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5.2.0 -->
  <w:body>
    <w:p>
      <w:pPr>
        <w:pStyle w:val="ListParagraph"/>
        <w:numPr>
          <w:ilvl w:val="0"/>
          <w:numId w:val="47"/>
        </w:numPr>
        <w:tabs>
          <w:tab w:val="left" w:pos="511"/>
        </w:tabs>
        <w:spacing w:before="141" w:after="0" w:line="240" w:lineRule="auto"/>
        <w:ind w:left="511" w:right="0" w:hanging="219"/>
        <w:jc w:val="left"/>
        <w:rPr>
          <w:b/>
          <w:sz w:val="22"/>
        </w:rPr>
      </w:pPr>
      <w:r>
        <w:rPr>
          <w:b/>
          <w:spacing w:val="-2"/>
          <w:sz w:val="23"/>
        </w:rPr>
        <w:t>ŽÁDOST</w:t>
      </w:r>
    </w:p>
    <w:p>
      <w:pPr>
        <w:pStyle w:val="BodyText"/>
        <w:spacing w:before="2"/>
        <w:rPr>
          <w:b/>
          <w:sz w:val="6"/>
        </w:rPr>
      </w:pPr>
    </w:p>
    <w:tbl>
      <w:tblPr>
        <w:tblStyle w:val="TableNormal"/>
        <w:tblW w:w="0" w:type="auto"/>
        <w:jc w:val="left"/>
        <w:tblInd w:w="27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984"/>
        <w:gridCol w:w="7621"/>
      </w:tblGrid>
      <w:tr>
        <w:tblPrEx>
          <w:tblW w:w="0" w:type="auto"/>
          <w:tblInd w:w="276" w:type="dxa"/>
          <w:tblLayout w:type="fixed"/>
          <w:tblLook w:val="01E0"/>
        </w:tblPrEx>
        <w:trPr>
          <w:trHeight w:val="358"/>
        </w:trPr>
        <w:tc>
          <w:tcPr>
            <w:tcW w:w="1984" w:type="dxa"/>
            <w:tcBorders>
              <w:bottom w:val="single" w:sz="6" w:space="0" w:color="000000"/>
              <w:right w:val="single" w:sz="6" w:space="0" w:color="000000"/>
            </w:tcBorders>
          </w:tcPr>
          <w:p>
            <w:pPr>
              <w:pStyle w:val="TableParagraph"/>
              <w:spacing w:before="56"/>
              <w:ind w:left="88"/>
              <w:rPr>
                <w:b/>
                <w:sz w:val="21"/>
              </w:rPr>
            </w:pPr>
            <w:r>
              <w:rPr>
                <w:b/>
                <w:sz w:val="21"/>
              </w:rPr>
              <w:t xml:space="preserve">Název </w:t>
            </w:r>
            <w:r>
              <w:rPr>
                <w:b/>
                <w:sz w:val="21"/>
              </w:rPr>
              <w:t xml:space="preserve">otázky: </w:t>
            </w:r>
            <w:r>
              <w:rPr>
                <w:b/>
                <w:spacing w:val="-10"/>
                <w:sz w:val="21"/>
              </w:rPr>
              <w:t>*</w:t>
            </w:r>
          </w:p>
        </w:tc>
        <w:tc>
          <w:tcPr>
            <w:tcW w:w="7621" w:type="dxa"/>
            <w:tcBorders>
              <w:left w:val="single" w:sz="6" w:space="0" w:color="000000"/>
              <w:bottom w:val="single" w:sz="6" w:space="0" w:color="000000"/>
            </w:tcBorders>
          </w:tcPr>
          <w:p>
            <w:pPr>
              <w:pStyle w:val="TableParagraph"/>
              <w:spacing w:before="56"/>
              <w:ind w:left="94"/>
              <w:rPr>
                <w:sz w:val="21"/>
              </w:rPr>
            </w:pPr>
            <w:r>
              <w:rPr>
                <w:sz w:val="21"/>
              </w:rPr>
              <w:t xml:space="preserve">Harmonizovaný </w:t>
            </w:r>
            <w:r>
              <w:rPr>
                <w:sz w:val="21"/>
              </w:rPr>
              <w:t xml:space="preserve">vzor </w:t>
            </w:r>
            <w:r>
              <w:rPr>
                <w:sz w:val="21"/>
              </w:rPr>
              <w:t xml:space="preserve">zprávy o </w:t>
            </w:r>
            <w:r>
              <w:rPr>
                <w:sz w:val="21"/>
              </w:rPr>
              <w:t xml:space="preserve">posouzení </w:t>
            </w:r>
            <w:r>
              <w:rPr>
                <w:spacing w:val="-2"/>
                <w:sz w:val="21"/>
              </w:rPr>
              <w:t xml:space="preserve">bezpečnosti </w:t>
            </w:r>
            <w:r>
              <w:rPr>
                <w:sz w:val="21"/>
              </w:rPr>
              <w:t>AsBo</w:t>
            </w:r>
          </w:p>
        </w:tc>
      </w:tr>
      <w:tr>
        <w:tblPrEx>
          <w:tblW w:w="0" w:type="auto"/>
          <w:tblInd w:w="276" w:type="dxa"/>
          <w:tblLayout w:type="fixed"/>
          <w:tblLook w:val="01E0"/>
        </w:tblPrEx>
        <w:trPr>
          <w:trHeight w:val="3036"/>
        </w:trPr>
        <w:tc>
          <w:tcPr>
            <w:tcW w:w="9605" w:type="dxa"/>
            <w:gridSpan w:val="2"/>
            <w:tcBorders>
              <w:top w:val="single" w:sz="6" w:space="0" w:color="000000"/>
              <w:bottom w:val="single" w:sz="4" w:space="0" w:color="000000"/>
            </w:tcBorders>
          </w:tcPr>
          <w:p>
            <w:pPr>
              <w:pStyle w:val="TableParagraph"/>
              <w:spacing w:before="55"/>
              <w:ind w:left="88"/>
              <w:jc w:val="both"/>
              <w:rPr>
                <w:b/>
                <w:sz w:val="21"/>
              </w:rPr>
            </w:pPr>
            <w:r>
              <w:rPr>
                <w:b/>
                <w:sz w:val="21"/>
              </w:rPr>
              <w:t xml:space="preserve">Popis </w:t>
            </w:r>
            <w:r>
              <w:rPr>
                <w:b/>
                <w:sz w:val="21"/>
              </w:rPr>
              <w:t xml:space="preserve">žádosti </w:t>
            </w:r>
            <w:r>
              <w:rPr>
                <w:b/>
                <w:sz w:val="21"/>
              </w:rPr>
              <w:t xml:space="preserve">o </w:t>
            </w:r>
            <w:r>
              <w:rPr>
                <w:b/>
                <w:sz w:val="21"/>
              </w:rPr>
              <w:t xml:space="preserve">informace: </w:t>
            </w:r>
            <w:r>
              <w:rPr>
                <w:b/>
                <w:spacing w:val="-12"/>
                <w:sz w:val="21"/>
              </w:rPr>
              <w:t>*</w:t>
            </w:r>
          </w:p>
          <w:p>
            <w:pPr>
              <w:pStyle w:val="TableParagraph"/>
              <w:spacing w:before="118"/>
              <w:ind w:left="119" w:right="46"/>
              <w:jc w:val="both"/>
              <w:rPr>
                <w:sz w:val="21"/>
              </w:rPr>
            </w:pPr>
            <w:r>
              <w:rPr>
                <w:sz w:val="21"/>
              </w:rPr>
              <w:t>Účelem tohoto doporučení k použití (RFU) pro AsBo je podrobně popsat a dále harmonizovat strukturu zprávy o posouzení bezpečnosti AsBo, jak je definována v příloze III nařízení 402/2013.</w:t>
            </w:r>
          </w:p>
          <w:p>
            <w:pPr>
              <w:pStyle w:val="TableParagraph"/>
              <w:spacing w:before="121"/>
              <w:ind w:left="119" w:right="42"/>
              <w:jc w:val="both"/>
              <w:rPr>
                <w:sz w:val="21"/>
              </w:rPr>
            </w:pPr>
            <w:r>
              <w:rPr>
                <w:sz w:val="21"/>
              </w:rPr>
              <w:t xml:space="preserve">Výhodou standardizovaného uspořádání zprávy o posouzení bezpečnosti AsBo je umožnit kterékoli </w:t>
            </w:r>
            <w:r>
              <w:rPr>
                <w:sz w:val="21"/>
              </w:rPr>
              <w:t xml:space="preserve">zúčastněné straně </w:t>
            </w:r>
            <w:r>
              <w:rPr>
                <w:sz w:val="21"/>
              </w:rPr>
              <w:t xml:space="preserve">snadno </w:t>
            </w:r>
            <w:r>
              <w:rPr>
                <w:sz w:val="21"/>
              </w:rPr>
              <w:t xml:space="preserve">zjistit </w:t>
            </w:r>
            <w:r>
              <w:rPr>
                <w:sz w:val="21"/>
              </w:rPr>
              <w:t xml:space="preserve">potřebné </w:t>
            </w:r>
            <w:r>
              <w:rPr>
                <w:sz w:val="21"/>
              </w:rPr>
              <w:t xml:space="preserve">informace </w:t>
            </w:r>
            <w:r>
              <w:rPr>
                <w:sz w:val="21"/>
              </w:rPr>
              <w:t xml:space="preserve">v </w:t>
            </w:r>
            <w:r>
              <w:rPr>
                <w:sz w:val="21"/>
              </w:rPr>
              <w:t xml:space="preserve">naprosto </w:t>
            </w:r>
            <w:r>
              <w:rPr>
                <w:sz w:val="21"/>
              </w:rPr>
              <w:t xml:space="preserve">stejných </w:t>
            </w:r>
            <w:r>
              <w:rPr>
                <w:sz w:val="21"/>
              </w:rPr>
              <w:t>oddílech</w:t>
            </w:r>
            <w:r>
              <w:rPr>
                <w:sz w:val="21"/>
              </w:rPr>
              <w:t xml:space="preserve">, pokud je </w:t>
            </w:r>
            <w:r>
              <w:rPr>
                <w:sz w:val="21"/>
              </w:rPr>
              <w:t xml:space="preserve">zpráva v </w:t>
            </w:r>
            <w:r>
              <w:rPr>
                <w:sz w:val="21"/>
              </w:rPr>
              <w:t xml:space="preserve">souladu </w:t>
            </w:r>
            <w:r>
              <w:rPr>
                <w:sz w:val="21"/>
              </w:rPr>
              <w:t xml:space="preserve">s </w:t>
            </w:r>
            <w:r>
              <w:rPr>
                <w:sz w:val="21"/>
              </w:rPr>
              <w:t xml:space="preserve">tímto </w:t>
            </w:r>
            <w:r>
              <w:rPr>
                <w:sz w:val="21"/>
              </w:rPr>
              <w:t xml:space="preserve">doporučením </w:t>
            </w:r>
            <w:r>
              <w:rPr>
                <w:sz w:val="21"/>
              </w:rPr>
              <w:t xml:space="preserve">pro </w:t>
            </w:r>
            <w:r>
              <w:rPr>
                <w:sz w:val="21"/>
              </w:rPr>
              <w:t xml:space="preserve">. </w:t>
            </w:r>
            <w:r>
              <w:rPr>
                <w:sz w:val="21"/>
              </w:rPr>
              <w:t xml:space="preserve">Snadný </w:t>
            </w:r>
            <w:r>
              <w:rPr>
                <w:sz w:val="21"/>
              </w:rPr>
              <w:t xml:space="preserve">přístup </w:t>
            </w:r>
            <w:r>
              <w:rPr>
                <w:sz w:val="21"/>
              </w:rPr>
              <w:t xml:space="preserve">ke </w:t>
            </w:r>
            <w:r>
              <w:rPr>
                <w:sz w:val="21"/>
              </w:rPr>
              <w:t xml:space="preserve">všem </w:t>
            </w:r>
            <w:r>
              <w:rPr>
                <w:sz w:val="21"/>
              </w:rPr>
              <w:t xml:space="preserve">relevantním </w:t>
            </w:r>
            <w:r>
              <w:rPr>
                <w:sz w:val="21"/>
              </w:rPr>
              <w:t xml:space="preserve">informacím </w:t>
            </w:r>
            <w:r>
              <w:rPr>
                <w:sz w:val="21"/>
              </w:rPr>
              <w:t xml:space="preserve">potřebným pro </w:t>
            </w:r>
            <w:r>
              <w:rPr>
                <w:sz w:val="21"/>
              </w:rPr>
              <w:t xml:space="preserve">vzájemné uznání </w:t>
            </w:r>
            <w:r>
              <w:rPr>
                <w:sz w:val="21"/>
              </w:rPr>
              <w:t xml:space="preserve">výsledků posouzení rizik navrhovatele snižuje nároky </w:t>
            </w:r>
            <w:r>
              <w:rPr>
                <w:sz w:val="21"/>
              </w:rPr>
              <w:t xml:space="preserve">na </w:t>
            </w:r>
            <w:r>
              <w:rPr>
                <w:sz w:val="21"/>
              </w:rPr>
              <w:t>další informace a/nebo dodatečné kontroly a ověřování.</w:t>
            </w:r>
          </w:p>
          <w:p>
            <w:pPr>
              <w:pStyle w:val="TableParagraph"/>
              <w:spacing w:before="120"/>
              <w:ind w:left="119" w:right="55"/>
              <w:jc w:val="both"/>
              <w:rPr>
                <w:sz w:val="21"/>
              </w:rPr>
            </w:pPr>
            <w:r>
              <w:rPr>
                <w:sz w:val="21"/>
              </w:rPr>
              <w:t>Obsah jednotlivých částí zprávy AsBo pro konkrétní projekt závisí na povaze a složitosti posuzované změny (kontext projektu, předpoklady, subsystémy a zúčastněné strany atd.).</w:t>
            </w:r>
          </w:p>
        </w:tc>
      </w:tr>
      <w:tr>
        <w:tblPrEx>
          <w:tblW w:w="0" w:type="auto"/>
          <w:tblInd w:w="276" w:type="dxa"/>
          <w:tblLayout w:type="fixed"/>
          <w:tblLook w:val="01E0"/>
        </w:tblPrEx>
        <w:trPr>
          <w:trHeight w:val="1591"/>
        </w:trPr>
        <w:tc>
          <w:tcPr>
            <w:tcW w:w="1984" w:type="dxa"/>
            <w:tcBorders>
              <w:top w:val="single" w:sz="4" w:space="0" w:color="000000"/>
              <w:bottom w:val="single" w:sz="4" w:space="0" w:color="000000"/>
              <w:right w:val="single" w:sz="4" w:space="0" w:color="000000"/>
            </w:tcBorders>
          </w:tcPr>
          <w:p>
            <w:pPr>
              <w:pStyle w:val="TableParagraph"/>
              <w:spacing w:line="255" w:lineRule="exact"/>
              <w:ind w:left="100"/>
              <w:rPr>
                <w:b/>
                <w:sz w:val="21"/>
              </w:rPr>
            </w:pPr>
            <w:r>
              <w:rPr>
                <w:b/>
                <w:spacing w:val="-2"/>
                <w:sz w:val="21"/>
              </w:rPr>
              <w:t>Předložil</w:t>
            </w:r>
          </w:p>
          <w:p>
            <w:pPr>
              <w:pStyle w:val="TableParagraph"/>
              <w:spacing w:line="480" w:lineRule="auto"/>
              <w:ind w:left="100"/>
              <w:rPr>
                <w:b/>
                <w:sz w:val="21"/>
              </w:rPr>
            </w:pPr>
            <w:r>
              <w:rPr>
                <w:b/>
                <w:spacing w:val="-2"/>
                <w:sz w:val="21"/>
              </w:rPr>
              <w:t>Uživatelé:</w:t>
            </w:r>
          </w:p>
          <w:p>
            <w:pPr>
              <w:pStyle w:val="TableParagraph"/>
              <w:ind w:left="100"/>
              <w:rPr>
                <w:b/>
                <w:sz w:val="21"/>
              </w:rPr>
            </w:pPr>
            <w:r>
              <w:rPr>
                <w:b/>
                <w:spacing w:val="-2"/>
                <w:sz w:val="21"/>
              </w:rPr>
              <w:t>Země:</w:t>
            </w:r>
          </w:p>
        </w:tc>
        <w:tc>
          <w:tcPr>
            <w:tcW w:w="7621" w:type="dxa"/>
            <w:tcBorders>
              <w:top w:val="single" w:sz="4" w:space="0" w:color="000000"/>
              <w:left w:val="single" w:sz="4" w:space="0" w:color="000000"/>
              <w:bottom w:val="single" w:sz="4" w:space="0" w:color="000000"/>
            </w:tcBorders>
          </w:tcPr>
          <w:p>
            <w:pPr>
              <w:pStyle w:val="TableParagraph"/>
              <w:spacing w:line="255" w:lineRule="exact"/>
              <w:ind w:left="97"/>
              <w:rPr>
                <w:sz w:val="21"/>
              </w:rPr>
            </w:pPr>
            <w:r>
              <w:rPr>
                <w:sz w:val="21"/>
              </w:rPr>
              <w:t xml:space="preserve">Dragan </w:t>
            </w:r>
            <w:r>
              <w:rPr>
                <w:spacing w:val="-2"/>
                <w:sz w:val="21"/>
              </w:rPr>
              <w:t>JOVIČIČ</w:t>
            </w:r>
          </w:p>
          <w:p>
            <w:pPr>
              <w:pStyle w:val="TableParagraph"/>
              <w:spacing w:before="2"/>
              <w:rPr>
                <w:b/>
                <w:sz w:val="21"/>
              </w:rPr>
            </w:pPr>
          </w:p>
          <w:p>
            <w:pPr>
              <w:pStyle w:val="TableParagraph"/>
              <w:spacing w:line="510" w:lineRule="atLeast"/>
              <w:ind w:left="97" w:right="3607"/>
              <w:rPr>
                <w:sz w:val="21"/>
              </w:rPr>
            </w:pPr>
            <w:r>
              <w:rPr>
                <w:sz w:val="21"/>
              </w:rPr>
              <w:t xml:space="preserve">Železniční </w:t>
            </w:r>
            <w:r>
              <w:rPr>
                <w:sz w:val="21"/>
              </w:rPr>
              <w:t xml:space="preserve">agentura </w:t>
            </w:r>
            <w:r>
              <w:rPr>
                <w:sz w:val="21"/>
              </w:rPr>
              <w:t xml:space="preserve">Evropské </w:t>
            </w:r>
            <w:r>
              <w:rPr>
                <w:sz w:val="21"/>
              </w:rPr>
              <w:t xml:space="preserve">unie </w:t>
            </w:r>
            <w:r>
              <w:rPr>
                <w:spacing w:val="-2"/>
                <w:sz w:val="21"/>
              </w:rPr>
              <w:t>Francie</w:t>
            </w:r>
          </w:p>
        </w:tc>
      </w:tr>
      <w:tr>
        <w:tblPrEx>
          <w:tblW w:w="0" w:type="auto"/>
          <w:tblInd w:w="276" w:type="dxa"/>
          <w:tblLayout w:type="fixed"/>
          <w:tblLook w:val="01E0"/>
        </w:tblPrEx>
        <w:trPr>
          <w:trHeight w:val="367"/>
        </w:trPr>
        <w:tc>
          <w:tcPr>
            <w:tcW w:w="1984" w:type="dxa"/>
            <w:tcBorders>
              <w:top w:val="single" w:sz="4" w:space="0" w:color="000000"/>
              <w:bottom w:val="single" w:sz="6" w:space="0" w:color="000000"/>
              <w:right w:val="single" w:sz="6" w:space="0" w:color="000000"/>
            </w:tcBorders>
          </w:tcPr>
          <w:p>
            <w:pPr>
              <w:pStyle w:val="TableParagraph"/>
              <w:spacing w:before="56"/>
              <w:ind w:left="88"/>
              <w:rPr>
                <w:b/>
                <w:sz w:val="21"/>
              </w:rPr>
            </w:pPr>
            <w:r>
              <w:rPr>
                <w:b/>
                <w:sz w:val="21"/>
              </w:rPr>
              <w:t xml:space="preserve">Datum </w:t>
            </w:r>
            <w:r>
              <w:rPr>
                <w:b/>
                <w:spacing w:val="-2"/>
                <w:sz w:val="21"/>
              </w:rPr>
              <w:t>předložení:</w:t>
            </w:r>
          </w:p>
        </w:tc>
        <w:tc>
          <w:tcPr>
            <w:tcW w:w="7621" w:type="dxa"/>
            <w:tcBorders>
              <w:top w:val="single" w:sz="4" w:space="0" w:color="000000"/>
              <w:left w:val="single" w:sz="6" w:space="0" w:color="000000"/>
              <w:bottom w:val="single" w:sz="6" w:space="0" w:color="000000"/>
            </w:tcBorders>
          </w:tcPr>
          <w:p>
            <w:pPr>
              <w:pStyle w:val="TableParagraph"/>
              <w:spacing w:before="56"/>
              <w:ind w:left="94"/>
              <w:rPr>
                <w:sz w:val="21"/>
              </w:rPr>
            </w:pPr>
            <w:r>
              <w:rPr>
                <w:spacing w:val="-2"/>
                <w:sz w:val="21"/>
              </w:rPr>
              <w:t>26/09/2018</w:t>
            </w:r>
          </w:p>
        </w:tc>
      </w:tr>
      <w:tr>
        <w:tblPrEx>
          <w:tblW w:w="0" w:type="auto"/>
          <w:tblInd w:w="276" w:type="dxa"/>
          <w:tblLayout w:type="fixed"/>
          <w:tblLook w:val="01E0"/>
        </w:tblPrEx>
        <w:trPr>
          <w:trHeight w:val="1857"/>
        </w:trPr>
        <w:tc>
          <w:tcPr>
            <w:tcW w:w="9605" w:type="dxa"/>
            <w:gridSpan w:val="2"/>
            <w:tcBorders>
              <w:top w:val="single" w:sz="6" w:space="0" w:color="000000"/>
            </w:tcBorders>
          </w:tcPr>
          <w:p>
            <w:pPr>
              <w:pStyle w:val="TableParagraph"/>
              <w:spacing w:before="53"/>
              <w:ind w:left="88"/>
              <w:rPr>
                <w:b/>
                <w:sz w:val="21"/>
              </w:rPr>
            </w:pPr>
            <w:r>
              <w:rPr>
                <w:b/>
                <w:sz w:val="21"/>
              </w:rPr>
              <w:t xml:space="preserve">Související </w:t>
            </w:r>
            <w:r>
              <w:rPr>
                <w:b/>
                <w:spacing w:val="-2"/>
                <w:sz w:val="21"/>
              </w:rPr>
              <w:t>dokumenty:</w:t>
            </w:r>
          </w:p>
          <w:p>
            <w:pPr>
              <w:pStyle w:val="TableParagraph"/>
              <w:spacing w:before="101" w:line="255" w:lineRule="exact"/>
              <w:ind w:left="88"/>
              <w:rPr>
                <w:sz w:val="21"/>
              </w:rPr>
            </w:pPr>
            <w:r>
              <w:rPr>
                <w:sz w:val="21"/>
              </w:rPr>
              <w:t xml:space="preserve">Nařízení </w:t>
            </w:r>
            <w:r>
              <w:rPr>
                <w:spacing w:val="-2"/>
                <w:sz w:val="21"/>
              </w:rPr>
              <w:t>402/2013</w:t>
            </w:r>
          </w:p>
          <w:p>
            <w:pPr>
              <w:pStyle w:val="TableParagraph"/>
              <w:spacing w:line="255" w:lineRule="exact"/>
              <w:ind w:left="88"/>
              <w:rPr>
                <w:sz w:val="21"/>
              </w:rPr>
            </w:pPr>
            <w:r>
              <w:rPr>
                <w:sz w:val="21"/>
              </w:rPr>
              <w:t xml:space="preserve">ISO/IEC </w:t>
            </w:r>
            <w:r>
              <w:rPr>
                <w:sz w:val="21"/>
              </w:rPr>
              <w:t xml:space="preserve">17020:2012 </w:t>
            </w:r>
            <w:r>
              <w:rPr>
                <w:sz w:val="21"/>
              </w:rPr>
              <w:t xml:space="preserve">a </w:t>
            </w:r>
            <w:r>
              <w:rPr>
                <w:sz w:val="21"/>
              </w:rPr>
              <w:t xml:space="preserve">její </w:t>
            </w:r>
            <w:r>
              <w:rPr>
                <w:sz w:val="21"/>
              </w:rPr>
              <w:t xml:space="preserve">následné </w:t>
            </w:r>
            <w:r>
              <w:rPr>
                <w:spacing w:val="-2"/>
                <w:sz w:val="21"/>
              </w:rPr>
              <w:t>změny</w:t>
            </w:r>
          </w:p>
          <w:p>
            <w:pPr>
              <w:pStyle w:val="TableParagraph"/>
              <w:tabs>
                <w:tab w:val="left" w:pos="1420"/>
                <w:tab w:val="left" w:pos="1859"/>
                <w:tab w:val="left" w:pos="2770"/>
                <w:tab w:val="left" w:pos="3190"/>
                <w:tab w:val="left" w:pos="3514"/>
                <w:tab w:val="left" w:pos="4521"/>
                <w:tab w:val="left" w:pos="4958"/>
                <w:tab w:val="left" w:pos="6039"/>
                <w:tab w:val="left" w:pos="6658"/>
                <w:tab w:val="left" w:pos="7668"/>
                <w:tab w:val="left" w:pos="8107"/>
                <w:tab w:val="left" w:pos="8741"/>
              </w:tabs>
              <w:spacing w:before="80"/>
              <w:ind w:left="88" w:right="200"/>
              <w:rPr>
                <w:sz w:val="21"/>
              </w:rPr>
            </w:pPr>
            <w:r>
              <w:rPr>
                <w:spacing w:val="-2"/>
                <w:sz w:val="21"/>
              </w:rPr>
              <w:t>Doporučení</w:t>
            </w:r>
            <w:r>
              <w:rPr>
                <w:sz w:val="21"/>
              </w:rPr>
              <w:tab/>
            </w:r>
            <w:r>
              <w:rPr>
                <w:spacing w:val="-6"/>
                <w:sz w:val="21"/>
              </w:rPr>
              <w:t>na adrese</w:t>
            </w:r>
            <w:r>
              <w:rPr>
                <w:sz w:val="21"/>
              </w:rPr>
              <w:tab/>
            </w:r>
            <w:r>
              <w:rPr>
                <w:spacing w:val="-2"/>
                <w:sz w:val="21"/>
              </w:rPr>
              <w:t>Použijte</w:t>
            </w:r>
            <w:r>
              <w:rPr>
                <w:sz w:val="21"/>
              </w:rPr>
              <w:tab/>
            </w:r>
            <w:r>
              <w:rPr>
                <w:spacing w:val="-6"/>
                <w:sz w:val="21"/>
              </w:rPr>
              <w:t>jsou</w:t>
            </w:r>
            <w:r>
              <w:rPr>
                <w:sz w:val="21"/>
              </w:rPr>
              <w:tab/>
            </w:r>
            <w:r>
              <w:rPr>
                <w:spacing w:val="-10"/>
                <w:sz w:val="21"/>
              </w:rPr>
              <w:t>k</w:t>
            </w:r>
            <w:r>
              <w:rPr>
                <w:sz w:val="21"/>
              </w:rPr>
              <w:tab/>
            </w:r>
            <w:r>
              <w:rPr>
                <w:spacing w:val="-2"/>
                <w:sz w:val="21"/>
              </w:rPr>
              <w:t>k dispozici na adrese</w:t>
            </w:r>
            <w:r>
              <w:rPr>
                <w:sz w:val="21"/>
              </w:rPr>
              <w:tab/>
            </w:r>
            <w:r>
              <w:rPr>
                <w:spacing w:val="-6"/>
                <w:sz w:val="21"/>
              </w:rPr>
              <w:t>na adrese</w:t>
            </w:r>
            <w:r>
              <w:rPr>
                <w:sz w:val="21"/>
              </w:rPr>
              <w:tab/>
            </w:r>
            <w:r>
              <w:rPr>
                <w:spacing w:val="-2"/>
                <w:sz w:val="21"/>
              </w:rPr>
              <w:t>web</w:t>
            </w:r>
            <w:r>
              <w:rPr>
                <w:sz w:val="21"/>
              </w:rPr>
              <w:tab/>
            </w:r>
            <w:r>
              <w:rPr>
                <w:spacing w:val="-2"/>
                <w:sz w:val="21"/>
              </w:rPr>
              <w:t>webových stránkách</w:t>
            </w:r>
            <w:r>
              <w:rPr>
                <w:sz w:val="21"/>
              </w:rPr>
              <w:tab/>
            </w:r>
            <w:r>
              <w:rPr>
                <w:spacing w:val="-2"/>
                <w:sz w:val="21"/>
              </w:rPr>
              <w:t>Agentury</w:t>
            </w:r>
            <w:r>
              <w:rPr>
                <w:sz w:val="21"/>
              </w:rPr>
              <w:tab/>
            </w:r>
            <w:r>
              <w:rPr>
                <w:spacing w:val="-6"/>
                <w:sz w:val="21"/>
              </w:rPr>
              <w:t>na adrese</w:t>
            </w:r>
            <w:r>
              <w:rPr>
                <w:sz w:val="21"/>
              </w:rPr>
              <w:tab/>
            </w:r>
            <w:r>
              <w:rPr>
                <w:spacing w:val="-2"/>
                <w:sz w:val="21"/>
              </w:rPr>
              <w:t>na této adrese</w:t>
            </w:r>
            <w:r>
              <w:rPr>
                <w:sz w:val="21"/>
              </w:rPr>
              <w:tab/>
            </w:r>
            <w:r>
              <w:rPr>
                <w:spacing w:val="-2"/>
                <w:sz w:val="21"/>
              </w:rPr>
              <w:t xml:space="preserve">adresa: </w:t>
            </w:r>
            <w:hyperlink r:id="rId4">
              <w:r>
                <w:rPr>
                  <w:color w:val="0000FF"/>
                  <w:spacing w:val="-2"/>
                  <w:sz w:val="21"/>
                  <w:u w:val="single" w:color="0000FF"/>
                </w:rPr>
                <w:t>https:</w:t>
              </w:r>
            </w:hyperlink>
            <w:r>
              <w:rPr>
                <w:spacing w:val="-2"/>
                <w:sz w:val="21"/>
              </w:rPr>
              <w:t>//www.era.europa.eu/domains/common-safety-methods/risk-evaluation-assessment-csm_en.</w:t>
            </w:r>
          </w:p>
        </w:tc>
      </w:tr>
    </w:tbl>
    <w:p>
      <w:pPr>
        <w:pStyle w:val="ListParagraph"/>
        <w:numPr>
          <w:ilvl w:val="0"/>
          <w:numId w:val="47"/>
        </w:numPr>
        <w:tabs>
          <w:tab w:val="left" w:pos="514"/>
        </w:tabs>
        <w:spacing w:before="268" w:after="0" w:line="240" w:lineRule="auto"/>
        <w:ind w:left="514" w:right="0" w:hanging="219"/>
        <w:jc w:val="left"/>
        <w:rPr>
          <w:b/>
          <w:sz w:val="22"/>
        </w:rPr>
      </w:pPr>
      <w:r>
        <w:rPr>
          <w:b/>
          <w:spacing w:val="-2"/>
          <w:sz w:val="23"/>
        </w:rPr>
        <w:t>SLEDOVATELNOST</w:t>
      </w:r>
    </w:p>
    <w:p>
      <w:pPr>
        <w:pStyle w:val="BodyText"/>
        <w:spacing w:before="8"/>
        <w:rPr>
          <w:b/>
          <w:sz w:val="14"/>
        </w:rPr>
      </w:pPr>
    </w:p>
    <w:tbl>
      <w:tblPr>
        <w:tblStyle w:val="TableNormal"/>
        <w:tblW w:w="0" w:type="auto"/>
        <w:jc w:val="left"/>
        <w:tblInd w:w="27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984"/>
        <w:gridCol w:w="7621"/>
      </w:tblGrid>
      <w:tr>
        <w:tblPrEx>
          <w:tblW w:w="0" w:type="auto"/>
          <w:tblInd w:w="276" w:type="dxa"/>
          <w:tblLayout w:type="fixed"/>
          <w:tblLook w:val="01E0"/>
        </w:tblPrEx>
        <w:trPr>
          <w:trHeight w:val="384"/>
        </w:trPr>
        <w:tc>
          <w:tcPr>
            <w:tcW w:w="1984" w:type="dxa"/>
            <w:tcBorders>
              <w:bottom w:val="single" w:sz="6" w:space="0" w:color="000000"/>
              <w:right w:val="single" w:sz="6" w:space="0" w:color="000000"/>
            </w:tcBorders>
          </w:tcPr>
          <w:p>
            <w:pPr>
              <w:pStyle w:val="TableParagraph"/>
              <w:spacing w:before="58"/>
              <w:ind w:left="88"/>
              <w:rPr>
                <w:b/>
                <w:sz w:val="21"/>
              </w:rPr>
            </w:pPr>
            <w:r>
              <w:rPr>
                <w:b/>
                <w:sz w:val="21"/>
              </w:rPr>
              <w:t xml:space="preserve">Číslo </w:t>
            </w:r>
            <w:r>
              <w:rPr>
                <w:b/>
                <w:spacing w:val="-4"/>
                <w:sz w:val="21"/>
              </w:rPr>
              <w:t>RFU:</w:t>
            </w:r>
          </w:p>
        </w:tc>
        <w:tc>
          <w:tcPr>
            <w:tcW w:w="7621" w:type="dxa"/>
            <w:tcBorders>
              <w:left w:val="single" w:sz="6" w:space="0" w:color="000000"/>
              <w:bottom w:val="single" w:sz="6" w:space="0" w:color="000000"/>
            </w:tcBorders>
          </w:tcPr>
          <w:p>
            <w:pPr>
              <w:pStyle w:val="TableParagraph"/>
              <w:spacing w:before="58"/>
              <w:ind w:left="94"/>
              <w:rPr>
                <w:sz w:val="21"/>
              </w:rPr>
            </w:pPr>
            <w:r>
              <w:rPr>
                <w:spacing w:val="-5"/>
                <w:sz w:val="21"/>
              </w:rPr>
              <w:t>02</w:t>
            </w:r>
          </w:p>
        </w:tc>
      </w:tr>
      <w:tr>
        <w:tblPrEx>
          <w:tblW w:w="0" w:type="auto"/>
          <w:tblInd w:w="276" w:type="dxa"/>
          <w:tblLayout w:type="fixed"/>
          <w:tblLook w:val="01E0"/>
        </w:tblPrEx>
        <w:trPr>
          <w:trHeight w:val="393"/>
        </w:trPr>
        <w:tc>
          <w:tcPr>
            <w:tcW w:w="1984" w:type="dxa"/>
            <w:tcBorders>
              <w:top w:val="single" w:sz="6" w:space="0" w:color="000000"/>
              <w:bottom w:val="single" w:sz="6" w:space="0" w:color="000000"/>
              <w:right w:val="single" w:sz="6" w:space="0" w:color="000000"/>
            </w:tcBorders>
          </w:tcPr>
          <w:p>
            <w:pPr>
              <w:pStyle w:val="TableParagraph"/>
              <w:spacing w:before="55"/>
              <w:ind w:left="86"/>
              <w:rPr>
                <w:b/>
                <w:sz w:val="21"/>
              </w:rPr>
            </w:pPr>
            <w:r>
              <w:rPr>
                <w:b/>
                <w:sz w:val="21"/>
              </w:rPr>
              <w:t xml:space="preserve">Číslo </w:t>
            </w:r>
            <w:r>
              <w:rPr>
                <w:b/>
                <w:spacing w:val="-2"/>
                <w:sz w:val="21"/>
              </w:rPr>
              <w:t>verze:</w:t>
            </w:r>
          </w:p>
        </w:tc>
        <w:tc>
          <w:tcPr>
            <w:tcW w:w="7621" w:type="dxa"/>
            <w:tcBorders>
              <w:top w:val="single" w:sz="6" w:space="0" w:color="000000"/>
              <w:left w:val="single" w:sz="6" w:space="0" w:color="000000"/>
              <w:bottom w:val="single" w:sz="6" w:space="0" w:color="000000"/>
            </w:tcBorders>
          </w:tcPr>
          <w:p>
            <w:pPr>
              <w:pStyle w:val="TableParagraph"/>
              <w:spacing w:before="55"/>
              <w:ind w:left="94"/>
              <w:rPr>
                <w:sz w:val="21"/>
              </w:rPr>
            </w:pPr>
            <w:r>
              <w:rPr>
                <w:spacing w:val="-5"/>
                <w:sz w:val="21"/>
              </w:rPr>
              <w:t>1.0</w:t>
            </w:r>
          </w:p>
        </w:tc>
      </w:tr>
      <w:tr>
        <w:tblPrEx>
          <w:tblW w:w="0" w:type="auto"/>
          <w:tblInd w:w="276" w:type="dxa"/>
          <w:tblLayout w:type="fixed"/>
          <w:tblLook w:val="01E0"/>
        </w:tblPrEx>
        <w:trPr>
          <w:trHeight w:val="405"/>
        </w:trPr>
        <w:tc>
          <w:tcPr>
            <w:tcW w:w="1984" w:type="dxa"/>
            <w:tcBorders>
              <w:top w:val="single" w:sz="6" w:space="0" w:color="000000"/>
              <w:right w:val="single" w:sz="6" w:space="0" w:color="000000"/>
            </w:tcBorders>
          </w:tcPr>
          <w:p>
            <w:pPr>
              <w:pStyle w:val="TableParagraph"/>
              <w:spacing w:before="55"/>
              <w:ind w:left="86"/>
              <w:rPr>
                <w:b/>
                <w:sz w:val="21"/>
              </w:rPr>
            </w:pPr>
            <w:r>
              <w:rPr>
                <w:b/>
                <w:sz w:val="21"/>
              </w:rPr>
              <w:t xml:space="preserve">Poznámky k </w:t>
            </w:r>
            <w:r>
              <w:rPr>
                <w:b/>
                <w:spacing w:val="-2"/>
                <w:sz w:val="21"/>
              </w:rPr>
              <w:t>:</w:t>
            </w:r>
          </w:p>
        </w:tc>
        <w:tc>
          <w:tcPr>
            <w:tcW w:w="7621" w:type="dxa"/>
            <w:tcBorders>
              <w:top w:val="single" w:sz="6" w:space="0" w:color="000000"/>
              <w:left w:val="single" w:sz="6" w:space="0" w:color="000000"/>
            </w:tcBorders>
          </w:tcPr>
          <w:p>
            <w:pPr>
              <w:pStyle w:val="TableParagraph"/>
              <w:spacing w:before="53"/>
              <w:ind w:left="94"/>
              <w:rPr>
                <w:sz w:val="22"/>
              </w:rPr>
            </w:pPr>
            <w:r>
              <w:rPr>
                <w:sz w:val="23"/>
              </w:rPr>
              <w:t xml:space="preserve">První </w:t>
            </w:r>
            <w:r>
              <w:rPr>
                <w:sz w:val="23"/>
              </w:rPr>
              <w:t xml:space="preserve">verze, </w:t>
            </w:r>
            <w:r>
              <w:rPr>
                <w:sz w:val="23"/>
              </w:rPr>
              <w:t xml:space="preserve">hlasování </w:t>
            </w:r>
            <w:r>
              <w:rPr>
                <w:sz w:val="23"/>
              </w:rPr>
              <w:t xml:space="preserve">na </w:t>
            </w:r>
            <w:r>
              <w:rPr>
                <w:spacing w:val="-2"/>
                <w:sz w:val="23"/>
              </w:rPr>
              <w:t>plenárním zasedání</w:t>
            </w:r>
          </w:p>
        </w:tc>
      </w:tr>
    </w:tbl>
    <w:p>
      <w:pPr>
        <w:pStyle w:val="TableParagraph"/>
        <w:spacing w:after="0"/>
        <w:rPr>
          <w:sz w:val="22"/>
        </w:rPr>
        <w:sectPr>
          <w:headerReference w:type="default" r:id="rId5"/>
          <w:footerReference w:type="default" r:id="rId6"/>
          <w:type w:val="continuous"/>
          <w:pgSz w:w="11920" w:h="16860"/>
          <w:pgMar w:top="940" w:right="992" w:bottom="820" w:left="850" w:header="256" w:footer="631"/>
          <w:pgNumType w:start="1"/>
          <w:cols w:space="708"/>
        </w:sectPr>
      </w:pPr>
    </w:p>
    <w:p>
      <w:pPr>
        <w:pStyle w:val="ListParagraph"/>
        <w:numPr>
          <w:ilvl w:val="0"/>
          <w:numId w:val="47"/>
        </w:numPr>
        <w:tabs>
          <w:tab w:val="left" w:pos="502"/>
        </w:tabs>
        <w:spacing w:before="86" w:after="0" w:line="240" w:lineRule="auto"/>
        <w:ind w:left="502" w:right="0" w:hanging="219"/>
        <w:jc w:val="left"/>
        <w:rPr>
          <w:b/>
          <w:sz w:val="22"/>
        </w:rPr>
      </w:pPr>
      <w:r>
        <w:rPr>
          <w:b/>
          <w:spacing w:val="-2"/>
          <w:sz w:val="23"/>
        </w:rPr>
        <w:t>ŘEŠENÍ</w:t>
      </w:r>
    </w:p>
    <w:p>
      <w:pPr>
        <w:pStyle w:val="BodyText"/>
        <w:spacing w:before="13"/>
        <w:rPr>
          <w:b/>
          <w:sz w:val="20"/>
        </w:rPr>
      </w:pPr>
    </w:p>
    <w:tbl>
      <w:tblPr>
        <w:tblStyle w:val="TableNormal"/>
        <w:tblW w:w="0" w:type="auto"/>
        <w:jc w:val="left"/>
        <w:tblInd w:w="29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7006"/>
        <w:gridCol w:w="2598"/>
      </w:tblGrid>
      <w:tr>
        <w:tblPrEx>
          <w:tblW w:w="0" w:type="auto"/>
          <w:tblInd w:w="291" w:type="dxa"/>
          <w:tblLayout w:type="fixed"/>
          <w:tblLook w:val="01E0"/>
        </w:tblPrEx>
        <w:trPr>
          <w:trHeight w:val="434"/>
        </w:trPr>
        <w:tc>
          <w:tcPr>
            <w:tcW w:w="7006" w:type="dxa"/>
            <w:tcBorders>
              <w:bottom w:val="single" w:sz="6" w:space="0" w:color="000000"/>
              <w:right w:val="single" w:sz="6" w:space="0" w:color="000000"/>
            </w:tcBorders>
          </w:tcPr>
          <w:p>
            <w:pPr>
              <w:pStyle w:val="TableParagraph"/>
              <w:tabs>
                <w:tab w:val="left" w:pos="772"/>
              </w:tabs>
              <w:spacing w:before="116"/>
              <w:ind w:left="64"/>
              <w:rPr>
                <w:b/>
                <w:sz w:val="24"/>
              </w:rPr>
            </w:pPr>
            <w:r>
              <w:rPr>
                <w:b/>
                <w:spacing w:val="-10"/>
                <w:sz w:val="25"/>
              </w:rPr>
              <w:t>I</w:t>
            </w:r>
            <w:r>
              <w:rPr>
                <w:b/>
                <w:sz w:val="25"/>
              </w:rPr>
              <w:tab/>
            </w:r>
            <w:r>
              <w:rPr>
                <w:b/>
                <w:spacing w:val="-4"/>
                <w:sz w:val="25"/>
              </w:rPr>
              <w:t>Úvod</w:t>
            </w:r>
          </w:p>
        </w:tc>
        <w:tc>
          <w:tcPr>
            <w:tcW w:w="2598" w:type="dxa"/>
            <w:tcBorders>
              <w:left w:val="single" w:sz="6" w:space="0" w:color="000000"/>
              <w:bottom w:val="single" w:sz="6" w:space="0" w:color="000000"/>
            </w:tcBorders>
          </w:tcPr>
          <w:p>
            <w:pPr>
              <w:pStyle w:val="TableParagraph"/>
              <w:spacing w:before="83"/>
              <w:ind w:left="45"/>
              <w:jc w:val="center"/>
              <w:rPr>
                <w:b/>
                <w:sz w:val="22"/>
              </w:rPr>
            </w:pPr>
            <w:r>
              <w:rPr>
                <w:b/>
                <w:sz w:val="23"/>
              </w:rPr>
              <w:t xml:space="preserve">(Právní </w:t>
            </w:r>
            <w:r>
              <w:rPr>
                <w:b/>
                <w:sz w:val="23"/>
              </w:rPr>
              <w:t xml:space="preserve">základ </w:t>
            </w:r>
            <w:r>
              <w:rPr>
                <w:b/>
                <w:sz w:val="23"/>
              </w:rPr>
              <w:t xml:space="preserve">v </w:t>
            </w:r>
            <w:r>
              <w:rPr>
                <w:b/>
                <w:sz w:val="23"/>
              </w:rPr>
              <w:t>CSM-RA</w:t>
            </w:r>
            <w:r>
              <w:rPr>
                <w:b/>
                <w:spacing w:val="-5"/>
                <w:sz w:val="23"/>
              </w:rPr>
              <w:t>)</w:t>
            </w:r>
          </w:p>
        </w:tc>
      </w:tr>
      <w:tr>
        <w:tblPrEx>
          <w:tblW w:w="0" w:type="auto"/>
          <w:tblInd w:w="291" w:type="dxa"/>
          <w:tblLayout w:type="fixed"/>
          <w:tblLook w:val="01E0"/>
        </w:tblPrEx>
        <w:trPr>
          <w:trHeight w:val="1456"/>
        </w:trPr>
        <w:tc>
          <w:tcPr>
            <w:tcW w:w="7006" w:type="dxa"/>
            <w:tcBorders>
              <w:top w:val="single" w:sz="6" w:space="0" w:color="000000"/>
              <w:bottom w:val="single" w:sz="6" w:space="0" w:color="000000"/>
              <w:right w:val="single" w:sz="6" w:space="0" w:color="000000"/>
            </w:tcBorders>
          </w:tcPr>
          <w:p>
            <w:pPr>
              <w:pStyle w:val="TableParagraph"/>
              <w:tabs>
                <w:tab w:val="left" w:pos="772"/>
              </w:tabs>
              <w:spacing w:before="117"/>
              <w:ind w:left="772" w:right="314" w:hanging="708"/>
              <w:jc w:val="both"/>
              <w:rPr>
                <w:sz w:val="21"/>
              </w:rPr>
            </w:pPr>
            <w:r>
              <w:rPr>
                <w:spacing w:val="-6"/>
                <w:sz w:val="21"/>
              </w:rPr>
              <w:t>1.</w:t>
            </w:r>
            <w:r>
              <w:rPr>
                <w:sz w:val="21"/>
              </w:rPr>
              <w:tab/>
            </w:r>
            <w:r>
              <w:rPr>
                <w:sz w:val="21"/>
              </w:rPr>
              <w:t xml:space="preserve">Zřizovatel, </w:t>
            </w:r>
            <w:r>
              <w:rPr>
                <w:sz w:val="21"/>
              </w:rPr>
              <w:t>jak je</w:t>
            </w:r>
            <w:r>
              <w:rPr>
                <w:sz w:val="21"/>
              </w:rPr>
              <w:t xml:space="preserve"> </w:t>
            </w:r>
            <w:r>
              <w:rPr>
                <w:sz w:val="21"/>
              </w:rPr>
              <w:t xml:space="preserve">definován </w:t>
            </w:r>
            <w:r>
              <w:rPr>
                <w:sz w:val="21"/>
              </w:rPr>
              <w:t xml:space="preserve">v čl. </w:t>
            </w:r>
            <w:r>
              <w:rPr>
                <w:sz w:val="21"/>
              </w:rPr>
              <w:t xml:space="preserve">3 </w:t>
            </w:r>
            <w:r>
              <w:rPr>
                <w:sz w:val="21"/>
              </w:rPr>
              <w:t xml:space="preserve">odst. </w:t>
            </w:r>
            <w:r>
              <w:rPr>
                <w:sz w:val="21"/>
              </w:rPr>
              <w:t xml:space="preserve">11 </w:t>
            </w:r>
            <w:r>
              <w:rPr>
                <w:sz w:val="21"/>
              </w:rPr>
              <w:t xml:space="preserve">nařízení č. 402/2013 o společné bezpečnostní metodě pro posuzování rizik (CSM-RA), je odpovědný za použití CSM-RA pro jakoukoli technickou, provozní nebo organizační změnu železničního </w:t>
            </w:r>
            <w:r>
              <w:rPr>
                <w:spacing w:val="-2"/>
                <w:sz w:val="21"/>
              </w:rPr>
              <w:t>systému.</w:t>
            </w:r>
          </w:p>
        </w:tc>
        <w:tc>
          <w:tcPr>
            <w:tcW w:w="2598" w:type="dxa"/>
            <w:tcBorders>
              <w:top w:val="single" w:sz="6" w:space="0" w:color="000000"/>
              <w:left w:val="single" w:sz="6" w:space="0" w:color="000000"/>
              <w:bottom w:val="single" w:sz="6" w:space="0" w:color="000000"/>
            </w:tcBorders>
          </w:tcPr>
          <w:p>
            <w:pPr>
              <w:pStyle w:val="TableParagraph"/>
              <w:spacing w:before="214"/>
              <w:rPr>
                <w:b/>
                <w:sz w:val="21"/>
              </w:rPr>
            </w:pPr>
          </w:p>
          <w:p>
            <w:pPr>
              <w:pStyle w:val="TableParagraph"/>
              <w:ind w:left="663"/>
              <w:rPr>
                <w:b/>
                <w:sz w:val="21"/>
              </w:rPr>
            </w:pPr>
            <w:r>
              <w:rPr>
                <w:b/>
                <w:sz w:val="21"/>
              </w:rPr>
              <w:t xml:space="preserve">Článek </w:t>
            </w:r>
            <w:r>
              <w:rPr>
                <w:b/>
                <w:sz w:val="21"/>
              </w:rPr>
              <w:t>2</w:t>
            </w:r>
            <w:r>
              <w:rPr>
                <w:b/>
                <w:sz w:val="21"/>
              </w:rPr>
              <w:t xml:space="preserve">, bod </w:t>
            </w:r>
            <w:r>
              <w:rPr>
                <w:b/>
                <w:spacing w:val="-10"/>
                <w:sz w:val="21"/>
              </w:rPr>
              <w:t>1</w:t>
            </w:r>
          </w:p>
          <w:p>
            <w:pPr>
              <w:pStyle w:val="TableParagraph"/>
              <w:ind w:left="649"/>
              <w:rPr>
                <w:b/>
                <w:sz w:val="21"/>
              </w:rPr>
            </w:pPr>
            <w:r>
              <w:rPr>
                <w:b/>
                <w:sz w:val="21"/>
              </w:rPr>
              <w:t xml:space="preserve">Čl. </w:t>
            </w:r>
            <w:r>
              <w:rPr>
                <w:b/>
                <w:sz w:val="21"/>
              </w:rPr>
              <w:t xml:space="preserve">5 </w:t>
            </w:r>
            <w:r>
              <w:rPr>
                <w:b/>
                <w:sz w:val="21"/>
              </w:rPr>
              <w:t>odst</w:t>
            </w:r>
            <w:r>
              <w:rPr>
                <w:b/>
                <w:spacing w:val="-10"/>
                <w:sz w:val="21"/>
              </w:rPr>
              <w:t>. 1</w:t>
            </w:r>
          </w:p>
        </w:tc>
      </w:tr>
      <w:tr>
        <w:tblPrEx>
          <w:tblW w:w="0" w:type="auto"/>
          <w:tblInd w:w="291" w:type="dxa"/>
          <w:tblLayout w:type="fixed"/>
          <w:tblLook w:val="01E0"/>
        </w:tblPrEx>
        <w:trPr>
          <w:trHeight w:val="942"/>
        </w:trPr>
        <w:tc>
          <w:tcPr>
            <w:tcW w:w="7006" w:type="dxa"/>
            <w:tcBorders>
              <w:top w:val="single" w:sz="6" w:space="0" w:color="000000"/>
              <w:bottom w:val="single" w:sz="6" w:space="0" w:color="000000"/>
              <w:right w:val="single" w:sz="6" w:space="0" w:color="000000"/>
            </w:tcBorders>
          </w:tcPr>
          <w:p>
            <w:pPr>
              <w:pStyle w:val="TableParagraph"/>
              <w:tabs>
                <w:tab w:val="left" w:pos="772"/>
              </w:tabs>
              <w:spacing w:before="115"/>
              <w:ind w:left="772" w:right="313" w:hanging="708"/>
              <w:jc w:val="both"/>
              <w:rPr>
                <w:sz w:val="21"/>
              </w:rPr>
            </w:pPr>
            <w:r>
              <w:rPr>
                <w:spacing w:val="-6"/>
                <w:sz w:val="21"/>
              </w:rPr>
              <w:t>2.</w:t>
            </w:r>
            <w:r>
              <w:rPr>
                <w:sz w:val="21"/>
              </w:rPr>
              <w:tab/>
            </w:r>
            <w:r>
              <w:rPr>
                <w:sz w:val="21"/>
              </w:rPr>
              <w:t xml:space="preserve">V případě významné změny musí navrhovatel rovněž jmenovat nezávislý </w:t>
            </w:r>
            <w:r>
              <w:rPr>
                <w:sz w:val="21"/>
              </w:rPr>
              <w:t xml:space="preserve">orgán pro </w:t>
            </w:r>
            <w:r>
              <w:rPr>
                <w:sz w:val="21"/>
              </w:rPr>
              <w:t xml:space="preserve">posuzování </w:t>
            </w:r>
            <w:r>
              <w:rPr>
                <w:sz w:val="21"/>
              </w:rPr>
              <w:t xml:space="preserve">(AsBo). </w:t>
            </w:r>
            <w:r>
              <w:rPr>
                <w:sz w:val="21"/>
              </w:rPr>
              <w:t xml:space="preserve">AsBo </w:t>
            </w:r>
            <w:r>
              <w:rPr>
                <w:sz w:val="21"/>
              </w:rPr>
              <w:t xml:space="preserve">je </w:t>
            </w:r>
            <w:r>
              <w:rPr>
                <w:sz w:val="21"/>
              </w:rPr>
              <w:t>odpovědný za nezávislé posouzení:</w:t>
            </w:r>
          </w:p>
        </w:tc>
        <w:tc>
          <w:tcPr>
            <w:tcW w:w="2598" w:type="dxa"/>
            <w:tcBorders>
              <w:top w:val="single" w:sz="6" w:space="0" w:color="000000"/>
              <w:left w:val="single" w:sz="6" w:space="0" w:color="000000"/>
              <w:bottom w:val="single" w:sz="6" w:space="0" w:color="000000"/>
            </w:tcBorders>
          </w:tcPr>
          <w:p>
            <w:pPr>
              <w:pStyle w:val="TableParagraph"/>
              <w:spacing w:before="84"/>
              <w:rPr>
                <w:b/>
                <w:sz w:val="21"/>
              </w:rPr>
            </w:pPr>
          </w:p>
          <w:p>
            <w:pPr>
              <w:pStyle w:val="TableParagraph"/>
              <w:ind w:left="45" w:right="2"/>
              <w:jc w:val="center"/>
              <w:rPr>
                <w:b/>
                <w:sz w:val="21"/>
              </w:rPr>
            </w:pPr>
            <w:r>
              <w:rPr>
                <w:b/>
                <w:sz w:val="21"/>
              </w:rPr>
              <w:t xml:space="preserve">Čl. </w:t>
            </w:r>
            <w:r>
              <w:rPr>
                <w:b/>
                <w:sz w:val="21"/>
              </w:rPr>
              <w:t xml:space="preserve">6 </w:t>
            </w:r>
            <w:r>
              <w:rPr>
                <w:b/>
                <w:spacing w:val="-10"/>
                <w:sz w:val="21"/>
              </w:rPr>
              <w:t>odst. 1</w:t>
            </w:r>
          </w:p>
        </w:tc>
      </w:tr>
      <w:tr>
        <w:tblPrEx>
          <w:tblW w:w="0" w:type="auto"/>
          <w:tblInd w:w="291" w:type="dxa"/>
          <w:tblLayout w:type="fixed"/>
          <w:tblLook w:val="01E0"/>
        </w:tblPrEx>
        <w:trPr>
          <w:trHeight w:val="925"/>
        </w:trPr>
        <w:tc>
          <w:tcPr>
            <w:tcW w:w="7006" w:type="dxa"/>
            <w:tcBorders>
              <w:top w:val="single" w:sz="6" w:space="0" w:color="000000"/>
              <w:bottom w:val="single" w:sz="6" w:space="0" w:color="000000"/>
              <w:right w:val="single" w:sz="6" w:space="0" w:color="000000"/>
            </w:tcBorders>
          </w:tcPr>
          <w:p>
            <w:pPr>
              <w:pStyle w:val="TableParagraph"/>
              <w:numPr>
                <w:ilvl w:val="0"/>
                <w:numId w:val="46"/>
              </w:numPr>
              <w:tabs>
                <w:tab w:val="left" w:pos="1195"/>
                <w:tab w:val="left" w:pos="1197"/>
              </w:tabs>
              <w:spacing w:before="96" w:after="0" w:line="242" w:lineRule="auto"/>
              <w:ind w:left="1197" w:right="320" w:hanging="425"/>
              <w:jc w:val="left"/>
              <w:rPr>
                <w:sz w:val="21"/>
              </w:rPr>
            </w:pPr>
            <w:r>
              <w:rPr>
                <w:sz w:val="21"/>
              </w:rPr>
              <w:t xml:space="preserve">vhodnost </w:t>
            </w:r>
            <w:r>
              <w:rPr>
                <w:sz w:val="21"/>
              </w:rPr>
              <w:t xml:space="preserve">použití </w:t>
            </w:r>
            <w:r>
              <w:rPr>
                <w:sz w:val="21"/>
              </w:rPr>
              <w:t xml:space="preserve">procesu </w:t>
            </w:r>
            <w:r>
              <w:rPr>
                <w:sz w:val="21"/>
              </w:rPr>
              <w:t xml:space="preserve">řízení </w:t>
            </w:r>
            <w:r>
              <w:rPr>
                <w:sz w:val="21"/>
              </w:rPr>
              <w:t xml:space="preserve">rizik, </w:t>
            </w:r>
            <w:r>
              <w:rPr>
                <w:sz w:val="21"/>
              </w:rPr>
              <w:t xml:space="preserve">jak je definován </w:t>
            </w:r>
            <w:r>
              <w:rPr>
                <w:sz w:val="21"/>
              </w:rPr>
              <w:t>v příloze I CSM-RA;</w:t>
            </w:r>
          </w:p>
          <w:p>
            <w:pPr>
              <w:pStyle w:val="TableParagraph"/>
              <w:numPr>
                <w:ilvl w:val="0"/>
                <w:numId w:val="46"/>
              </w:numPr>
              <w:tabs>
                <w:tab w:val="left" w:pos="1194"/>
              </w:tabs>
              <w:spacing w:before="3" w:after="0" w:line="240" w:lineRule="auto"/>
              <w:ind w:left="1194" w:right="0" w:hanging="422"/>
              <w:jc w:val="left"/>
              <w:rPr>
                <w:sz w:val="21"/>
              </w:rPr>
            </w:pPr>
            <w:r>
              <w:rPr>
                <w:sz w:val="21"/>
              </w:rPr>
              <w:t xml:space="preserve">přiměřenost </w:t>
            </w:r>
            <w:r>
              <w:rPr>
                <w:sz w:val="21"/>
              </w:rPr>
              <w:t xml:space="preserve">výsledků </w:t>
            </w:r>
            <w:r>
              <w:rPr>
                <w:sz w:val="21"/>
              </w:rPr>
              <w:t xml:space="preserve">tohoto </w:t>
            </w:r>
            <w:r>
              <w:rPr>
                <w:sz w:val="21"/>
              </w:rPr>
              <w:t xml:space="preserve">procesu </w:t>
            </w:r>
            <w:r>
              <w:rPr>
                <w:sz w:val="21"/>
              </w:rPr>
              <w:t xml:space="preserve">řízení </w:t>
            </w:r>
            <w:r>
              <w:rPr>
                <w:spacing w:val="-2"/>
                <w:sz w:val="21"/>
              </w:rPr>
              <w:t>rizik.</w:t>
            </w:r>
          </w:p>
        </w:tc>
        <w:tc>
          <w:tcPr>
            <w:tcW w:w="2598" w:type="dxa"/>
            <w:tcBorders>
              <w:top w:val="single" w:sz="6" w:space="0" w:color="000000"/>
              <w:left w:val="single" w:sz="6" w:space="0" w:color="000000"/>
              <w:bottom w:val="single" w:sz="6" w:space="0" w:color="000000"/>
            </w:tcBorders>
          </w:tcPr>
          <w:p>
            <w:pPr>
              <w:pStyle w:val="TableParagraph"/>
              <w:spacing w:before="93"/>
              <w:ind w:left="649"/>
              <w:rPr>
                <w:b/>
                <w:sz w:val="21"/>
              </w:rPr>
            </w:pPr>
            <w:r>
              <w:rPr>
                <w:b/>
                <w:sz w:val="21"/>
              </w:rPr>
              <w:t xml:space="preserve">Čl. </w:t>
            </w:r>
            <w:r>
              <w:rPr>
                <w:b/>
                <w:sz w:val="21"/>
              </w:rPr>
              <w:t xml:space="preserve">6 </w:t>
            </w:r>
            <w:r>
              <w:rPr>
                <w:b/>
                <w:spacing w:val="-10"/>
                <w:sz w:val="21"/>
              </w:rPr>
              <w:t>odst. 1</w:t>
            </w:r>
          </w:p>
          <w:p>
            <w:pPr>
              <w:pStyle w:val="TableParagraph"/>
              <w:spacing w:before="222"/>
              <w:ind w:left="649"/>
              <w:rPr>
                <w:b/>
                <w:sz w:val="21"/>
              </w:rPr>
            </w:pPr>
            <w:r>
              <w:rPr>
                <w:b/>
                <w:sz w:val="21"/>
              </w:rPr>
              <w:t xml:space="preserve">Čl. </w:t>
            </w:r>
            <w:r>
              <w:rPr>
                <w:b/>
                <w:sz w:val="21"/>
              </w:rPr>
              <w:t xml:space="preserve">6 </w:t>
            </w:r>
            <w:r>
              <w:rPr>
                <w:b/>
                <w:spacing w:val="-10"/>
                <w:sz w:val="21"/>
              </w:rPr>
              <w:t>odst. 1</w:t>
            </w:r>
          </w:p>
        </w:tc>
      </w:tr>
      <w:tr>
        <w:tblPrEx>
          <w:tblW w:w="0" w:type="auto"/>
          <w:tblInd w:w="291" w:type="dxa"/>
          <w:tblLayout w:type="fixed"/>
          <w:tblLook w:val="01E0"/>
        </w:tblPrEx>
        <w:trPr>
          <w:trHeight w:val="1614"/>
        </w:trPr>
        <w:tc>
          <w:tcPr>
            <w:tcW w:w="7006" w:type="dxa"/>
            <w:tcBorders>
              <w:top w:val="single" w:sz="6" w:space="0" w:color="000000"/>
              <w:bottom w:val="single" w:sz="4" w:space="0" w:color="000000"/>
              <w:right w:val="single" w:sz="6" w:space="0" w:color="000000"/>
            </w:tcBorders>
          </w:tcPr>
          <w:p>
            <w:pPr>
              <w:pStyle w:val="TableParagraph"/>
              <w:spacing w:before="224"/>
              <w:rPr>
                <w:b/>
                <w:sz w:val="21"/>
              </w:rPr>
            </w:pPr>
          </w:p>
          <w:p>
            <w:pPr>
              <w:pStyle w:val="TableParagraph"/>
              <w:tabs>
                <w:tab w:val="left" w:pos="772"/>
              </w:tabs>
              <w:ind w:left="772" w:right="321" w:hanging="708"/>
              <w:jc w:val="both"/>
              <w:rPr>
                <w:sz w:val="21"/>
              </w:rPr>
            </w:pPr>
            <w:r>
              <w:rPr>
                <w:spacing w:val="-6"/>
                <w:sz w:val="21"/>
              </w:rPr>
              <w:t>3.</w:t>
            </w:r>
            <w:r>
              <w:rPr>
                <w:sz w:val="21"/>
              </w:rPr>
              <w:tab/>
            </w:r>
            <w:r>
              <w:rPr>
                <w:sz w:val="21"/>
              </w:rPr>
              <w:t xml:space="preserve">AsBo ve zprávě o posouzení bezpečnosti formálně zdokumentuje činnosti nezávislého posouzení, související výsledky </w:t>
            </w:r>
            <w:r>
              <w:rPr>
                <w:sz w:val="21"/>
              </w:rPr>
              <w:t>a případná omezení.</w:t>
            </w:r>
          </w:p>
        </w:tc>
        <w:tc>
          <w:tcPr>
            <w:tcW w:w="2598" w:type="dxa"/>
            <w:tcBorders>
              <w:top w:val="single" w:sz="6" w:space="0" w:color="000000"/>
              <w:left w:val="single" w:sz="6" w:space="0" w:color="000000"/>
              <w:bottom w:val="single" w:sz="4" w:space="0" w:color="000000"/>
            </w:tcBorders>
          </w:tcPr>
          <w:p>
            <w:pPr>
              <w:pStyle w:val="TableParagraph"/>
              <w:spacing w:before="36"/>
              <w:ind w:left="237" w:right="189"/>
              <w:jc w:val="center"/>
              <w:rPr>
                <w:b/>
                <w:sz w:val="21"/>
              </w:rPr>
            </w:pPr>
            <w:r>
              <w:rPr>
                <w:b/>
                <w:sz w:val="21"/>
              </w:rPr>
              <w:t xml:space="preserve">čl. </w:t>
            </w:r>
            <w:r>
              <w:rPr>
                <w:b/>
                <w:sz w:val="21"/>
              </w:rPr>
              <w:t xml:space="preserve">15 </w:t>
            </w:r>
            <w:r>
              <w:rPr>
                <w:b/>
                <w:sz w:val="21"/>
              </w:rPr>
              <w:t xml:space="preserve">odst. 1 </w:t>
            </w:r>
            <w:r>
              <w:rPr>
                <w:b/>
                <w:sz w:val="21"/>
              </w:rPr>
              <w:t xml:space="preserve">bod </w:t>
            </w:r>
            <w:r>
              <w:rPr>
                <w:b/>
                <w:sz w:val="21"/>
              </w:rPr>
              <w:t>5.3 přílohy I, příloha III bod 7.4 normy</w:t>
            </w:r>
          </w:p>
          <w:p>
            <w:pPr>
              <w:pStyle w:val="TableParagraph"/>
              <w:spacing w:line="255" w:lineRule="exact"/>
              <w:ind w:left="45" w:right="2"/>
              <w:jc w:val="center"/>
              <w:rPr>
                <w:b/>
                <w:sz w:val="21"/>
              </w:rPr>
            </w:pPr>
            <w:r>
              <w:rPr>
                <w:b/>
                <w:sz w:val="21"/>
              </w:rPr>
              <w:t xml:space="preserve">ISO/IEC </w:t>
            </w:r>
            <w:r>
              <w:rPr>
                <w:b/>
                <w:spacing w:val="-2"/>
                <w:sz w:val="21"/>
              </w:rPr>
              <w:t>17020</w:t>
            </w:r>
          </w:p>
          <w:p>
            <w:pPr>
              <w:pStyle w:val="TableParagraph"/>
              <w:spacing w:before="1"/>
              <w:ind w:left="45" w:right="1"/>
              <w:jc w:val="center"/>
              <w:rPr>
                <w:b/>
                <w:sz w:val="21"/>
              </w:rPr>
            </w:pPr>
            <w:r>
              <w:rPr>
                <w:b/>
                <w:sz w:val="21"/>
              </w:rPr>
              <w:t xml:space="preserve">Příloha </w:t>
            </w:r>
            <w:r>
              <w:rPr>
                <w:b/>
                <w:sz w:val="21"/>
              </w:rPr>
              <w:t>B</w:t>
            </w:r>
            <w:r>
              <w:rPr>
                <w:b/>
                <w:sz w:val="21"/>
              </w:rPr>
              <w:t xml:space="preserve">(d) </w:t>
            </w:r>
            <w:r>
              <w:rPr>
                <w:b/>
                <w:sz w:val="21"/>
              </w:rPr>
              <w:t>normy ISO/IEC 17020</w:t>
            </w:r>
          </w:p>
        </w:tc>
      </w:tr>
      <w:tr>
        <w:tblPrEx>
          <w:tblW w:w="0" w:type="auto"/>
          <w:tblInd w:w="291" w:type="dxa"/>
          <w:tblLayout w:type="fixed"/>
          <w:tblLook w:val="01E0"/>
        </w:tblPrEx>
        <w:trPr>
          <w:trHeight w:val="1004"/>
        </w:trPr>
        <w:tc>
          <w:tcPr>
            <w:tcW w:w="7006" w:type="dxa"/>
            <w:tcBorders>
              <w:top w:val="single" w:sz="4" w:space="0" w:color="000000"/>
              <w:right w:val="single" w:sz="4" w:space="0" w:color="000000"/>
            </w:tcBorders>
          </w:tcPr>
          <w:p>
            <w:pPr>
              <w:pStyle w:val="TableParagraph"/>
              <w:tabs>
                <w:tab w:val="left" w:pos="772"/>
              </w:tabs>
              <w:spacing w:before="176"/>
              <w:ind w:left="772" w:right="325" w:hanging="708"/>
              <w:jc w:val="both"/>
              <w:rPr>
                <w:sz w:val="21"/>
              </w:rPr>
            </w:pPr>
            <w:r>
              <w:rPr>
                <w:spacing w:val="-6"/>
                <w:sz w:val="21"/>
              </w:rPr>
              <w:t>4.</w:t>
            </w:r>
            <w:r>
              <w:rPr>
                <w:sz w:val="21"/>
              </w:rPr>
              <w:tab/>
            </w:r>
            <w:r>
              <w:rPr>
                <w:sz w:val="21"/>
              </w:rPr>
              <w:t xml:space="preserve">Předkladatel je povinen při přijímání změny, která je předmětem </w:t>
            </w:r>
            <w:r>
              <w:rPr>
                <w:sz w:val="21"/>
              </w:rPr>
              <w:t xml:space="preserve">posouzení </w:t>
            </w:r>
            <w:r>
              <w:rPr>
                <w:sz w:val="21"/>
              </w:rPr>
              <w:t>rizik</w:t>
            </w:r>
            <w:r>
              <w:rPr>
                <w:sz w:val="21"/>
              </w:rPr>
              <w:t xml:space="preserve">, </w:t>
            </w:r>
            <w:r>
              <w:rPr>
                <w:sz w:val="21"/>
              </w:rPr>
              <w:t xml:space="preserve">zohlednit </w:t>
            </w:r>
            <w:r>
              <w:rPr>
                <w:sz w:val="21"/>
              </w:rPr>
              <w:t xml:space="preserve">závěry </w:t>
            </w:r>
            <w:r>
              <w:rPr>
                <w:sz w:val="21"/>
              </w:rPr>
              <w:t xml:space="preserve">zprávy </w:t>
            </w:r>
            <w:r>
              <w:rPr>
                <w:sz w:val="21"/>
              </w:rPr>
              <w:t xml:space="preserve">AsBo </w:t>
            </w:r>
            <w:r>
              <w:rPr>
                <w:sz w:val="21"/>
              </w:rPr>
              <w:t xml:space="preserve">o </w:t>
            </w:r>
            <w:r>
              <w:rPr>
                <w:sz w:val="21"/>
              </w:rPr>
              <w:t>posouzení bezpečnosti.</w:t>
            </w:r>
          </w:p>
        </w:tc>
        <w:tc>
          <w:tcPr>
            <w:tcW w:w="2598" w:type="dxa"/>
            <w:tcBorders>
              <w:top w:val="single" w:sz="4" w:space="0" w:color="000000"/>
              <w:left w:val="single" w:sz="4" w:space="0" w:color="000000"/>
            </w:tcBorders>
          </w:tcPr>
          <w:p>
            <w:pPr>
              <w:pStyle w:val="TableParagraph"/>
              <w:spacing w:before="244"/>
              <w:ind w:left="48"/>
              <w:jc w:val="center"/>
              <w:rPr>
                <w:b/>
                <w:sz w:val="21"/>
              </w:rPr>
            </w:pPr>
            <w:r>
              <w:rPr>
                <w:b/>
                <w:sz w:val="21"/>
              </w:rPr>
              <w:t xml:space="preserve">Čl. </w:t>
            </w:r>
            <w:r>
              <w:rPr>
                <w:b/>
                <w:sz w:val="21"/>
              </w:rPr>
              <w:t xml:space="preserve">15 </w:t>
            </w:r>
            <w:r>
              <w:rPr>
                <w:b/>
                <w:sz w:val="21"/>
              </w:rPr>
              <w:t>odst</w:t>
            </w:r>
            <w:r>
              <w:rPr>
                <w:b/>
                <w:spacing w:val="-10"/>
                <w:sz w:val="21"/>
              </w:rPr>
              <w:t>. 1</w:t>
            </w:r>
          </w:p>
          <w:p>
            <w:pPr>
              <w:pStyle w:val="TableParagraph"/>
              <w:ind w:left="48" w:right="2"/>
              <w:jc w:val="center"/>
              <w:rPr>
                <w:b/>
                <w:sz w:val="21"/>
              </w:rPr>
            </w:pPr>
            <w:r>
              <w:rPr>
                <w:b/>
                <w:sz w:val="21"/>
              </w:rPr>
              <w:t xml:space="preserve">Článek </w:t>
            </w:r>
            <w:r>
              <w:rPr>
                <w:b/>
                <w:spacing w:val="-5"/>
                <w:sz w:val="21"/>
              </w:rPr>
              <w:t>16</w:t>
            </w:r>
          </w:p>
        </w:tc>
      </w:tr>
    </w:tbl>
    <w:p>
      <w:pPr>
        <w:pStyle w:val="BodyText"/>
        <w:rPr>
          <w:b/>
          <w:sz w:val="22"/>
        </w:rPr>
      </w:pPr>
    </w:p>
    <w:p>
      <w:pPr>
        <w:pStyle w:val="Heading4"/>
        <w:numPr>
          <w:ilvl w:val="0"/>
          <w:numId w:val="45"/>
        </w:numPr>
        <w:tabs>
          <w:tab w:val="left" w:pos="921"/>
        </w:tabs>
        <w:spacing w:before="1" w:after="0" w:line="240" w:lineRule="auto"/>
        <w:ind w:left="921" w:right="0" w:hanging="708"/>
        <w:jc w:val="left"/>
      </w:pPr>
      <w:r>
        <w:rPr>
          <w:sz w:val="25"/>
        </w:rPr>
        <w:t xml:space="preserve">Právní </w:t>
      </w:r>
      <w:r>
        <w:rPr>
          <w:sz w:val="25"/>
        </w:rPr>
        <w:t xml:space="preserve">základy </w:t>
      </w:r>
      <w:r>
        <w:rPr>
          <w:spacing w:val="-5"/>
          <w:sz w:val="25"/>
        </w:rPr>
        <w:t>v CSM-RA</w:t>
      </w:r>
    </w:p>
    <w:p>
      <w:pPr>
        <w:pStyle w:val="ListParagraph"/>
        <w:numPr>
          <w:ilvl w:val="0"/>
          <w:numId w:val="44"/>
        </w:numPr>
        <w:tabs>
          <w:tab w:val="left" w:pos="921"/>
        </w:tabs>
        <w:spacing w:before="122" w:after="0" w:line="240" w:lineRule="auto"/>
        <w:ind w:left="921" w:right="116" w:hanging="709"/>
        <w:jc w:val="both"/>
        <w:rPr>
          <w:sz w:val="21"/>
        </w:rPr>
      </w:pPr>
      <w:r>
        <w:rPr>
          <w:sz w:val="21"/>
        </w:rPr>
        <w:t>Právní základ je uveden ve vztahu ke každému z těchto požadavků CSM-RA v předchozím oddíle. Požadavky nejsou duplicitní.</w:t>
      </w:r>
    </w:p>
    <w:p>
      <w:pPr>
        <w:pStyle w:val="BodyText"/>
        <w:spacing w:before="145"/>
      </w:pPr>
    </w:p>
    <w:p>
      <w:pPr>
        <w:pStyle w:val="Heading4"/>
        <w:numPr>
          <w:ilvl w:val="0"/>
          <w:numId w:val="45"/>
        </w:numPr>
        <w:tabs>
          <w:tab w:val="left" w:pos="919"/>
        </w:tabs>
        <w:spacing w:before="1" w:after="0" w:line="240" w:lineRule="auto"/>
        <w:ind w:left="919" w:right="0" w:hanging="706"/>
        <w:jc w:val="both"/>
      </w:pPr>
      <w:r>
        <w:rPr>
          <w:sz w:val="25"/>
        </w:rPr>
        <w:t xml:space="preserve">Struktura </w:t>
      </w:r>
      <w:r>
        <w:rPr>
          <w:sz w:val="25"/>
        </w:rPr>
        <w:t xml:space="preserve">zprávy o </w:t>
      </w:r>
      <w:r>
        <w:rPr>
          <w:sz w:val="25"/>
        </w:rPr>
        <w:t xml:space="preserve">posouzení </w:t>
      </w:r>
      <w:r>
        <w:rPr>
          <w:spacing w:val="-2"/>
          <w:sz w:val="25"/>
        </w:rPr>
        <w:t xml:space="preserve">bezpečnosti </w:t>
      </w:r>
      <w:r>
        <w:rPr>
          <w:sz w:val="25"/>
        </w:rPr>
        <w:t>AsBo</w:t>
      </w:r>
    </w:p>
    <w:p>
      <w:pPr>
        <w:pStyle w:val="ListParagraph"/>
        <w:numPr>
          <w:ilvl w:val="1"/>
          <w:numId w:val="43"/>
        </w:numPr>
        <w:tabs>
          <w:tab w:val="left" w:pos="917"/>
        </w:tabs>
        <w:spacing w:before="117" w:after="0" w:line="240" w:lineRule="auto"/>
        <w:ind w:left="917" w:right="0" w:hanging="704"/>
        <w:jc w:val="both"/>
        <w:rPr>
          <w:b/>
          <w:sz w:val="22"/>
        </w:rPr>
      </w:pPr>
      <w:r>
        <w:rPr>
          <w:b/>
          <w:sz w:val="23"/>
        </w:rPr>
        <w:t xml:space="preserve">Obecné </w:t>
      </w:r>
      <w:r>
        <w:rPr>
          <w:b/>
          <w:sz w:val="23"/>
        </w:rPr>
        <w:t xml:space="preserve">informace </w:t>
      </w:r>
      <w:r>
        <w:rPr>
          <w:b/>
          <w:sz w:val="23"/>
        </w:rPr>
        <w:t xml:space="preserve">o </w:t>
      </w:r>
      <w:r>
        <w:rPr>
          <w:b/>
          <w:spacing w:val="-2"/>
          <w:sz w:val="23"/>
        </w:rPr>
        <w:t>zprávě</w:t>
      </w:r>
    </w:p>
    <w:p>
      <w:pPr>
        <w:pStyle w:val="ListParagraph"/>
        <w:numPr>
          <w:ilvl w:val="1"/>
          <w:numId w:val="45"/>
        </w:numPr>
        <w:tabs>
          <w:tab w:val="left" w:pos="921"/>
        </w:tabs>
        <w:spacing w:before="122" w:after="0" w:line="240" w:lineRule="auto"/>
        <w:ind w:left="921" w:right="115" w:hanging="709"/>
        <w:jc w:val="both"/>
        <w:rPr>
          <w:sz w:val="21"/>
        </w:rPr>
      </w:pPr>
      <w:r>
        <w:rPr>
          <w:sz w:val="21"/>
        </w:rPr>
        <w:t xml:space="preserve">Na základě minimálních informací požadovaných v příloze III CSM-RA je níže uvedený obsah a struktura/formát nezbytný k tomu, aby přijímající správní orgány nemusely vyžadovat další informace </w:t>
      </w:r>
      <w:r>
        <w:rPr>
          <w:sz w:val="21"/>
        </w:rPr>
        <w:t>nebo provádět další kontroly a ověřování.</w:t>
      </w:r>
    </w:p>
    <w:p>
      <w:pPr>
        <w:pStyle w:val="BodyText"/>
        <w:spacing w:before="122"/>
        <w:ind w:left="2217" w:right="112" w:hanging="1311"/>
        <w:jc w:val="both"/>
      </w:pPr>
      <w:r>
        <w:rPr>
          <w:sz w:val="21"/>
        </w:rPr>
        <w:t xml:space="preserve">Poznámka: </w:t>
      </w:r>
      <w:r>
        <w:rPr>
          <w:sz w:val="21"/>
        </w:rPr>
        <w:t xml:space="preserve">Na základě bodu 7.4.5 normy ISO/IEC 17020:2012 lze ve specifických a odůvodněných případech přijmout kratší zprávu AsBo s upravenou strukturou, aby se předešlo zbytečné administrativní zátěži, pokud doplňuje a výslovně odkazuje na stávající zprávu vypracovanou stejným orgánem AsBo, která je </w:t>
      </w:r>
      <w:r>
        <w:rPr>
          <w:sz w:val="21"/>
        </w:rPr>
        <w:t xml:space="preserve">plně </w:t>
      </w:r>
      <w:r>
        <w:rPr>
          <w:sz w:val="21"/>
        </w:rPr>
        <w:t xml:space="preserve">v souladu </w:t>
      </w:r>
      <w:r>
        <w:rPr>
          <w:sz w:val="21"/>
        </w:rPr>
        <w:t xml:space="preserve">níže uvedenou strukturou. Typickým příkladem jsou změny součástí, které nejsou důležité z hlediska bezpečnosti (např. výměna GSM-R v palubním subsystému ETCS), nebo identifikace softwarových chyb výrobcem pro součást CCS, která již byla </w:t>
      </w:r>
      <w:r>
        <w:rPr>
          <w:sz w:val="21"/>
        </w:rPr>
        <w:t xml:space="preserve">posouzena a je zahrnuta ve zprávě AsBo o posouzení bezpečnosti. V těchto specifických případech se zpráva AsBo může omezit na nezávislé posouzení a následnou kontrolu </w:t>
      </w:r>
      <w:r>
        <w:rPr>
          <w:sz w:val="21"/>
        </w:rPr>
        <w:t xml:space="preserve">správného </w:t>
      </w:r>
      <w:r>
        <w:rPr>
          <w:sz w:val="21"/>
        </w:rPr>
        <w:t xml:space="preserve">provedení </w:t>
      </w:r>
      <w:r>
        <w:rPr>
          <w:sz w:val="21"/>
        </w:rPr>
        <w:t xml:space="preserve">a </w:t>
      </w:r>
      <w:r>
        <w:rPr>
          <w:sz w:val="21"/>
        </w:rPr>
        <w:t xml:space="preserve">řízení </w:t>
      </w:r>
      <w:r>
        <w:rPr>
          <w:sz w:val="21"/>
        </w:rPr>
        <w:t xml:space="preserve">zvažované </w:t>
      </w:r>
      <w:r>
        <w:rPr>
          <w:sz w:val="21"/>
        </w:rPr>
        <w:t xml:space="preserve">změny/opravy </w:t>
      </w:r>
      <w:r>
        <w:rPr>
          <w:sz w:val="21"/>
        </w:rPr>
        <w:t xml:space="preserve">navrhovatelem a na posouzení, že změna nemá nepříznivý vliv na nezměněné části posuzovaného subsystému. Pokud je však vypracována kratší zpráva AsB, musí AsB pro účely vzájemného uznání posouzení rizik navrhovatelem poskytnout zkrácenou verzi zprávy o nezávislém </w:t>
      </w:r>
      <w:r>
        <w:rPr>
          <w:sz w:val="21"/>
        </w:rPr>
        <w:t>posouzení bezpečnosti i dlouhou verzi, na které je založena.</w:t>
      </w:r>
    </w:p>
    <w:p>
      <w:pPr>
        <w:pStyle w:val="ListParagraph"/>
        <w:numPr>
          <w:ilvl w:val="1"/>
          <w:numId w:val="45"/>
        </w:numPr>
        <w:tabs>
          <w:tab w:val="left" w:pos="921"/>
        </w:tabs>
        <w:spacing w:before="119" w:after="0" w:line="240" w:lineRule="auto"/>
        <w:ind w:left="921" w:right="124" w:hanging="709"/>
        <w:jc w:val="both"/>
        <w:rPr>
          <w:sz w:val="21"/>
        </w:rPr>
      </w:pPr>
      <w:r>
        <w:rPr>
          <w:sz w:val="21"/>
        </w:rPr>
        <w:t xml:space="preserve">Aby </w:t>
      </w:r>
      <w:r>
        <w:rPr>
          <w:sz w:val="21"/>
        </w:rPr>
        <w:t xml:space="preserve">byla zajištěna </w:t>
      </w:r>
      <w:r>
        <w:rPr>
          <w:sz w:val="21"/>
        </w:rPr>
        <w:t xml:space="preserve">správná </w:t>
      </w:r>
      <w:r>
        <w:rPr>
          <w:sz w:val="21"/>
        </w:rPr>
        <w:t xml:space="preserve">a </w:t>
      </w:r>
      <w:r>
        <w:rPr>
          <w:sz w:val="21"/>
        </w:rPr>
        <w:t xml:space="preserve">náležitá </w:t>
      </w:r>
      <w:r>
        <w:rPr>
          <w:sz w:val="21"/>
        </w:rPr>
        <w:t xml:space="preserve">sledovatelnost </w:t>
      </w:r>
      <w:r>
        <w:rPr>
          <w:sz w:val="21"/>
        </w:rPr>
        <w:t xml:space="preserve">a </w:t>
      </w:r>
      <w:r>
        <w:rPr>
          <w:sz w:val="21"/>
        </w:rPr>
        <w:t xml:space="preserve">kontrola </w:t>
      </w:r>
      <w:r>
        <w:rPr>
          <w:sz w:val="21"/>
        </w:rPr>
        <w:t xml:space="preserve">dokumentu, </w:t>
      </w:r>
      <w:r>
        <w:rPr>
          <w:sz w:val="21"/>
        </w:rPr>
        <w:t xml:space="preserve">musí </w:t>
      </w:r>
      <w:r>
        <w:rPr>
          <w:sz w:val="21"/>
        </w:rPr>
        <w:t xml:space="preserve">zpráva o </w:t>
      </w:r>
      <w:r>
        <w:rPr>
          <w:sz w:val="21"/>
        </w:rPr>
        <w:t>posouzení bezpečnosti AsBo splňovat všechny požadavky stanovené v bodě 7.4 normy ISO/IEC 17020:2012 a musí</w:t>
      </w:r>
    </w:p>
    <w:p>
      <w:pPr>
        <w:pStyle w:val="ListParagraph"/>
        <w:spacing w:after="0" w:line="240" w:lineRule="auto"/>
        <w:jc w:val="both"/>
        <w:rPr>
          <w:sz w:val="21"/>
        </w:rPr>
        <w:sectPr>
          <w:pgSz w:w="11920" w:h="16860"/>
          <w:pgMar w:top="940" w:right="992" w:bottom="820" w:left="850" w:header="256" w:footer="631"/>
          <w:cols w:space="708"/>
        </w:sectPr>
      </w:pPr>
    </w:p>
    <w:p>
      <w:pPr>
        <w:pStyle w:val="BodyText"/>
        <w:spacing w:before="86"/>
        <w:ind w:left="921"/>
      </w:pPr>
      <w:r>
        <w:rPr>
          <w:spacing w:val="-2"/>
          <w:sz w:val="21"/>
        </w:rPr>
        <w:t>Zahrnuje:</w:t>
      </w:r>
    </w:p>
    <w:p>
      <w:pPr>
        <w:pStyle w:val="ListParagraph"/>
        <w:numPr>
          <w:ilvl w:val="2"/>
          <w:numId w:val="45"/>
        </w:numPr>
        <w:tabs>
          <w:tab w:val="left" w:pos="1341"/>
        </w:tabs>
        <w:spacing w:before="120" w:after="0" w:line="240" w:lineRule="auto"/>
        <w:ind w:left="1341" w:right="0" w:hanging="420"/>
        <w:jc w:val="left"/>
        <w:rPr>
          <w:sz w:val="21"/>
        </w:rPr>
      </w:pPr>
      <w:r>
        <w:rPr>
          <w:sz w:val="21"/>
        </w:rPr>
        <w:t xml:space="preserve">titulní </w:t>
      </w:r>
      <w:r>
        <w:rPr>
          <w:sz w:val="21"/>
        </w:rPr>
        <w:t xml:space="preserve">stranu </w:t>
      </w:r>
      <w:r>
        <w:rPr>
          <w:sz w:val="21"/>
        </w:rPr>
        <w:t xml:space="preserve">s </w:t>
      </w:r>
      <w:r>
        <w:rPr>
          <w:sz w:val="21"/>
        </w:rPr>
        <w:t xml:space="preserve">názvem </w:t>
      </w:r>
      <w:r>
        <w:rPr>
          <w:sz w:val="21"/>
        </w:rPr>
        <w:t xml:space="preserve">změny v </w:t>
      </w:r>
      <w:r>
        <w:rPr>
          <w:sz w:val="21"/>
        </w:rPr>
        <w:t xml:space="preserve">rámci </w:t>
      </w:r>
      <w:r>
        <w:rPr>
          <w:sz w:val="21"/>
        </w:rPr>
        <w:t xml:space="preserve">nezávislého </w:t>
      </w:r>
      <w:r>
        <w:rPr>
          <w:spacing w:val="-2"/>
          <w:sz w:val="21"/>
        </w:rPr>
        <w:t>posouzení;</w:t>
      </w:r>
    </w:p>
    <w:p>
      <w:pPr>
        <w:pStyle w:val="ListParagraph"/>
        <w:numPr>
          <w:ilvl w:val="2"/>
          <w:numId w:val="45"/>
        </w:numPr>
        <w:tabs>
          <w:tab w:val="left" w:pos="1340"/>
          <w:tab w:val="left" w:pos="1344"/>
        </w:tabs>
        <w:spacing w:before="121" w:after="0" w:line="240" w:lineRule="auto"/>
        <w:ind w:left="1344" w:right="21" w:hanging="423"/>
        <w:jc w:val="left"/>
        <w:rPr>
          <w:sz w:val="21"/>
        </w:rPr>
      </w:pPr>
      <w:r>
        <w:rPr>
          <w:sz w:val="21"/>
        </w:rPr>
        <w:t>jedinečnou identifikaci nebo odkaz na dokument a datum vydání, jak předpokládá systém řízení dokumentace AsBo;</w:t>
      </w:r>
    </w:p>
    <w:p>
      <w:pPr>
        <w:pStyle w:val="ListParagraph"/>
        <w:numPr>
          <w:ilvl w:val="2"/>
          <w:numId w:val="45"/>
        </w:numPr>
        <w:tabs>
          <w:tab w:val="left" w:pos="1343"/>
        </w:tabs>
        <w:spacing w:before="58" w:after="0" w:line="255" w:lineRule="exact"/>
        <w:ind w:left="1343" w:right="0" w:hanging="424"/>
        <w:jc w:val="left"/>
        <w:rPr>
          <w:sz w:val="21"/>
        </w:rPr>
      </w:pPr>
      <w:r>
        <w:rPr>
          <w:sz w:val="21"/>
        </w:rPr>
        <w:t xml:space="preserve">kontrolu </w:t>
      </w:r>
      <w:r>
        <w:rPr>
          <w:sz w:val="21"/>
        </w:rPr>
        <w:t xml:space="preserve">verzí </w:t>
      </w:r>
      <w:r>
        <w:rPr>
          <w:sz w:val="21"/>
        </w:rPr>
        <w:t xml:space="preserve">(včetně </w:t>
      </w:r>
      <w:r>
        <w:rPr>
          <w:sz w:val="21"/>
        </w:rPr>
        <w:t xml:space="preserve">stručného </w:t>
      </w:r>
      <w:r>
        <w:rPr>
          <w:sz w:val="21"/>
        </w:rPr>
        <w:t xml:space="preserve">popisu </w:t>
      </w:r>
      <w:r>
        <w:rPr>
          <w:sz w:val="21"/>
        </w:rPr>
        <w:t xml:space="preserve">změn </w:t>
      </w:r>
      <w:r>
        <w:rPr>
          <w:sz w:val="21"/>
        </w:rPr>
        <w:t xml:space="preserve">v </w:t>
      </w:r>
      <w:r>
        <w:rPr>
          <w:sz w:val="21"/>
        </w:rPr>
        <w:t xml:space="preserve">odpovídajících </w:t>
      </w:r>
      <w:r>
        <w:rPr>
          <w:sz w:val="21"/>
        </w:rPr>
        <w:t xml:space="preserve">verzích </w:t>
      </w:r>
      <w:r>
        <w:rPr>
          <w:sz w:val="21"/>
        </w:rPr>
        <w:t xml:space="preserve">téže </w:t>
      </w:r>
      <w:r>
        <w:rPr>
          <w:spacing w:val="-2"/>
          <w:sz w:val="21"/>
        </w:rPr>
        <w:t>zprávy);</w:t>
      </w:r>
    </w:p>
    <w:p>
      <w:pPr>
        <w:pStyle w:val="ListParagraph"/>
        <w:numPr>
          <w:ilvl w:val="2"/>
          <w:numId w:val="45"/>
        </w:numPr>
        <w:tabs>
          <w:tab w:val="left" w:pos="1341"/>
          <w:tab w:val="left" w:pos="1344"/>
        </w:tabs>
        <w:spacing w:before="0" w:after="0" w:line="240" w:lineRule="auto"/>
        <w:ind w:left="1344" w:right="284" w:hanging="425"/>
        <w:jc w:val="left"/>
        <w:rPr>
          <w:sz w:val="21"/>
        </w:rPr>
      </w:pPr>
      <w:r>
        <w:rPr>
          <w:sz w:val="21"/>
        </w:rPr>
        <w:t xml:space="preserve">podpis </w:t>
      </w:r>
      <w:r>
        <w:rPr>
          <w:sz w:val="21"/>
        </w:rPr>
        <w:t xml:space="preserve">nebo </w:t>
      </w:r>
      <w:r>
        <w:rPr>
          <w:sz w:val="21"/>
        </w:rPr>
        <w:t xml:space="preserve">jiné </w:t>
      </w:r>
      <w:r>
        <w:rPr>
          <w:sz w:val="21"/>
        </w:rPr>
        <w:t xml:space="preserve">označení </w:t>
      </w:r>
      <w:r>
        <w:rPr>
          <w:sz w:val="21"/>
        </w:rPr>
        <w:t xml:space="preserve">schválení </w:t>
      </w:r>
      <w:r>
        <w:rPr>
          <w:sz w:val="21"/>
        </w:rPr>
        <w:t xml:space="preserve">oprávněným </w:t>
      </w:r>
      <w:r>
        <w:rPr>
          <w:sz w:val="21"/>
        </w:rPr>
        <w:t>personálem</w:t>
      </w:r>
      <w:r>
        <w:rPr>
          <w:sz w:val="21"/>
        </w:rPr>
        <w:t xml:space="preserve">, jak </w:t>
      </w:r>
      <w:r>
        <w:rPr>
          <w:sz w:val="21"/>
        </w:rPr>
        <w:t xml:space="preserve">předpokládá </w:t>
      </w:r>
      <w:r>
        <w:rPr>
          <w:sz w:val="21"/>
        </w:rPr>
        <w:t xml:space="preserve">systém </w:t>
      </w:r>
      <w:r>
        <w:rPr>
          <w:sz w:val="21"/>
        </w:rPr>
        <w:t>řízení dokumentace AsBo;</w:t>
      </w:r>
    </w:p>
    <w:p>
      <w:pPr>
        <w:pStyle w:val="ListParagraph"/>
        <w:numPr>
          <w:ilvl w:val="2"/>
          <w:numId w:val="45"/>
        </w:numPr>
        <w:tabs>
          <w:tab w:val="left" w:pos="1342"/>
        </w:tabs>
        <w:spacing w:before="0" w:after="0" w:line="240" w:lineRule="auto"/>
        <w:ind w:left="1342" w:right="0" w:hanging="423"/>
        <w:jc w:val="left"/>
        <w:rPr>
          <w:sz w:val="21"/>
        </w:rPr>
      </w:pPr>
      <w:r>
        <w:rPr>
          <w:sz w:val="21"/>
        </w:rPr>
        <w:t xml:space="preserve">obsah v </w:t>
      </w:r>
      <w:r>
        <w:rPr>
          <w:sz w:val="21"/>
        </w:rPr>
        <w:t xml:space="preserve">souladu </w:t>
      </w:r>
      <w:r>
        <w:rPr>
          <w:sz w:val="21"/>
        </w:rPr>
        <w:t xml:space="preserve">se </w:t>
      </w:r>
      <w:r>
        <w:rPr>
          <w:sz w:val="21"/>
        </w:rPr>
        <w:t xml:space="preserve">strukturou </w:t>
      </w:r>
      <w:r>
        <w:rPr>
          <w:sz w:val="21"/>
        </w:rPr>
        <w:t xml:space="preserve">požadovanou </w:t>
      </w:r>
      <w:r>
        <w:rPr>
          <w:sz w:val="21"/>
        </w:rPr>
        <w:t xml:space="preserve">v oddíle </w:t>
      </w:r>
      <w:hyperlink w:anchor="_bookmark2" w:history="1">
        <w:r>
          <w:rPr>
            <w:sz w:val="21"/>
          </w:rPr>
          <w:t xml:space="preserve">3 </w:t>
        </w:r>
      </w:hyperlink>
      <w:r>
        <w:rPr>
          <w:sz w:val="21"/>
        </w:rPr>
        <w:t xml:space="preserve">bodu </w:t>
      </w:r>
      <w:hyperlink w:anchor="_bookmark1" w:history="1">
        <w:r>
          <w:rPr>
            <w:spacing w:val="-2"/>
            <w:sz w:val="21"/>
          </w:rPr>
          <w:t>III.B</w:t>
        </w:r>
      </w:hyperlink>
      <w:r>
        <w:rPr>
          <w:spacing w:val="-2"/>
          <w:sz w:val="21"/>
        </w:rPr>
        <w:t>;</w:t>
      </w:r>
    </w:p>
    <w:p>
      <w:pPr>
        <w:pStyle w:val="ListParagraph"/>
        <w:numPr>
          <w:ilvl w:val="2"/>
          <w:numId w:val="45"/>
        </w:numPr>
        <w:tabs>
          <w:tab w:val="left" w:pos="1344"/>
        </w:tabs>
        <w:spacing w:before="7" w:after="0" w:line="232" w:lineRule="auto"/>
        <w:ind w:left="1344" w:right="287" w:hanging="425"/>
        <w:jc w:val="left"/>
        <w:rPr>
          <w:sz w:val="21"/>
        </w:rPr>
      </w:pPr>
      <w:r>
        <w:rPr>
          <w:sz w:val="21"/>
        </w:rPr>
        <w:t>nepovinné části: např. odkaz na akreditaci nebo uznání, který se použije v souladu s platnými pravidly akreditačního orgánu</w:t>
      </w:r>
      <w:r>
        <w:rPr>
          <w:sz w:val="21"/>
          <w:vertAlign w:val="superscript"/>
        </w:rPr>
        <w:t>(1) (</w:t>
      </w:r>
      <w:r>
        <w:rPr>
          <w:sz w:val="21"/>
          <w:vertAlign w:val="baseline"/>
        </w:rPr>
        <w:t>případně uznávacího orgánu).</w:t>
      </w:r>
    </w:p>
    <w:p>
      <w:pPr>
        <w:pStyle w:val="ListParagraph"/>
        <w:numPr>
          <w:ilvl w:val="1"/>
          <w:numId w:val="45"/>
        </w:numPr>
        <w:tabs>
          <w:tab w:val="left" w:pos="1072"/>
        </w:tabs>
        <w:spacing w:before="121" w:after="0" w:line="240" w:lineRule="auto"/>
        <w:ind w:left="1072" w:right="0" w:hanging="708"/>
        <w:jc w:val="left"/>
        <w:rPr>
          <w:sz w:val="21"/>
        </w:rPr>
      </w:pPr>
      <w:r>
        <w:rPr>
          <w:sz w:val="21"/>
        </w:rPr>
        <w:t xml:space="preserve">Zpráva </w:t>
      </w:r>
      <w:r>
        <w:rPr>
          <w:sz w:val="21"/>
        </w:rPr>
        <w:t xml:space="preserve">AsBo </w:t>
      </w:r>
      <w:r>
        <w:rPr>
          <w:sz w:val="21"/>
        </w:rPr>
        <w:t xml:space="preserve">o </w:t>
      </w:r>
      <w:r>
        <w:rPr>
          <w:sz w:val="21"/>
        </w:rPr>
        <w:t xml:space="preserve">posouzení </w:t>
      </w:r>
      <w:r>
        <w:rPr>
          <w:sz w:val="21"/>
        </w:rPr>
        <w:t xml:space="preserve">bezpečnosti </w:t>
      </w:r>
      <w:r>
        <w:rPr>
          <w:sz w:val="21"/>
        </w:rPr>
        <w:t xml:space="preserve">musí být </w:t>
      </w:r>
      <w:r>
        <w:rPr>
          <w:sz w:val="21"/>
        </w:rPr>
        <w:t xml:space="preserve">na </w:t>
      </w:r>
      <w:r>
        <w:rPr>
          <w:sz w:val="21"/>
        </w:rPr>
        <w:t xml:space="preserve">každé </w:t>
      </w:r>
      <w:r>
        <w:rPr>
          <w:sz w:val="21"/>
        </w:rPr>
        <w:t xml:space="preserve">stránce </w:t>
      </w:r>
      <w:r>
        <w:rPr>
          <w:sz w:val="21"/>
        </w:rPr>
        <w:t xml:space="preserve">zprávy </w:t>
      </w:r>
      <w:r>
        <w:rPr>
          <w:sz w:val="21"/>
        </w:rPr>
        <w:t>očíslována</w:t>
      </w:r>
      <w:r>
        <w:rPr>
          <w:sz w:val="21"/>
        </w:rPr>
        <w:t xml:space="preserve">, přičemž </w:t>
      </w:r>
      <w:r>
        <w:rPr>
          <w:spacing w:val="-2"/>
          <w:sz w:val="21"/>
        </w:rPr>
        <w:t>se použije</w:t>
      </w:r>
    </w:p>
    <w:p>
      <w:pPr>
        <w:pStyle w:val="BodyText"/>
        <w:ind w:left="1072"/>
      </w:pPr>
      <w:r>
        <w:rPr>
          <w:sz w:val="21"/>
        </w:rPr>
        <w:t xml:space="preserve">"formát </w:t>
      </w:r>
      <w:r>
        <w:rPr>
          <w:sz w:val="21"/>
        </w:rPr>
        <w:t xml:space="preserve">čísla </w:t>
      </w:r>
      <w:r>
        <w:rPr>
          <w:sz w:val="21"/>
        </w:rPr>
        <w:t>stránky</w:t>
      </w:r>
      <w:r>
        <w:rPr>
          <w:sz w:val="21"/>
        </w:rPr>
        <w:t xml:space="preserve"> </w:t>
      </w:r>
      <w:r>
        <w:rPr>
          <w:i/>
          <w:sz w:val="21"/>
        </w:rPr>
        <w:t xml:space="preserve">strana </w:t>
      </w:r>
      <w:r>
        <w:rPr>
          <w:i/>
          <w:sz w:val="21"/>
        </w:rPr>
        <w:t>X/XX</w:t>
      </w:r>
      <w:r>
        <w:rPr>
          <w:sz w:val="21"/>
        </w:rPr>
        <w:t xml:space="preserve">" nebo </w:t>
      </w:r>
      <w:r>
        <w:rPr>
          <w:i/>
          <w:sz w:val="21"/>
        </w:rPr>
        <w:t xml:space="preserve">"strana </w:t>
      </w:r>
      <w:r>
        <w:rPr>
          <w:i/>
          <w:sz w:val="21"/>
        </w:rPr>
        <w:t xml:space="preserve">X </w:t>
      </w:r>
      <w:r>
        <w:rPr>
          <w:i/>
          <w:sz w:val="21"/>
        </w:rPr>
        <w:t xml:space="preserve">z </w:t>
      </w:r>
      <w:r>
        <w:rPr>
          <w:i/>
          <w:sz w:val="21"/>
        </w:rPr>
        <w:t>XX"</w:t>
      </w:r>
      <w:r>
        <w:rPr>
          <w:sz w:val="21"/>
        </w:rPr>
        <w:t xml:space="preserve">, </w:t>
      </w:r>
      <w:r>
        <w:rPr>
          <w:sz w:val="21"/>
        </w:rPr>
        <w:t xml:space="preserve">kde </w:t>
      </w:r>
      <w:r>
        <w:rPr>
          <w:sz w:val="21"/>
        </w:rPr>
        <w:t xml:space="preserve">"XX" </w:t>
      </w:r>
      <w:r>
        <w:rPr>
          <w:sz w:val="21"/>
        </w:rPr>
        <w:t xml:space="preserve">označuje </w:t>
      </w:r>
      <w:r>
        <w:rPr>
          <w:sz w:val="21"/>
        </w:rPr>
        <w:t xml:space="preserve">celkový </w:t>
      </w:r>
      <w:r>
        <w:rPr>
          <w:sz w:val="21"/>
        </w:rPr>
        <w:t xml:space="preserve">počet </w:t>
      </w:r>
      <w:r>
        <w:rPr>
          <w:sz w:val="21"/>
        </w:rPr>
        <w:t>stran zprávy. To umožňuje rychlé ověření úplnosti zprávy.</w:t>
      </w:r>
    </w:p>
    <w:p>
      <w:pPr>
        <w:pStyle w:val="ListParagraph"/>
        <w:numPr>
          <w:ilvl w:val="1"/>
          <w:numId w:val="45"/>
        </w:numPr>
        <w:tabs>
          <w:tab w:val="left" w:pos="1072"/>
        </w:tabs>
        <w:spacing w:before="121" w:after="0" w:line="240" w:lineRule="auto"/>
        <w:ind w:left="1072" w:right="278" w:hanging="708"/>
        <w:jc w:val="both"/>
        <w:rPr>
          <w:sz w:val="21"/>
        </w:rPr>
      </w:pPr>
      <w:bookmarkStart w:id="0" w:name="_bookmark0"/>
      <w:bookmarkEnd w:id="0"/>
      <w:r>
        <w:rPr>
          <w:sz w:val="21"/>
        </w:rPr>
        <w:t xml:space="preserve">Pokud </w:t>
      </w:r>
      <w:r>
        <w:rPr>
          <w:sz w:val="21"/>
        </w:rPr>
        <w:t xml:space="preserve">projekt </w:t>
      </w:r>
      <w:r>
        <w:rPr>
          <w:sz w:val="21"/>
        </w:rPr>
        <w:t xml:space="preserve">nepotřebuje/nevyužívá </w:t>
      </w:r>
      <w:r>
        <w:rPr>
          <w:sz w:val="21"/>
        </w:rPr>
        <w:t xml:space="preserve">samostatný </w:t>
      </w:r>
      <w:r>
        <w:rPr>
          <w:sz w:val="21"/>
        </w:rPr>
        <w:t xml:space="preserve">oddíl, </w:t>
      </w:r>
      <w:r>
        <w:rPr>
          <w:sz w:val="21"/>
        </w:rPr>
        <w:t xml:space="preserve">mělo by být </w:t>
      </w:r>
      <w:r>
        <w:rPr>
          <w:sz w:val="21"/>
        </w:rPr>
        <w:t xml:space="preserve">zachováno </w:t>
      </w:r>
      <w:r>
        <w:rPr>
          <w:sz w:val="21"/>
        </w:rPr>
        <w:t xml:space="preserve">číslování </w:t>
      </w:r>
      <w:r>
        <w:rPr>
          <w:sz w:val="21"/>
        </w:rPr>
        <w:t xml:space="preserve">zprávy </w:t>
      </w:r>
      <w:r>
        <w:rPr>
          <w:sz w:val="21"/>
        </w:rPr>
        <w:t xml:space="preserve">a uvedeno </w:t>
      </w:r>
      <w:r>
        <w:rPr>
          <w:i/>
          <w:sz w:val="21"/>
        </w:rPr>
        <w:t xml:space="preserve">"nepoužije se" </w:t>
      </w:r>
      <w:r>
        <w:rPr>
          <w:sz w:val="21"/>
        </w:rPr>
        <w:t>(nebo podobný text). Je nezbytné zachovat stejné číslování doporučených oddílů ve všech zprávách AsBo o posouzení bezpečnosti, aby se usnadnilo snadné a rychlé vyhledávání informací potřebných pro vzájemné uznávání zprávy AsBo, zejména pokud se jazyk projektu liší od slovenštiny.</w:t>
      </w:r>
    </w:p>
    <w:p>
      <w:pPr>
        <w:pStyle w:val="ListParagraph"/>
        <w:numPr>
          <w:ilvl w:val="1"/>
          <w:numId w:val="45"/>
        </w:numPr>
        <w:tabs>
          <w:tab w:val="left" w:pos="1072"/>
        </w:tabs>
        <w:spacing w:before="120" w:after="0" w:line="240" w:lineRule="auto"/>
        <w:ind w:left="1072" w:right="275" w:hanging="708"/>
        <w:jc w:val="both"/>
        <w:rPr>
          <w:sz w:val="21"/>
        </w:rPr>
      </w:pPr>
      <w:r>
        <w:rPr>
          <w:sz w:val="21"/>
        </w:rPr>
        <w:t xml:space="preserve">Pro každý oddíl/pododdíl AsB poskytne celkové shrnutí svých nezávislých </w:t>
      </w:r>
      <w:r>
        <w:rPr>
          <w:sz w:val="21"/>
        </w:rPr>
        <w:t xml:space="preserve">hodnotících </w:t>
      </w:r>
      <w:r>
        <w:rPr>
          <w:sz w:val="21"/>
        </w:rPr>
        <w:t xml:space="preserve">činností. </w:t>
      </w:r>
      <w:r>
        <w:rPr>
          <w:sz w:val="21"/>
        </w:rPr>
        <w:t xml:space="preserve">V </w:t>
      </w:r>
      <w:r>
        <w:rPr>
          <w:sz w:val="21"/>
        </w:rPr>
        <w:t xml:space="preserve">případě </w:t>
      </w:r>
      <w:r>
        <w:rPr>
          <w:sz w:val="21"/>
        </w:rPr>
        <w:t xml:space="preserve">může </w:t>
      </w:r>
      <w:r>
        <w:rPr>
          <w:sz w:val="21"/>
        </w:rPr>
        <w:t xml:space="preserve">AsB </w:t>
      </w:r>
      <w:r>
        <w:rPr>
          <w:sz w:val="21"/>
        </w:rPr>
        <w:t xml:space="preserve">pro další podrobnosti </w:t>
      </w:r>
      <w:r>
        <w:rPr>
          <w:sz w:val="21"/>
        </w:rPr>
        <w:t xml:space="preserve">dílčích bodech </w:t>
      </w:r>
      <w:r>
        <w:rPr>
          <w:sz w:val="21"/>
        </w:rPr>
        <w:t xml:space="preserve">odkázat na </w:t>
      </w:r>
      <w:r>
        <w:rPr>
          <w:sz w:val="21"/>
        </w:rPr>
        <w:t xml:space="preserve">samostatné/externí </w:t>
      </w:r>
      <w:r>
        <w:rPr>
          <w:sz w:val="21"/>
        </w:rPr>
        <w:t xml:space="preserve">dokumenty </w:t>
      </w:r>
      <w:r>
        <w:rPr>
          <w:sz w:val="21"/>
        </w:rPr>
        <w:t>buď z dokumentace AsB, nebo z důkazů poskytnutých navrhovatelem</w:t>
      </w:r>
      <w:r>
        <w:rPr>
          <w:sz w:val="21"/>
        </w:rPr>
        <w:t>.</w:t>
      </w:r>
    </w:p>
    <w:p>
      <w:pPr>
        <w:pStyle w:val="BodyText"/>
        <w:spacing w:before="117"/>
        <w:ind w:left="1072" w:right="277"/>
        <w:jc w:val="both"/>
      </w:pPr>
      <w:r>
        <w:rPr>
          <w:sz w:val="21"/>
        </w:rPr>
        <w:t xml:space="preserve">V případě </w:t>
      </w:r>
      <w:r>
        <w:rPr>
          <w:sz w:val="21"/>
        </w:rPr>
        <w:t xml:space="preserve">potřeby </w:t>
      </w:r>
      <w:r>
        <w:rPr>
          <w:sz w:val="21"/>
        </w:rPr>
        <w:t xml:space="preserve">(např. u </w:t>
      </w:r>
      <w:r>
        <w:rPr>
          <w:sz w:val="21"/>
        </w:rPr>
        <w:t xml:space="preserve">složitých </w:t>
      </w:r>
      <w:r>
        <w:rPr>
          <w:sz w:val="21"/>
        </w:rPr>
        <w:t xml:space="preserve">projektů </w:t>
      </w:r>
      <w:r>
        <w:rPr>
          <w:sz w:val="21"/>
        </w:rPr>
        <w:t xml:space="preserve">s </w:t>
      </w:r>
      <w:r>
        <w:rPr>
          <w:sz w:val="21"/>
        </w:rPr>
        <w:t xml:space="preserve">více </w:t>
      </w:r>
      <w:r>
        <w:rPr>
          <w:sz w:val="21"/>
        </w:rPr>
        <w:t>dodavateli</w:t>
      </w:r>
      <w:r>
        <w:rPr>
          <w:sz w:val="21"/>
        </w:rPr>
        <w:t xml:space="preserve">) </w:t>
      </w:r>
      <w:r>
        <w:rPr>
          <w:sz w:val="21"/>
        </w:rPr>
        <w:t xml:space="preserve">je povoleno </w:t>
      </w:r>
      <w:r>
        <w:rPr>
          <w:sz w:val="21"/>
        </w:rPr>
        <w:t>přidat v rámci povinných oddílů/pododdílů samostatný popis rolí a rozhraní se všemi příslušnými subdodavateli.</w:t>
      </w:r>
    </w:p>
    <w:p>
      <w:pPr>
        <w:pStyle w:val="BodyText"/>
        <w:spacing w:before="9"/>
      </w:pPr>
    </w:p>
    <w:p>
      <w:pPr>
        <w:pStyle w:val="ListParagraph"/>
        <w:numPr>
          <w:ilvl w:val="1"/>
          <w:numId w:val="43"/>
        </w:numPr>
        <w:tabs>
          <w:tab w:val="left" w:pos="1068"/>
        </w:tabs>
        <w:spacing w:before="0" w:after="0" w:line="240" w:lineRule="auto"/>
        <w:ind w:left="1068" w:right="0" w:hanging="704"/>
        <w:jc w:val="both"/>
        <w:rPr>
          <w:b/>
          <w:sz w:val="22"/>
        </w:rPr>
      </w:pPr>
      <w:bookmarkStart w:id="1" w:name="_bookmark1"/>
      <w:bookmarkEnd w:id="1"/>
      <w:r>
        <w:rPr>
          <w:b/>
          <w:sz w:val="23"/>
        </w:rPr>
        <w:t xml:space="preserve">Harmonizovaná </w:t>
      </w:r>
      <w:r>
        <w:rPr>
          <w:b/>
          <w:sz w:val="23"/>
        </w:rPr>
        <w:t xml:space="preserve">struktura </w:t>
      </w:r>
      <w:r>
        <w:rPr>
          <w:b/>
          <w:sz w:val="23"/>
        </w:rPr>
        <w:t xml:space="preserve">zprávy o </w:t>
      </w:r>
      <w:r>
        <w:rPr>
          <w:b/>
          <w:sz w:val="23"/>
        </w:rPr>
        <w:t xml:space="preserve">posouzení </w:t>
      </w:r>
      <w:r>
        <w:rPr>
          <w:b/>
          <w:spacing w:val="-2"/>
          <w:sz w:val="23"/>
        </w:rPr>
        <w:t xml:space="preserve">bezpečnosti </w:t>
      </w:r>
      <w:r>
        <w:rPr>
          <w:b/>
          <w:sz w:val="23"/>
        </w:rPr>
        <w:t>AsBo</w:t>
      </w:r>
    </w:p>
    <w:p>
      <w:pPr>
        <w:pStyle w:val="ListParagraph"/>
        <w:numPr>
          <w:ilvl w:val="0"/>
          <w:numId w:val="42"/>
        </w:numPr>
        <w:tabs>
          <w:tab w:val="left" w:pos="1072"/>
        </w:tabs>
        <w:spacing w:before="125" w:after="0" w:line="240" w:lineRule="auto"/>
        <w:ind w:left="1072" w:right="281" w:hanging="708"/>
        <w:jc w:val="both"/>
        <w:rPr>
          <w:sz w:val="21"/>
        </w:rPr>
      </w:pPr>
      <w:r>
        <w:rPr>
          <w:sz w:val="21"/>
        </w:rPr>
        <w:t xml:space="preserve">Níže uvedená </w:t>
      </w:r>
      <w:r>
        <w:rPr>
          <w:sz w:val="21"/>
        </w:rPr>
        <w:t xml:space="preserve">čísla </w:t>
      </w:r>
      <w:r>
        <w:rPr>
          <w:sz w:val="21"/>
        </w:rPr>
        <w:t xml:space="preserve">oddílů </w:t>
      </w:r>
      <w:r>
        <w:rPr>
          <w:sz w:val="21"/>
        </w:rPr>
        <w:t xml:space="preserve">a </w:t>
      </w:r>
      <w:r>
        <w:rPr>
          <w:sz w:val="21"/>
        </w:rPr>
        <w:t xml:space="preserve">nadpisy </w:t>
      </w:r>
      <w:r>
        <w:rPr>
          <w:sz w:val="21"/>
          <w:u w:val="single"/>
        </w:rPr>
        <w:t xml:space="preserve">jsou </w:t>
      </w:r>
      <w:r>
        <w:rPr>
          <w:sz w:val="21"/>
          <w:u w:val="single"/>
        </w:rPr>
        <w:t xml:space="preserve">ve </w:t>
      </w:r>
      <w:r>
        <w:rPr>
          <w:sz w:val="21"/>
          <w:u w:val="single"/>
        </w:rPr>
        <w:t xml:space="preserve">zprávě </w:t>
      </w:r>
      <w:r>
        <w:rPr>
          <w:sz w:val="21"/>
          <w:u w:val="single"/>
        </w:rPr>
        <w:t xml:space="preserve">uvedeny </w:t>
      </w:r>
      <w:r>
        <w:rPr>
          <w:sz w:val="21"/>
        </w:rPr>
        <w:t xml:space="preserve">z důvodů </w:t>
      </w:r>
      <w:r>
        <w:rPr>
          <w:sz w:val="21"/>
        </w:rPr>
        <w:t xml:space="preserve">vysvětlených v oddíle </w:t>
      </w:r>
      <w:hyperlink w:anchor="_bookmark0" w:history="1">
        <w:r>
          <w:rPr>
            <w:sz w:val="21"/>
          </w:rPr>
          <w:t xml:space="preserve">4 části </w:t>
        </w:r>
      </w:hyperlink>
      <w:r>
        <w:rPr>
          <w:sz w:val="21"/>
        </w:rPr>
        <w:t>III.A. Pokud je to pro projekt nezbytné, může AsBo použít jiný úřední jazyk Evropské unie, který určí předkladatel.</w:t>
      </w:r>
    </w:p>
    <w:p>
      <w:pPr>
        <w:pStyle w:val="ListParagraph"/>
        <w:numPr>
          <w:ilvl w:val="0"/>
          <w:numId w:val="42"/>
        </w:numPr>
        <w:tabs>
          <w:tab w:val="left" w:pos="1072"/>
        </w:tabs>
        <w:spacing w:before="117" w:after="0" w:line="240" w:lineRule="auto"/>
        <w:ind w:left="1072" w:right="0" w:hanging="708"/>
        <w:jc w:val="both"/>
        <w:rPr>
          <w:sz w:val="21"/>
        </w:rPr>
      </w:pPr>
      <w:r>
        <w:rPr>
          <w:sz w:val="21"/>
        </w:rPr>
        <w:t xml:space="preserve">Pokud </w:t>
      </w:r>
      <w:r>
        <w:rPr>
          <w:spacing w:val="-2"/>
          <w:sz w:val="21"/>
        </w:rPr>
        <w:t xml:space="preserve">není </w:t>
      </w:r>
      <w:r>
        <w:rPr>
          <w:sz w:val="21"/>
        </w:rPr>
        <w:t xml:space="preserve">název </w:t>
      </w:r>
      <w:r>
        <w:rPr>
          <w:sz w:val="21"/>
        </w:rPr>
        <w:t xml:space="preserve">záhlaví </w:t>
      </w:r>
      <w:r>
        <w:rPr>
          <w:spacing w:val="-2"/>
          <w:sz w:val="21"/>
        </w:rPr>
        <w:t>dostatečně jasný:</w:t>
      </w:r>
    </w:p>
    <w:p>
      <w:pPr>
        <w:pStyle w:val="ListParagraph"/>
        <w:numPr>
          <w:ilvl w:val="1"/>
          <w:numId w:val="42"/>
        </w:numPr>
        <w:tabs>
          <w:tab w:val="left" w:pos="1495"/>
          <w:tab w:val="left" w:pos="1497"/>
        </w:tabs>
        <w:spacing w:before="121" w:after="0" w:line="240" w:lineRule="auto"/>
        <w:ind w:left="1497" w:right="281" w:hanging="425"/>
        <w:jc w:val="both"/>
        <w:rPr>
          <w:sz w:val="21"/>
        </w:rPr>
      </w:pPr>
      <w:r>
        <w:rPr>
          <w:i/>
          <w:color w:val="04336D"/>
          <w:sz w:val="20"/>
        </w:rPr>
        <w:t xml:space="preserve">následující text, který je psán modrou kurzívou (jako nyní), </w:t>
      </w:r>
      <w:r>
        <w:rPr>
          <w:sz w:val="21"/>
        </w:rPr>
        <w:t xml:space="preserve">popisuje informace, které má AsBo ve zprávě formálně zdokumentovat. Kurzíva není povinným podnadpisem; </w:t>
      </w:r>
      <w:r>
        <w:rPr>
          <w:sz w:val="21"/>
        </w:rPr>
        <w:t xml:space="preserve">musí </w:t>
      </w:r>
      <w:r>
        <w:rPr>
          <w:sz w:val="21"/>
        </w:rPr>
        <w:t>být</w:t>
      </w:r>
      <w:r>
        <w:rPr>
          <w:sz w:val="21"/>
        </w:rPr>
        <w:t xml:space="preserve"> nahrazena </w:t>
      </w:r>
      <w:r>
        <w:rPr>
          <w:sz w:val="21"/>
        </w:rPr>
        <w:t xml:space="preserve">informacemi </w:t>
      </w:r>
      <w:r>
        <w:rPr>
          <w:sz w:val="21"/>
        </w:rPr>
        <w:t xml:space="preserve">a </w:t>
      </w:r>
      <w:r>
        <w:rPr>
          <w:sz w:val="21"/>
        </w:rPr>
        <w:t xml:space="preserve">důkazy </w:t>
      </w:r>
      <w:r>
        <w:rPr>
          <w:sz w:val="21"/>
        </w:rPr>
        <w:t xml:space="preserve">týkajícími </w:t>
      </w:r>
      <w:r>
        <w:rPr>
          <w:sz w:val="21"/>
        </w:rPr>
        <w:t xml:space="preserve">se </w:t>
      </w:r>
      <w:r>
        <w:rPr>
          <w:sz w:val="21"/>
        </w:rPr>
        <w:t xml:space="preserve">konkrétních </w:t>
      </w:r>
      <w:r>
        <w:rPr>
          <w:sz w:val="21"/>
        </w:rPr>
        <w:t>projektů a výsledků činností nezávislého posouzení bezpečnosti;</w:t>
      </w:r>
    </w:p>
    <w:p>
      <w:pPr>
        <w:pStyle w:val="ListParagraph"/>
        <w:numPr>
          <w:ilvl w:val="1"/>
          <w:numId w:val="42"/>
        </w:numPr>
        <w:tabs>
          <w:tab w:val="left" w:pos="1494"/>
          <w:tab w:val="left" w:pos="1497"/>
        </w:tabs>
        <w:spacing w:before="119" w:after="0" w:line="240" w:lineRule="auto"/>
        <w:ind w:left="1497" w:right="284" w:hanging="425"/>
        <w:jc w:val="both"/>
        <w:rPr>
          <w:sz w:val="21"/>
        </w:rPr>
      </w:pPr>
      <w:r>
        <w:rPr>
          <w:sz w:val="21"/>
        </w:rPr>
        <w:t xml:space="preserve">pokud i přes tento vysvětlující text psaný kurzívou není očekávaný obsah položky jasný, čtenář najde další podrobnosti o očekávaných vstupech </w:t>
      </w:r>
      <w:hyperlink w:anchor="_bookmark4" w:history="1">
        <w:r>
          <w:rPr>
            <w:sz w:val="21"/>
          </w:rPr>
          <w:t>v příloze A.</w:t>
        </w:r>
      </w:hyperlink>
    </w:p>
    <w:p>
      <w:pPr>
        <w:pStyle w:val="ListParagraph"/>
        <w:numPr>
          <w:ilvl w:val="0"/>
          <w:numId w:val="42"/>
        </w:numPr>
        <w:tabs>
          <w:tab w:val="left" w:pos="1072"/>
        </w:tabs>
        <w:spacing w:before="239" w:after="0" w:line="240" w:lineRule="auto"/>
        <w:ind w:left="1072" w:right="0" w:hanging="708"/>
        <w:jc w:val="both"/>
        <w:rPr>
          <w:b/>
          <w:sz w:val="21"/>
        </w:rPr>
      </w:pPr>
      <w:bookmarkStart w:id="2" w:name="_bookmark2"/>
      <w:bookmarkEnd w:id="2"/>
      <w:r>
        <w:rPr>
          <w:b/>
          <w:sz w:val="21"/>
          <w:u w:val="single"/>
        </w:rPr>
        <w:t xml:space="preserve">Oddíly </w:t>
      </w:r>
      <w:r>
        <w:rPr>
          <w:b/>
          <w:sz w:val="21"/>
          <w:u w:val="single"/>
        </w:rPr>
        <w:t xml:space="preserve">a </w:t>
      </w:r>
      <w:r>
        <w:rPr>
          <w:b/>
          <w:sz w:val="21"/>
          <w:u w:val="single"/>
        </w:rPr>
        <w:t xml:space="preserve">pododdíly </w:t>
      </w:r>
      <w:r>
        <w:rPr>
          <w:b/>
          <w:sz w:val="21"/>
          <w:u w:val="single"/>
        </w:rPr>
        <w:t xml:space="preserve">zprávy </w:t>
      </w:r>
      <w:r>
        <w:rPr>
          <w:b/>
          <w:sz w:val="21"/>
          <w:u w:val="single"/>
        </w:rPr>
        <w:t xml:space="preserve">AsBo </w:t>
      </w:r>
      <w:r>
        <w:rPr>
          <w:b/>
          <w:sz w:val="21"/>
          <w:u w:val="single"/>
        </w:rPr>
        <w:t xml:space="preserve">o </w:t>
      </w:r>
      <w:r>
        <w:rPr>
          <w:b/>
          <w:sz w:val="21"/>
          <w:u w:val="single"/>
        </w:rPr>
        <w:t xml:space="preserve">posouzení </w:t>
      </w:r>
      <w:r>
        <w:rPr>
          <w:b/>
          <w:spacing w:val="-2"/>
          <w:sz w:val="21"/>
          <w:u w:val="single"/>
        </w:rPr>
        <w:t>bezpečnosti:</w:t>
      </w:r>
    </w:p>
    <w:p>
      <w:pPr>
        <w:pStyle w:val="BodyText"/>
        <w:spacing w:before="15"/>
        <w:rPr>
          <w:b/>
        </w:rPr>
      </w:pPr>
    </w:p>
    <w:p>
      <w:pPr>
        <w:pStyle w:val="Heading4"/>
        <w:spacing w:before="1"/>
        <w:ind w:left="1072" w:firstLine="0"/>
        <w:rPr>
          <w:rFonts w:ascii="Times New Roman" w:hAnsi="Times New Roman"/>
        </w:rPr>
      </w:pPr>
      <w:r>
        <w:rPr>
          <w:rFonts w:ascii="Times New Roman" w:hAnsi="Times New Roman"/>
          <w:spacing w:val="-2"/>
          <w:w w:val="105"/>
          <w:sz w:val="25"/>
        </w:rPr>
        <w:t xml:space="preserve">Abstrakt </w:t>
      </w:r>
      <w:r>
        <w:rPr>
          <w:rFonts w:ascii="Times New Roman" w:hAnsi="Times New Roman"/>
          <w:spacing w:val="-2"/>
          <w:w w:val="105"/>
          <w:sz w:val="25"/>
        </w:rPr>
        <w:t>(nepovinné)</w:t>
      </w:r>
    </w:p>
    <w:p>
      <w:pPr>
        <w:spacing w:before="131" w:line="249" w:lineRule="auto"/>
        <w:ind w:left="1356" w:right="0" w:firstLine="0"/>
        <w:jc w:val="left"/>
        <w:rPr>
          <w:rFonts w:ascii="Times New Roman" w:hAnsi="Times New Roman"/>
          <w:i/>
          <w:sz w:val="20"/>
        </w:rPr>
      </w:pPr>
      <w:r>
        <w:rPr>
          <w:rFonts w:ascii="Times New Roman" w:hAnsi="Times New Roman"/>
          <w:i/>
          <w:color w:val="04336D"/>
          <w:sz w:val="20"/>
        </w:rPr>
        <w:t xml:space="preserve">Pokud </w:t>
      </w:r>
      <w:r>
        <w:rPr>
          <w:rFonts w:ascii="Times New Roman" w:hAnsi="Times New Roman"/>
          <w:i/>
          <w:color w:val="04336D"/>
          <w:sz w:val="20"/>
        </w:rPr>
        <w:t xml:space="preserve">se </w:t>
      </w:r>
      <w:r>
        <w:rPr>
          <w:rFonts w:ascii="Times New Roman" w:hAnsi="Times New Roman"/>
          <w:i/>
          <w:color w:val="04336D"/>
          <w:sz w:val="20"/>
        </w:rPr>
        <w:t xml:space="preserve">jazyk </w:t>
      </w:r>
      <w:r>
        <w:rPr>
          <w:rFonts w:ascii="Times New Roman" w:hAnsi="Times New Roman"/>
          <w:i/>
          <w:color w:val="04336D"/>
          <w:sz w:val="20"/>
        </w:rPr>
        <w:t xml:space="preserve">projektu </w:t>
      </w:r>
      <w:r>
        <w:rPr>
          <w:rFonts w:ascii="Times New Roman" w:hAnsi="Times New Roman"/>
          <w:i/>
          <w:color w:val="04336D"/>
          <w:sz w:val="20"/>
        </w:rPr>
        <w:t xml:space="preserve">liší </w:t>
      </w:r>
      <w:r>
        <w:rPr>
          <w:rFonts w:ascii="Times New Roman" w:hAnsi="Times New Roman"/>
          <w:i/>
          <w:color w:val="04336D"/>
          <w:sz w:val="20"/>
        </w:rPr>
        <w:t xml:space="preserve">od </w:t>
      </w:r>
      <w:r>
        <w:rPr>
          <w:rFonts w:ascii="Times New Roman" w:hAnsi="Times New Roman"/>
          <w:i/>
          <w:color w:val="04336D"/>
          <w:sz w:val="20"/>
        </w:rPr>
        <w:t>slovenštiny</w:t>
      </w:r>
      <w:r>
        <w:rPr>
          <w:rFonts w:ascii="Times New Roman" w:hAnsi="Times New Roman"/>
          <w:i/>
          <w:color w:val="04336D"/>
          <w:sz w:val="20"/>
        </w:rPr>
        <w:t xml:space="preserve">, vzájemnému porozumění v těchto bodech by pomohla </w:t>
      </w:r>
      <w:r>
        <w:rPr>
          <w:rFonts w:ascii="Times New Roman" w:hAnsi="Times New Roman"/>
          <w:i/>
          <w:color w:val="04336D"/>
          <w:sz w:val="20"/>
        </w:rPr>
        <w:t xml:space="preserve">krátká </w:t>
      </w:r>
      <w:r>
        <w:rPr>
          <w:rFonts w:ascii="Times New Roman" w:hAnsi="Times New Roman"/>
          <w:i/>
          <w:color w:val="04336D"/>
          <w:sz w:val="20"/>
        </w:rPr>
        <w:t xml:space="preserve">prezentace </w:t>
      </w:r>
      <w:r>
        <w:rPr>
          <w:rFonts w:ascii="Times New Roman" w:hAnsi="Times New Roman"/>
          <w:i/>
          <w:color w:val="04336D"/>
          <w:sz w:val="20"/>
        </w:rPr>
        <w:t xml:space="preserve">zprávy ve </w:t>
      </w:r>
      <w:r>
        <w:rPr>
          <w:rFonts w:ascii="Times New Roman" w:hAnsi="Times New Roman"/>
          <w:i/>
          <w:color w:val="04336D"/>
          <w:sz w:val="20"/>
        </w:rPr>
        <w:t>slovenštině</w:t>
      </w:r>
      <w:r>
        <w:rPr>
          <w:rFonts w:ascii="Times New Roman" w:hAnsi="Times New Roman"/>
          <w:i/>
          <w:color w:val="04336D"/>
          <w:sz w:val="20"/>
        </w:rPr>
        <w:t>:</w:t>
      </w:r>
    </w:p>
    <w:p>
      <w:pPr>
        <w:pStyle w:val="ListParagraph"/>
        <w:numPr>
          <w:ilvl w:val="0"/>
          <w:numId w:val="41"/>
        </w:numPr>
        <w:tabs>
          <w:tab w:val="left" w:pos="1780"/>
        </w:tabs>
        <w:spacing w:before="101" w:after="0" w:line="240" w:lineRule="auto"/>
        <w:ind w:left="1780" w:right="0" w:hanging="424"/>
        <w:jc w:val="left"/>
        <w:rPr>
          <w:rFonts w:ascii="Times New Roman" w:hAnsi="Times New Roman"/>
          <w:i/>
          <w:sz w:val="20"/>
        </w:rPr>
      </w:pPr>
      <w:r>
        <w:rPr>
          <w:rFonts w:ascii="Times New Roman" w:hAnsi="Times New Roman"/>
          <w:i/>
          <w:color w:val="04336D"/>
          <w:sz w:val="20"/>
        </w:rPr>
        <w:t xml:space="preserve">Identifikace </w:t>
      </w:r>
      <w:r>
        <w:rPr>
          <w:rFonts w:ascii="Times New Roman" w:hAnsi="Times New Roman"/>
          <w:i/>
          <w:color w:val="04336D"/>
          <w:sz w:val="20"/>
        </w:rPr>
        <w:t xml:space="preserve">hodnoceného </w:t>
      </w:r>
      <w:r>
        <w:rPr>
          <w:rFonts w:ascii="Times New Roman" w:hAnsi="Times New Roman"/>
          <w:i/>
          <w:color w:val="04336D"/>
          <w:sz w:val="20"/>
        </w:rPr>
        <w:t xml:space="preserve">subjektu </w:t>
      </w:r>
      <w:r>
        <w:rPr>
          <w:rFonts w:ascii="Times New Roman" w:hAnsi="Times New Roman"/>
          <w:i/>
          <w:color w:val="04336D"/>
          <w:sz w:val="20"/>
        </w:rPr>
        <w:t xml:space="preserve">a </w:t>
      </w:r>
      <w:r>
        <w:rPr>
          <w:rFonts w:ascii="Times New Roman" w:hAnsi="Times New Roman"/>
          <w:i/>
          <w:color w:val="04336D"/>
          <w:sz w:val="20"/>
        </w:rPr>
        <w:t xml:space="preserve">inspekčních </w:t>
      </w:r>
      <w:r>
        <w:rPr>
          <w:rFonts w:ascii="Times New Roman" w:hAnsi="Times New Roman"/>
          <w:i/>
          <w:color w:val="04336D"/>
          <w:sz w:val="20"/>
        </w:rPr>
        <w:t xml:space="preserve">činností </w:t>
      </w:r>
      <w:r>
        <w:rPr>
          <w:rFonts w:ascii="Times New Roman" w:hAnsi="Times New Roman"/>
          <w:i/>
          <w:color w:val="04336D"/>
          <w:sz w:val="20"/>
        </w:rPr>
        <w:t xml:space="preserve">přidělených </w:t>
      </w:r>
      <w:r>
        <w:rPr>
          <w:rFonts w:ascii="Times New Roman" w:hAnsi="Times New Roman"/>
          <w:i/>
          <w:color w:val="04336D"/>
          <w:spacing w:val="-2"/>
          <w:sz w:val="20"/>
        </w:rPr>
        <w:t>AsBo;</w:t>
      </w:r>
    </w:p>
    <w:p>
      <w:pPr>
        <w:pStyle w:val="ListParagraph"/>
        <w:numPr>
          <w:ilvl w:val="0"/>
          <w:numId w:val="41"/>
        </w:numPr>
        <w:tabs>
          <w:tab w:val="left" w:pos="1780"/>
        </w:tabs>
        <w:spacing w:before="12" w:after="0" w:line="240" w:lineRule="auto"/>
        <w:ind w:left="1780" w:right="0" w:hanging="424"/>
        <w:jc w:val="left"/>
        <w:rPr>
          <w:rFonts w:ascii="Times New Roman" w:hAnsi="Times New Roman"/>
          <w:i/>
          <w:sz w:val="20"/>
        </w:rPr>
      </w:pPr>
      <w:r>
        <w:rPr>
          <w:rFonts w:ascii="Times New Roman" w:hAnsi="Times New Roman"/>
          <w:i/>
          <w:color w:val="04336D"/>
          <w:spacing w:val="-2"/>
          <w:sz w:val="20"/>
        </w:rPr>
        <w:t xml:space="preserve">Celkové </w:t>
      </w:r>
      <w:r>
        <w:rPr>
          <w:rFonts w:ascii="Times New Roman" w:hAnsi="Times New Roman"/>
          <w:i/>
          <w:color w:val="04336D"/>
          <w:spacing w:val="-2"/>
          <w:sz w:val="20"/>
        </w:rPr>
        <w:t xml:space="preserve">shrnutí </w:t>
      </w:r>
      <w:r>
        <w:rPr>
          <w:rFonts w:ascii="Times New Roman" w:hAnsi="Times New Roman"/>
          <w:i/>
          <w:color w:val="04336D"/>
          <w:spacing w:val="-2"/>
          <w:sz w:val="20"/>
        </w:rPr>
        <w:t xml:space="preserve">cílů </w:t>
      </w:r>
      <w:r>
        <w:rPr>
          <w:rFonts w:ascii="Times New Roman" w:hAnsi="Times New Roman"/>
          <w:i/>
          <w:color w:val="04336D"/>
          <w:spacing w:val="-2"/>
          <w:sz w:val="20"/>
        </w:rPr>
        <w:t xml:space="preserve">a </w:t>
      </w:r>
      <w:r>
        <w:rPr>
          <w:rFonts w:ascii="Times New Roman" w:hAnsi="Times New Roman"/>
          <w:i/>
          <w:color w:val="04336D"/>
          <w:spacing w:val="-2"/>
          <w:sz w:val="20"/>
        </w:rPr>
        <w:t xml:space="preserve">organizace </w:t>
      </w:r>
      <w:r>
        <w:rPr>
          <w:rFonts w:ascii="Times New Roman" w:hAnsi="Times New Roman"/>
          <w:i/>
          <w:color w:val="04336D"/>
          <w:spacing w:val="-2"/>
          <w:sz w:val="20"/>
        </w:rPr>
        <w:t>projektu;</w:t>
      </w:r>
    </w:p>
    <w:p>
      <w:pPr>
        <w:pStyle w:val="ListParagraph"/>
        <w:numPr>
          <w:ilvl w:val="0"/>
          <w:numId w:val="41"/>
        </w:numPr>
        <w:tabs>
          <w:tab w:val="left" w:pos="1780"/>
        </w:tabs>
        <w:spacing w:before="8" w:after="0" w:line="240" w:lineRule="auto"/>
        <w:ind w:left="1780" w:right="291" w:hanging="425"/>
        <w:jc w:val="left"/>
        <w:rPr>
          <w:rFonts w:ascii="Times New Roman" w:hAnsi="Times New Roman"/>
          <w:i/>
          <w:sz w:val="20"/>
        </w:rPr>
      </w:pPr>
      <w:r>
        <w:rPr>
          <w:rFonts w:ascii="Times New Roman" w:hAnsi="Times New Roman"/>
          <w:i/>
          <w:color w:val="04336D"/>
          <w:sz w:val="20"/>
        </w:rPr>
        <w:t xml:space="preserve">Jasné </w:t>
      </w:r>
      <w:r>
        <w:rPr>
          <w:rFonts w:ascii="Times New Roman" w:hAnsi="Times New Roman"/>
          <w:i/>
          <w:color w:val="04336D"/>
          <w:sz w:val="20"/>
        </w:rPr>
        <w:t>prohlášení o tom</w:t>
      </w:r>
      <w:r>
        <w:rPr>
          <w:rFonts w:ascii="Times New Roman" w:hAnsi="Times New Roman"/>
          <w:i/>
          <w:color w:val="04336D"/>
          <w:sz w:val="20"/>
        </w:rPr>
        <w:t xml:space="preserve">zda </w:t>
      </w:r>
      <w:r>
        <w:rPr>
          <w:rFonts w:ascii="Times New Roman" w:hAnsi="Times New Roman"/>
          <w:i/>
          <w:color w:val="04336D"/>
          <w:sz w:val="20"/>
        </w:rPr>
        <w:t xml:space="preserve">AsBo </w:t>
      </w:r>
      <w:r>
        <w:rPr>
          <w:rFonts w:ascii="Times New Roman" w:hAnsi="Times New Roman"/>
          <w:i/>
          <w:color w:val="04336D"/>
          <w:sz w:val="20"/>
        </w:rPr>
        <w:t xml:space="preserve">potvrzuje, že </w:t>
      </w:r>
      <w:r>
        <w:rPr>
          <w:rFonts w:ascii="Times New Roman" w:hAnsi="Times New Roman"/>
          <w:i/>
          <w:color w:val="04336D"/>
          <w:sz w:val="20"/>
        </w:rPr>
        <w:t xml:space="preserve">posouzení </w:t>
      </w:r>
      <w:r>
        <w:rPr>
          <w:rFonts w:ascii="Times New Roman" w:hAnsi="Times New Roman"/>
          <w:i/>
          <w:color w:val="04336D"/>
          <w:sz w:val="20"/>
        </w:rPr>
        <w:t xml:space="preserve">rizik </w:t>
      </w:r>
      <w:r>
        <w:rPr>
          <w:rFonts w:ascii="Times New Roman" w:hAnsi="Times New Roman"/>
          <w:i/>
          <w:color w:val="04336D"/>
          <w:sz w:val="20"/>
        </w:rPr>
        <w:t xml:space="preserve">navrhovatele </w:t>
      </w:r>
      <w:r>
        <w:rPr>
          <w:rFonts w:ascii="Times New Roman" w:hAnsi="Times New Roman"/>
          <w:i/>
          <w:color w:val="04336D"/>
          <w:sz w:val="20"/>
        </w:rPr>
        <w:t xml:space="preserve">je v souladu </w:t>
      </w:r>
      <w:r>
        <w:rPr>
          <w:rFonts w:ascii="Times New Roman" w:hAnsi="Times New Roman"/>
          <w:i/>
          <w:color w:val="04336D"/>
          <w:sz w:val="20"/>
        </w:rPr>
        <w:t xml:space="preserve">s </w:t>
      </w:r>
      <w:r>
        <w:rPr>
          <w:rFonts w:ascii="Times New Roman" w:hAnsi="Times New Roman"/>
          <w:i/>
          <w:color w:val="04336D"/>
          <w:sz w:val="20"/>
        </w:rPr>
        <w:t xml:space="preserve">CSM-RA </w:t>
      </w:r>
      <w:r>
        <w:rPr>
          <w:rFonts w:ascii="Times New Roman" w:hAnsi="Times New Roman"/>
          <w:i/>
          <w:color w:val="04336D"/>
          <w:sz w:val="20"/>
        </w:rPr>
        <w:t>a vhodností posuzovaného systému pro bezpečné splnění zamýšlených cílů;</w:t>
      </w:r>
    </w:p>
    <w:p>
      <w:pPr>
        <w:pStyle w:val="ListParagraph"/>
        <w:numPr>
          <w:ilvl w:val="0"/>
          <w:numId w:val="41"/>
        </w:numPr>
        <w:tabs>
          <w:tab w:val="left" w:pos="1780"/>
        </w:tabs>
        <w:spacing w:before="25" w:after="0" w:line="240" w:lineRule="auto"/>
        <w:ind w:left="1780" w:right="286" w:hanging="425"/>
        <w:jc w:val="left"/>
        <w:rPr>
          <w:rFonts w:ascii="Times New Roman" w:hAnsi="Times New Roman"/>
          <w:i/>
          <w:sz w:val="20"/>
        </w:rPr>
      </w:pPr>
      <w:r>
        <w:rPr>
          <w:rFonts w:ascii="Times New Roman" w:hAnsi="Times New Roman"/>
          <w:i/>
          <w:color w:val="04336D"/>
          <w:sz w:val="20"/>
        </w:rPr>
        <w:t xml:space="preserve">Pokud </w:t>
      </w:r>
      <w:r>
        <w:rPr>
          <w:rFonts w:ascii="Times New Roman" w:hAnsi="Times New Roman"/>
          <w:i/>
          <w:color w:val="04336D"/>
          <w:sz w:val="20"/>
        </w:rPr>
        <w:t xml:space="preserve">je </w:t>
      </w:r>
      <w:r>
        <w:rPr>
          <w:rFonts w:ascii="Times New Roman" w:hAnsi="Times New Roman"/>
          <w:i/>
          <w:color w:val="04336D"/>
          <w:sz w:val="20"/>
        </w:rPr>
        <w:t xml:space="preserve">prohlášení </w:t>
      </w:r>
      <w:r>
        <w:rPr>
          <w:rFonts w:ascii="Times New Roman" w:hAnsi="Times New Roman"/>
          <w:i/>
          <w:color w:val="04336D"/>
          <w:sz w:val="20"/>
        </w:rPr>
        <w:t xml:space="preserve">AsBo </w:t>
      </w:r>
      <w:r>
        <w:rPr>
          <w:rFonts w:ascii="Times New Roman" w:hAnsi="Times New Roman"/>
          <w:i/>
          <w:color w:val="04336D"/>
          <w:sz w:val="20"/>
        </w:rPr>
        <w:t xml:space="preserve">podmíněné, </w:t>
      </w:r>
      <w:r>
        <w:rPr>
          <w:rFonts w:ascii="Times New Roman" w:hAnsi="Times New Roman"/>
          <w:i/>
          <w:color w:val="04336D"/>
          <w:sz w:val="20"/>
        </w:rPr>
        <w:t xml:space="preserve">uveďte </w:t>
      </w:r>
      <w:r>
        <w:rPr>
          <w:rFonts w:ascii="Times New Roman" w:hAnsi="Times New Roman"/>
          <w:i/>
          <w:color w:val="04336D"/>
          <w:sz w:val="20"/>
        </w:rPr>
        <w:t xml:space="preserve">v oddíle </w:t>
      </w:r>
      <w:r>
        <w:rPr>
          <w:rFonts w:ascii="Times New Roman" w:hAnsi="Times New Roman"/>
          <w:i/>
          <w:color w:val="04336D"/>
          <w:sz w:val="20"/>
        </w:rPr>
        <w:t xml:space="preserve">zprávy </w:t>
      </w:r>
      <w:r>
        <w:rPr>
          <w:rFonts w:ascii="Times New Roman" w:hAnsi="Times New Roman"/>
          <w:i/>
          <w:color w:val="04336D"/>
          <w:sz w:val="20"/>
        </w:rPr>
        <w:t xml:space="preserve">podmínky, které </w:t>
      </w:r>
      <w:r>
        <w:rPr>
          <w:rFonts w:ascii="Times New Roman" w:hAnsi="Times New Roman"/>
          <w:i/>
          <w:color w:val="04336D"/>
          <w:sz w:val="20"/>
        </w:rPr>
        <w:t xml:space="preserve">musí </w:t>
      </w:r>
      <w:r>
        <w:rPr>
          <w:rFonts w:ascii="Times New Roman" w:hAnsi="Times New Roman"/>
          <w:i/>
          <w:color w:val="04336D"/>
          <w:sz w:val="20"/>
        </w:rPr>
        <w:t>být splněny pro bezpečné používání a údržbu posuzovaného systému.</w:t>
      </w:r>
    </w:p>
    <w:p>
      <w:pPr>
        <w:pStyle w:val="BodyText"/>
        <w:spacing w:before="9"/>
        <w:rPr>
          <w:rFonts w:ascii="Times New Roman"/>
          <w:i/>
          <w:sz w:val="14"/>
        </w:rPr>
      </w:pPr>
      <w:r>
        <w:rPr>
          <w:rFonts w:ascii="Times New Roman"/>
          <w:i/>
          <w:sz w:val="14"/>
        </w:rPr>
        <mc:AlternateContent>
          <mc:Choice Requires="wps">
            <w:drawing>
              <wp:anchor distT="0" distB="0" distL="0" distR="0" simplePos="0" relativeHeight="251664384" behindDoc="1" locked="0" layoutInCell="1" allowOverlap="1">
                <wp:simplePos x="0" y="0"/>
                <wp:positionH relativeFrom="page">
                  <wp:posOffset>647700</wp:posOffset>
                </wp:positionH>
                <wp:positionV relativeFrom="paragraph">
                  <wp:posOffset>123430</wp:posOffset>
                </wp:positionV>
                <wp:extent cx="1829435" cy="9525"/>
                <wp:effectExtent l="0" t="0" r="0" b="0"/>
                <wp:wrapTopAndBottom/>
                <wp:docPr id="5" name="Graphic 5"/>
                <wp:cNvGraphicFramePr/>
                <a:graphic xmlns:a="http://schemas.openxmlformats.org/drawingml/2006/main">
                  <a:graphicData uri="http://schemas.microsoft.com/office/word/2010/wordprocessingShape">
                    <wps:wsp xmlns:wps="http://schemas.microsoft.com/office/word/2010/wordprocessingShape">
                      <wps:cNvSpPr/>
                      <wps:spPr>
                        <a:xfrm>
                          <a:off x="0" y="0"/>
                          <a:ext cx="1829435" cy="9525"/>
                        </a:xfrm>
                        <a:custGeom>
                          <a:avLst/>
                          <a:gdLst/>
                          <a:rect l="l" t="t" r="r" b="b"/>
                          <a:pathLst>
                            <a:path fill="norm" h="9525" w="1829435" stroke="1">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wps:bodyPr>
                    </wps:wsp>
                  </a:graphicData>
                </a:graphic>
              </wp:anchor>
            </w:drawing>
          </mc:Choice>
          <mc:Fallback>
            <w:pict>
              <v:rect id="_x0000_s1025" style="width:144.05pt;height:0.72pt;margin-top:9.72pt;margin-left:51pt;mso-position-horizontal-relative:page;mso-wrap-distance-left:0;mso-wrap-distance-right:0;position:absolute;z-index:-251651072" filled="t" fillcolor="black" stroked="f">
                <v:fill type="solid"/>
                <w10:wrap type="topAndBottom"/>
              </v:rect>
            </w:pict>
          </mc:Fallback>
        </mc:AlternateContent>
      </w:r>
    </w:p>
    <w:p>
      <w:pPr>
        <w:spacing w:before="99"/>
        <w:ind w:left="170" w:right="0" w:firstLine="0"/>
        <w:jc w:val="left"/>
        <w:rPr>
          <w:sz w:val="16"/>
        </w:rPr>
      </w:pPr>
      <w:r>
        <w:rPr>
          <w:sz w:val="16"/>
          <w:vertAlign w:val="superscript"/>
        </w:rPr>
        <w:t>1</w:t>
      </w:r>
      <w:r>
        <w:rPr>
          <w:sz w:val="16"/>
          <w:vertAlign w:val="baseline"/>
        </w:rPr>
        <w:t xml:space="preserve">"Podmínky Evropské akreditační agentury (EA) týkající se používání symbolů, log a dalších žádostí o akreditaci a odkazu na status signatáře </w:t>
      </w:r>
      <w:r>
        <w:rPr>
          <w:sz w:val="16"/>
          <w:vertAlign w:val="baseline"/>
        </w:rPr>
        <w:t>vzájemné dohody EA" jsou definovány v dokumentu EA-3/01 M o evropské spolupráci v oblasti akreditace: 2021.</w:t>
      </w:r>
    </w:p>
    <w:p>
      <w:pPr>
        <w:spacing w:after="0"/>
        <w:jc w:val="left"/>
        <w:rPr>
          <w:sz w:val="16"/>
        </w:rPr>
        <w:sectPr>
          <w:pgSz w:w="11920" w:h="16860"/>
          <w:pgMar w:top="940" w:right="992" w:bottom="820" w:left="850" w:header="256" w:footer="631"/>
          <w:cols w:space="708"/>
        </w:sectPr>
      </w:pPr>
    </w:p>
    <w:p>
      <w:pPr>
        <w:pStyle w:val="BodyText"/>
        <w:spacing w:before="59"/>
        <w:rPr>
          <w:sz w:val="24"/>
        </w:rPr>
      </w:pPr>
    </w:p>
    <w:p>
      <w:pPr>
        <w:pStyle w:val="Heading4"/>
        <w:numPr>
          <w:ilvl w:val="0"/>
          <w:numId w:val="40"/>
        </w:numPr>
        <w:tabs>
          <w:tab w:val="left" w:pos="1357"/>
        </w:tabs>
        <w:spacing w:before="0" w:after="0" w:line="240" w:lineRule="auto"/>
        <w:ind w:left="1357" w:right="0" w:hanging="285"/>
        <w:jc w:val="left"/>
        <w:rPr>
          <w:rFonts w:ascii="Times New Roman" w:hAnsi="Times New Roman"/>
        </w:rPr>
      </w:pPr>
      <w:r>
        <w:rPr>
          <w:rFonts w:ascii="Times New Roman" w:hAnsi="Times New Roman"/>
          <w:w w:val="105"/>
          <w:sz w:val="25"/>
        </w:rPr>
        <w:t xml:space="preserve">Identifikační </w:t>
      </w:r>
      <w:r>
        <w:rPr>
          <w:rFonts w:ascii="Times New Roman" w:hAnsi="Times New Roman"/>
          <w:spacing w:val="-4"/>
          <w:w w:val="110"/>
          <w:sz w:val="25"/>
        </w:rPr>
        <w:t>údaje</w:t>
      </w:r>
    </w:p>
    <w:p>
      <w:pPr>
        <w:pStyle w:val="ListParagraph"/>
        <w:numPr>
          <w:ilvl w:val="1"/>
          <w:numId w:val="40"/>
        </w:numPr>
        <w:tabs>
          <w:tab w:val="left" w:pos="1779"/>
        </w:tabs>
        <w:spacing w:before="136" w:after="0" w:line="240" w:lineRule="auto"/>
        <w:ind w:left="1779" w:right="0" w:hanging="423"/>
        <w:jc w:val="left"/>
        <w:rPr>
          <w:rFonts w:ascii="Times New Roman" w:hAnsi="Times New Roman"/>
          <w:sz w:val="20"/>
        </w:rPr>
      </w:pPr>
      <w:r>
        <w:rPr>
          <w:rFonts w:ascii="Times New Roman" w:hAnsi="Times New Roman"/>
          <w:w w:val="110"/>
          <w:sz w:val="20"/>
        </w:rPr>
        <w:t xml:space="preserve">Identifikace </w:t>
      </w:r>
      <w:r>
        <w:rPr>
          <w:rFonts w:ascii="Times New Roman" w:hAnsi="Times New Roman"/>
          <w:w w:val="110"/>
          <w:sz w:val="20"/>
        </w:rPr>
        <w:t xml:space="preserve">hodnotícího </w:t>
      </w:r>
      <w:r>
        <w:rPr>
          <w:rFonts w:ascii="Times New Roman" w:hAnsi="Times New Roman"/>
          <w:w w:val="110"/>
          <w:sz w:val="20"/>
        </w:rPr>
        <w:t xml:space="preserve">orgánu </w:t>
      </w:r>
      <w:r>
        <w:rPr>
          <w:rFonts w:ascii="Times New Roman" w:hAnsi="Times New Roman"/>
          <w:spacing w:val="-2"/>
          <w:w w:val="110"/>
          <w:sz w:val="20"/>
        </w:rPr>
        <w:t>(AsBo)</w:t>
      </w:r>
    </w:p>
    <w:p>
      <w:pPr>
        <w:spacing w:before="94"/>
        <w:ind w:left="1783" w:right="0" w:firstLine="0"/>
        <w:jc w:val="left"/>
        <w:rPr>
          <w:rFonts w:ascii="Times New Roman" w:hAnsi="Times New Roman"/>
          <w:i/>
          <w:sz w:val="20"/>
        </w:rPr>
      </w:pPr>
      <w:r>
        <w:rPr>
          <w:rFonts w:ascii="Times New Roman" w:hAnsi="Times New Roman"/>
          <w:i/>
          <w:color w:val="04336D"/>
          <w:sz w:val="20"/>
        </w:rPr>
        <w:t xml:space="preserve">Očekává </w:t>
      </w:r>
      <w:r>
        <w:rPr>
          <w:rFonts w:ascii="Times New Roman" w:hAnsi="Times New Roman"/>
          <w:i/>
          <w:color w:val="04336D"/>
          <w:sz w:val="20"/>
        </w:rPr>
        <w:t>se</w:t>
      </w:r>
      <w:r>
        <w:rPr>
          <w:rFonts w:ascii="Times New Roman" w:hAnsi="Times New Roman"/>
          <w:i/>
          <w:color w:val="04336D"/>
          <w:sz w:val="20"/>
        </w:rPr>
        <w:t xml:space="preserve">, že </w:t>
      </w:r>
      <w:r>
        <w:rPr>
          <w:rFonts w:ascii="Times New Roman" w:hAnsi="Times New Roman"/>
          <w:i/>
          <w:color w:val="04336D"/>
          <w:sz w:val="20"/>
        </w:rPr>
        <w:t xml:space="preserve">AsBo </w:t>
      </w:r>
      <w:r>
        <w:rPr>
          <w:rFonts w:ascii="Times New Roman" w:hAnsi="Times New Roman"/>
          <w:i/>
          <w:color w:val="04336D"/>
          <w:sz w:val="20"/>
        </w:rPr>
        <w:t xml:space="preserve">zde </w:t>
      </w:r>
      <w:r>
        <w:rPr>
          <w:rFonts w:ascii="Times New Roman" w:hAnsi="Times New Roman"/>
          <w:i/>
          <w:color w:val="04336D"/>
          <w:sz w:val="20"/>
        </w:rPr>
        <w:t xml:space="preserve">uvede </w:t>
      </w:r>
      <w:r>
        <w:rPr>
          <w:rFonts w:ascii="Times New Roman" w:hAnsi="Times New Roman"/>
          <w:i/>
          <w:color w:val="04336D"/>
          <w:sz w:val="20"/>
        </w:rPr>
        <w:t xml:space="preserve">informace </w:t>
      </w:r>
      <w:r>
        <w:rPr>
          <w:rFonts w:ascii="Times New Roman" w:hAnsi="Times New Roman"/>
          <w:i/>
          <w:color w:val="04336D"/>
          <w:sz w:val="20"/>
        </w:rPr>
        <w:t xml:space="preserve">obsažené </w:t>
      </w:r>
      <w:r>
        <w:rPr>
          <w:rFonts w:ascii="Times New Roman" w:hAnsi="Times New Roman"/>
          <w:i/>
          <w:color w:val="04336D"/>
          <w:sz w:val="20"/>
        </w:rPr>
        <w:t xml:space="preserve">v databázi </w:t>
      </w:r>
      <w:r>
        <w:rPr>
          <w:rFonts w:ascii="Times New Roman" w:hAnsi="Times New Roman"/>
          <w:i/>
          <w:color w:val="04336D"/>
          <w:spacing w:val="-2"/>
          <w:sz w:val="20"/>
        </w:rPr>
        <w:t>ERADIS.</w:t>
      </w:r>
    </w:p>
    <w:p>
      <w:pPr>
        <w:pStyle w:val="ListParagraph"/>
        <w:numPr>
          <w:ilvl w:val="1"/>
          <w:numId w:val="40"/>
        </w:numPr>
        <w:tabs>
          <w:tab w:val="left" w:pos="1779"/>
        </w:tabs>
        <w:spacing w:before="135" w:after="0" w:line="240" w:lineRule="auto"/>
        <w:ind w:left="1779" w:right="0" w:hanging="423"/>
        <w:jc w:val="left"/>
        <w:rPr>
          <w:rFonts w:ascii="Times New Roman" w:hAnsi="Times New Roman"/>
          <w:sz w:val="20"/>
        </w:rPr>
      </w:pPr>
      <w:r>
        <w:rPr>
          <w:rFonts w:ascii="Times New Roman" w:hAnsi="Times New Roman"/>
          <w:w w:val="105"/>
          <w:sz w:val="20"/>
        </w:rPr>
        <w:t xml:space="preserve">Identifikace </w:t>
      </w:r>
      <w:r>
        <w:rPr>
          <w:rFonts w:ascii="Times New Roman" w:hAnsi="Times New Roman"/>
          <w:spacing w:val="-2"/>
          <w:w w:val="110"/>
          <w:sz w:val="20"/>
        </w:rPr>
        <w:t>žadatele</w:t>
      </w:r>
    </w:p>
    <w:p>
      <w:pPr>
        <w:pStyle w:val="ListParagraph"/>
        <w:numPr>
          <w:ilvl w:val="1"/>
          <w:numId w:val="40"/>
        </w:numPr>
        <w:tabs>
          <w:tab w:val="left" w:pos="1779"/>
        </w:tabs>
        <w:spacing w:before="140" w:after="0" w:line="240" w:lineRule="auto"/>
        <w:ind w:left="1779" w:right="0" w:hanging="423"/>
        <w:jc w:val="left"/>
        <w:rPr>
          <w:rFonts w:ascii="Times New Roman" w:hAnsi="Times New Roman"/>
          <w:sz w:val="20"/>
        </w:rPr>
      </w:pPr>
      <w:r>
        <w:rPr>
          <w:rFonts w:ascii="Times New Roman" w:hAnsi="Times New Roman"/>
          <w:w w:val="110"/>
          <w:sz w:val="20"/>
        </w:rPr>
        <w:t xml:space="preserve">Identifikace </w:t>
      </w:r>
      <w:r>
        <w:rPr>
          <w:rFonts w:ascii="Times New Roman" w:hAnsi="Times New Roman"/>
          <w:w w:val="110"/>
          <w:sz w:val="20"/>
        </w:rPr>
        <w:t xml:space="preserve">posuzované </w:t>
      </w:r>
      <w:r>
        <w:rPr>
          <w:rFonts w:ascii="Times New Roman" w:hAnsi="Times New Roman"/>
          <w:spacing w:val="-2"/>
          <w:w w:val="110"/>
          <w:sz w:val="20"/>
        </w:rPr>
        <w:t>položky/systému</w:t>
      </w:r>
    </w:p>
    <w:p>
      <w:pPr>
        <w:spacing w:before="91" w:line="249" w:lineRule="auto"/>
        <w:ind w:left="1783" w:right="235" w:firstLine="0"/>
        <w:jc w:val="left"/>
        <w:rPr>
          <w:rFonts w:ascii="Times New Roman" w:hAnsi="Times New Roman"/>
          <w:i/>
          <w:sz w:val="20"/>
        </w:rPr>
      </w:pPr>
      <w:r>
        <w:rPr>
          <w:rFonts w:ascii="Times New Roman" w:hAnsi="Times New Roman"/>
          <w:i/>
          <w:color w:val="04336D"/>
          <w:sz w:val="20"/>
        </w:rPr>
        <w:t xml:space="preserve">Aby to </w:t>
      </w:r>
      <w:r>
        <w:rPr>
          <w:rFonts w:ascii="Times New Roman" w:hAnsi="Times New Roman"/>
          <w:i/>
          <w:color w:val="04336D"/>
          <w:sz w:val="20"/>
        </w:rPr>
        <w:t xml:space="preserve">bylo v souladu </w:t>
      </w:r>
      <w:r>
        <w:rPr>
          <w:rFonts w:ascii="Times New Roman" w:hAnsi="Times New Roman"/>
          <w:i/>
          <w:color w:val="04336D"/>
          <w:sz w:val="20"/>
        </w:rPr>
        <w:t xml:space="preserve">s </w:t>
      </w:r>
      <w:r>
        <w:rPr>
          <w:rFonts w:ascii="Times New Roman" w:hAnsi="Times New Roman"/>
          <w:i/>
          <w:color w:val="04336D"/>
          <w:sz w:val="20"/>
        </w:rPr>
        <w:t xml:space="preserve">názvem </w:t>
      </w:r>
      <w:r>
        <w:rPr>
          <w:rFonts w:ascii="Times New Roman" w:hAnsi="Times New Roman"/>
          <w:i/>
          <w:color w:val="04336D"/>
          <w:sz w:val="20"/>
        </w:rPr>
        <w:t xml:space="preserve">kapitoly, </w:t>
      </w:r>
      <w:r>
        <w:rPr>
          <w:rFonts w:ascii="Times New Roman" w:hAnsi="Times New Roman"/>
          <w:i/>
          <w:color w:val="04336D"/>
          <w:sz w:val="20"/>
        </w:rPr>
        <w:t xml:space="preserve">bude </w:t>
      </w:r>
      <w:r>
        <w:rPr>
          <w:rFonts w:ascii="Times New Roman" w:hAnsi="Times New Roman"/>
          <w:i/>
          <w:color w:val="04336D"/>
          <w:sz w:val="20"/>
        </w:rPr>
        <w:t xml:space="preserve">zde </w:t>
      </w:r>
      <w:r>
        <w:rPr>
          <w:rFonts w:ascii="Times New Roman" w:hAnsi="Times New Roman"/>
          <w:i/>
          <w:color w:val="04336D"/>
          <w:sz w:val="20"/>
        </w:rPr>
        <w:t xml:space="preserve">tělo </w:t>
      </w:r>
      <w:r>
        <w:rPr>
          <w:rFonts w:ascii="Times New Roman" w:hAnsi="Times New Roman"/>
          <w:i/>
          <w:color w:val="04336D"/>
          <w:sz w:val="20"/>
        </w:rPr>
        <w:t xml:space="preserve">AsBo </w:t>
      </w:r>
      <w:r>
        <w:rPr>
          <w:rFonts w:ascii="Times New Roman" w:hAnsi="Times New Roman"/>
          <w:i/>
          <w:color w:val="04336D"/>
          <w:sz w:val="20"/>
        </w:rPr>
        <w:t xml:space="preserve">psát </w:t>
      </w:r>
      <w:r>
        <w:rPr>
          <w:rFonts w:ascii="Times New Roman" w:hAnsi="Times New Roman"/>
          <w:i/>
          <w:color w:val="04336D"/>
          <w:sz w:val="20"/>
        </w:rPr>
        <w:t xml:space="preserve">&lt;název projektu&gt;. </w:t>
      </w:r>
      <w:r>
        <w:rPr>
          <w:rFonts w:ascii="Times New Roman" w:hAnsi="Times New Roman"/>
          <w:i/>
          <w:color w:val="04336D"/>
          <w:sz w:val="20"/>
        </w:rPr>
        <w:t xml:space="preserve">Další </w:t>
      </w:r>
      <w:r>
        <w:rPr>
          <w:rFonts w:ascii="Times New Roman" w:hAnsi="Times New Roman"/>
          <w:i/>
          <w:color w:val="04336D"/>
          <w:sz w:val="20"/>
        </w:rPr>
        <w:t>podrobnosti o projektu a jeho organizaci jsou uvedeny v bodě 3.</w:t>
      </w:r>
    </w:p>
    <w:p>
      <w:pPr>
        <w:pStyle w:val="BodyText"/>
        <w:spacing w:before="18"/>
        <w:rPr>
          <w:rFonts w:ascii="Times New Roman"/>
          <w:i/>
          <w:sz w:val="20"/>
        </w:rPr>
      </w:pPr>
    </w:p>
    <w:p>
      <w:pPr>
        <w:pStyle w:val="Heading4"/>
        <w:numPr>
          <w:ilvl w:val="0"/>
          <w:numId w:val="40"/>
        </w:numPr>
        <w:tabs>
          <w:tab w:val="left" w:pos="1358"/>
        </w:tabs>
        <w:spacing w:before="0" w:after="0" w:line="249" w:lineRule="auto"/>
        <w:ind w:left="1358" w:right="276" w:hanging="286"/>
        <w:jc w:val="left"/>
        <w:rPr>
          <w:rFonts w:ascii="Times New Roman" w:hAnsi="Times New Roman"/>
          <w:i/>
        </w:rPr>
      </w:pPr>
      <w:r>
        <w:rPr>
          <w:rFonts w:ascii="Times New Roman" w:hAnsi="Times New Roman"/>
          <w:w w:val="105"/>
          <w:sz w:val="25"/>
        </w:rPr>
        <w:t xml:space="preserve">Právní předpisy, normy a pokyny, které se vztahují na </w:t>
      </w:r>
      <w:r>
        <w:rPr>
          <w:rFonts w:ascii="Times New Roman" w:hAnsi="Times New Roman"/>
          <w:w w:val="105"/>
          <w:sz w:val="25"/>
        </w:rPr>
        <w:t xml:space="preserve">AsBo </w:t>
      </w:r>
      <w:r>
        <w:rPr>
          <w:rFonts w:ascii="Times New Roman" w:hAnsi="Times New Roman"/>
          <w:w w:val="105"/>
          <w:sz w:val="25"/>
        </w:rPr>
        <w:t>činnost nezávislého posouzení řízení rizik žadatele.</w:t>
      </w:r>
    </w:p>
    <w:p>
      <w:pPr>
        <w:spacing w:before="128"/>
        <w:ind w:left="1356" w:right="0" w:firstLine="0"/>
        <w:jc w:val="left"/>
        <w:rPr>
          <w:rFonts w:ascii="Times New Roman" w:hAnsi="Times New Roman"/>
          <w:i/>
          <w:sz w:val="20"/>
        </w:rPr>
      </w:pPr>
      <w:r>
        <w:rPr>
          <w:rFonts w:ascii="Times New Roman" w:hAnsi="Times New Roman"/>
          <w:i/>
          <w:color w:val="04336D"/>
          <w:sz w:val="20"/>
        </w:rPr>
        <w:t xml:space="preserve">V </w:t>
      </w:r>
      <w:r>
        <w:rPr>
          <w:rFonts w:ascii="Times New Roman" w:hAnsi="Times New Roman"/>
          <w:i/>
          <w:color w:val="04336D"/>
          <w:sz w:val="20"/>
        </w:rPr>
        <w:t xml:space="preserve">této </w:t>
      </w:r>
      <w:r>
        <w:rPr>
          <w:rFonts w:ascii="Times New Roman" w:hAnsi="Times New Roman"/>
          <w:i/>
          <w:color w:val="04336D"/>
          <w:sz w:val="20"/>
        </w:rPr>
        <w:t xml:space="preserve">kapitole </w:t>
      </w:r>
      <w:r>
        <w:rPr>
          <w:rFonts w:ascii="Times New Roman" w:hAnsi="Times New Roman"/>
          <w:i/>
          <w:color w:val="04336D"/>
          <w:sz w:val="20"/>
        </w:rPr>
        <w:t xml:space="preserve">jsou uvedeny </w:t>
      </w:r>
      <w:r>
        <w:rPr>
          <w:rFonts w:ascii="Times New Roman" w:hAnsi="Times New Roman"/>
          <w:i/>
          <w:color w:val="04336D"/>
          <w:sz w:val="20"/>
        </w:rPr>
        <w:t xml:space="preserve">odkazy, </w:t>
      </w:r>
      <w:r>
        <w:rPr>
          <w:rFonts w:ascii="Times New Roman" w:hAnsi="Times New Roman"/>
          <w:i/>
          <w:color w:val="04336D"/>
          <w:sz w:val="20"/>
        </w:rPr>
        <w:t xml:space="preserve">s </w:t>
      </w:r>
      <w:r>
        <w:rPr>
          <w:rFonts w:ascii="Times New Roman" w:hAnsi="Times New Roman"/>
          <w:i/>
          <w:color w:val="04336D"/>
          <w:sz w:val="20"/>
        </w:rPr>
        <w:t xml:space="preserve">nimiž </w:t>
      </w:r>
      <w:r>
        <w:rPr>
          <w:rFonts w:ascii="Times New Roman" w:hAnsi="Times New Roman"/>
          <w:i/>
          <w:color w:val="04336D"/>
          <w:sz w:val="20"/>
        </w:rPr>
        <w:t xml:space="preserve">bude </w:t>
      </w:r>
      <w:r>
        <w:rPr>
          <w:rFonts w:ascii="Times New Roman" w:hAnsi="Times New Roman"/>
          <w:i/>
          <w:color w:val="04336D"/>
          <w:sz w:val="20"/>
        </w:rPr>
        <w:t xml:space="preserve">navrhovatel </w:t>
      </w:r>
      <w:r>
        <w:rPr>
          <w:rFonts w:ascii="Times New Roman" w:hAnsi="Times New Roman"/>
          <w:i/>
          <w:color w:val="04336D"/>
          <w:spacing w:val="-2"/>
          <w:sz w:val="20"/>
        </w:rPr>
        <w:t xml:space="preserve">pracovat </w:t>
      </w:r>
      <w:r>
        <w:rPr>
          <w:rFonts w:ascii="Times New Roman" w:hAnsi="Times New Roman"/>
          <w:i/>
          <w:color w:val="04336D"/>
          <w:sz w:val="20"/>
        </w:rPr>
        <w:t>samostatně</w:t>
      </w:r>
      <w:r>
        <w:rPr>
          <w:rFonts w:ascii="Times New Roman" w:hAnsi="Times New Roman"/>
          <w:i/>
          <w:color w:val="04336D"/>
          <w:spacing w:val="-2"/>
          <w:sz w:val="20"/>
        </w:rPr>
        <w:t>.</w:t>
      </w:r>
    </w:p>
    <w:p>
      <w:pPr>
        <w:spacing w:before="10" w:line="252" w:lineRule="auto"/>
        <w:ind w:left="1356" w:right="0" w:firstLine="0"/>
        <w:jc w:val="left"/>
        <w:rPr>
          <w:rFonts w:ascii="Times New Roman" w:hAnsi="Times New Roman"/>
          <w:i/>
          <w:sz w:val="20"/>
        </w:rPr>
      </w:pPr>
      <w:r>
        <w:rPr>
          <w:rFonts w:ascii="Times New Roman" w:hAnsi="Times New Roman"/>
          <w:i/>
          <w:color w:val="04336D"/>
          <w:sz w:val="20"/>
        </w:rPr>
        <w:t xml:space="preserve">posuzováno. </w:t>
      </w:r>
      <w:r>
        <w:rPr>
          <w:rFonts w:ascii="Times New Roman" w:hAnsi="Times New Roman"/>
          <w:i/>
          <w:color w:val="04336D"/>
          <w:sz w:val="20"/>
        </w:rPr>
        <w:t xml:space="preserve">Nespecifikuje </w:t>
      </w:r>
      <w:r>
        <w:rPr>
          <w:rFonts w:ascii="Times New Roman" w:hAnsi="Times New Roman"/>
          <w:i/>
          <w:color w:val="04336D"/>
          <w:sz w:val="20"/>
        </w:rPr>
        <w:t xml:space="preserve">referenční </w:t>
      </w:r>
      <w:r>
        <w:rPr>
          <w:rFonts w:ascii="Times New Roman" w:hAnsi="Times New Roman"/>
          <w:i/>
          <w:color w:val="04336D"/>
          <w:sz w:val="20"/>
        </w:rPr>
        <w:t xml:space="preserve">požadavky, </w:t>
      </w:r>
      <w:r>
        <w:rPr>
          <w:rFonts w:ascii="Times New Roman" w:hAnsi="Times New Roman"/>
          <w:i/>
          <w:color w:val="04336D"/>
          <w:sz w:val="20"/>
        </w:rPr>
        <w:t xml:space="preserve">podle </w:t>
      </w:r>
      <w:r>
        <w:rPr>
          <w:rFonts w:ascii="Times New Roman" w:hAnsi="Times New Roman"/>
          <w:i/>
          <w:color w:val="04336D"/>
          <w:sz w:val="20"/>
        </w:rPr>
        <w:t xml:space="preserve">kterých </w:t>
      </w:r>
      <w:r>
        <w:rPr>
          <w:rFonts w:ascii="Times New Roman" w:hAnsi="Times New Roman"/>
          <w:i/>
          <w:color w:val="04336D"/>
          <w:sz w:val="20"/>
        </w:rPr>
        <w:t xml:space="preserve">je </w:t>
      </w:r>
      <w:r>
        <w:rPr>
          <w:rFonts w:ascii="Times New Roman" w:hAnsi="Times New Roman"/>
          <w:i/>
          <w:color w:val="04336D"/>
          <w:sz w:val="20"/>
        </w:rPr>
        <w:t xml:space="preserve">orgán </w:t>
      </w:r>
      <w:r>
        <w:rPr>
          <w:rFonts w:ascii="Times New Roman" w:hAnsi="Times New Roman"/>
          <w:i/>
          <w:color w:val="04336D"/>
          <w:sz w:val="20"/>
        </w:rPr>
        <w:t xml:space="preserve">AsBo </w:t>
      </w:r>
      <w:r>
        <w:rPr>
          <w:rFonts w:ascii="Times New Roman" w:hAnsi="Times New Roman"/>
          <w:i/>
          <w:color w:val="04336D"/>
          <w:spacing w:val="-2"/>
          <w:sz w:val="20"/>
        </w:rPr>
        <w:t>akreditován/uznáván.</w:t>
      </w:r>
    </w:p>
    <w:p>
      <w:pPr>
        <w:pStyle w:val="ListParagraph"/>
        <w:numPr>
          <w:ilvl w:val="1"/>
          <w:numId w:val="40"/>
        </w:numPr>
        <w:tabs>
          <w:tab w:val="left" w:pos="1779"/>
        </w:tabs>
        <w:spacing w:before="122" w:after="0" w:line="240" w:lineRule="auto"/>
        <w:ind w:left="1779" w:right="0" w:hanging="423"/>
        <w:jc w:val="left"/>
        <w:rPr>
          <w:rFonts w:ascii="Times New Roman" w:hAnsi="Times New Roman"/>
          <w:sz w:val="20"/>
        </w:rPr>
      </w:pPr>
      <w:r>
        <w:rPr>
          <w:rFonts w:ascii="Times New Roman" w:hAnsi="Times New Roman"/>
          <w:w w:val="110"/>
          <w:sz w:val="20"/>
        </w:rPr>
        <w:t xml:space="preserve">Závazné </w:t>
      </w:r>
      <w:r>
        <w:rPr>
          <w:rFonts w:ascii="Times New Roman" w:hAnsi="Times New Roman"/>
          <w:w w:val="110"/>
          <w:sz w:val="20"/>
        </w:rPr>
        <w:t xml:space="preserve">evropské </w:t>
      </w:r>
      <w:r>
        <w:rPr>
          <w:rFonts w:ascii="Times New Roman" w:hAnsi="Times New Roman"/>
          <w:w w:val="110"/>
          <w:sz w:val="20"/>
        </w:rPr>
        <w:t xml:space="preserve">předpisy </w:t>
      </w:r>
      <w:r>
        <w:rPr>
          <w:rFonts w:ascii="Times New Roman" w:hAnsi="Times New Roman"/>
          <w:w w:val="110"/>
          <w:sz w:val="20"/>
        </w:rPr>
        <w:t xml:space="preserve">a </w:t>
      </w:r>
      <w:r>
        <w:rPr>
          <w:rFonts w:ascii="Times New Roman" w:hAnsi="Times New Roman"/>
          <w:spacing w:val="-4"/>
          <w:w w:val="110"/>
          <w:sz w:val="20"/>
        </w:rPr>
        <w:t>normy</w:t>
      </w:r>
    </w:p>
    <w:p>
      <w:pPr>
        <w:pStyle w:val="ListParagraph"/>
        <w:numPr>
          <w:ilvl w:val="1"/>
          <w:numId w:val="40"/>
        </w:numPr>
        <w:tabs>
          <w:tab w:val="left" w:pos="1779"/>
        </w:tabs>
        <w:spacing w:before="138" w:after="0" w:line="240" w:lineRule="auto"/>
        <w:ind w:left="1779" w:right="0" w:hanging="423"/>
        <w:jc w:val="left"/>
        <w:rPr>
          <w:rFonts w:ascii="Times New Roman" w:hAnsi="Times New Roman"/>
          <w:sz w:val="20"/>
        </w:rPr>
      </w:pPr>
      <w:r>
        <w:rPr>
          <w:rFonts w:ascii="Times New Roman" w:hAnsi="Times New Roman"/>
          <w:w w:val="105"/>
          <w:sz w:val="20"/>
        </w:rPr>
        <w:t xml:space="preserve">Vnitrostátní </w:t>
      </w:r>
      <w:r>
        <w:rPr>
          <w:rFonts w:ascii="Times New Roman" w:hAnsi="Times New Roman"/>
          <w:w w:val="105"/>
          <w:sz w:val="20"/>
        </w:rPr>
        <w:t xml:space="preserve">právní předpisy </w:t>
      </w:r>
      <w:r>
        <w:rPr>
          <w:rFonts w:ascii="Times New Roman" w:hAnsi="Times New Roman"/>
          <w:w w:val="105"/>
          <w:sz w:val="20"/>
        </w:rPr>
        <w:t>(</w:t>
      </w:r>
      <w:r>
        <w:rPr>
          <w:rFonts w:ascii="Times New Roman" w:hAnsi="Times New Roman"/>
          <w:i/>
          <w:w w:val="105"/>
          <w:sz w:val="20"/>
        </w:rPr>
        <w:t xml:space="preserve">je-li </w:t>
      </w:r>
      <w:r>
        <w:rPr>
          <w:rFonts w:ascii="Times New Roman" w:hAnsi="Times New Roman"/>
          <w:i/>
          <w:spacing w:val="-2"/>
          <w:w w:val="105"/>
          <w:sz w:val="20"/>
        </w:rPr>
        <w:t>to relevantní</w:t>
      </w:r>
      <w:r>
        <w:rPr>
          <w:rFonts w:ascii="Times New Roman" w:hAnsi="Times New Roman"/>
          <w:spacing w:val="-2"/>
          <w:w w:val="105"/>
          <w:sz w:val="20"/>
        </w:rPr>
        <w:t>)</w:t>
      </w:r>
    </w:p>
    <w:p>
      <w:pPr>
        <w:pStyle w:val="ListParagraph"/>
        <w:numPr>
          <w:ilvl w:val="1"/>
          <w:numId w:val="40"/>
        </w:numPr>
        <w:tabs>
          <w:tab w:val="left" w:pos="1779"/>
        </w:tabs>
        <w:spacing w:before="139" w:after="0" w:line="240" w:lineRule="auto"/>
        <w:ind w:left="1779" w:right="0" w:hanging="423"/>
        <w:jc w:val="left"/>
        <w:rPr>
          <w:rFonts w:ascii="Times New Roman" w:hAnsi="Times New Roman"/>
          <w:i/>
          <w:sz w:val="20"/>
        </w:rPr>
      </w:pPr>
      <w:r>
        <w:rPr>
          <w:rFonts w:ascii="Times New Roman" w:hAnsi="Times New Roman"/>
          <w:w w:val="105"/>
          <w:sz w:val="20"/>
        </w:rPr>
        <w:t xml:space="preserve">platné </w:t>
      </w:r>
      <w:r>
        <w:rPr>
          <w:rFonts w:ascii="Times New Roman" w:hAnsi="Times New Roman"/>
          <w:w w:val="105"/>
          <w:sz w:val="20"/>
        </w:rPr>
        <w:t xml:space="preserve">předpisy </w:t>
      </w:r>
      <w:r>
        <w:rPr>
          <w:rFonts w:ascii="Times New Roman" w:hAnsi="Times New Roman"/>
          <w:w w:val="105"/>
          <w:sz w:val="20"/>
        </w:rPr>
        <w:t xml:space="preserve">a </w:t>
      </w:r>
      <w:r>
        <w:rPr>
          <w:rFonts w:ascii="Times New Roman" w:hAnsi="Times New Roman"/>
          <w:w w:val="105"/>
          <w:sz w:val="20"/>
        </w:rPr>
        <w:t xml:space="preserve">normy </w:t>
      </w:r>
      <w:r>
        <w:rPr>
          <w:rFonts w:ascii="Times New Roman" w:hAnsi="Times New Roman"/>
          <w:i/>
          <w:w w:val="105"/>
          <w:sz w:val="20"/>
        </w:rPr>
        <w:t>v</w:t>
      </w:r>
      <w:r>
        <w:rPr>
          <w:rFonts w:ascii="Times New Roman" w:hAnsi="Times New Roman"/>
          <w:i/>
          <w:w w:val="105"/>
          <w:sz w:val="20"/>
        </w:rPr>
        <w:t xml:space="preserve"> případě </w:t>
      </w:r>
      <w:r>
        <w:rPr>
          <w:rFonts w:ascii="Times New Roman" w:hAnsi="Times New Roman"/>
          <w:i/>
          <w:w w:val="105"/>
          <w:sz w:val="20"/>
        </w:rPr>
        <w:t>potřeby</w:t>
      </w:r>
      <w:r>
        <w:rPr>
          <w:rFonts w:ascii="Times New Roman" w:hAnsi="Times New Roman"/>
          <w:i/>
          <w:w w:val="105"/>
          <w:sz w:val="20"/>
        </w:rPr>
        <w:t xml:space="preserve">, </w:t>
      </w:r>
      <w:r>
        <w:rPr>
          <w:rFonts w:ascii="Times New Roman" w:hAnsi="Times New Roman"/>
          <w:i/>
          <w:w w:val="105"/>
          <w:sz w:val="20"/>
        </w:rPr>
        <w:t xml:space="preserve">např. </w:t>
      </w:r>
      <w:r>
        <w:rPr>
          <w:rFonts w:ascii="Times New Roman" w:hAnsi="Times New Roman"/>
          <w:i/>
          <w:w w:val="105"/>
          <w:sz w:val="20"/>
        </w:rPr>
        <w:t xml:space="preserve">pro subsystémy </w:t>
      </w:r>
      <w:r>
        <w:rPr>
          <w:rFonts w:ascii="Times New Roman" w:hAnsi="Times New Roman"/>
          <w:i/>
          <w:spacing w:val="-2"/>
          <w:w w:val="105"/>
          <w:sz w:val="20"/>
        </w:rPr>
        <w:t>ETCS).</w:t>
      </w:r>
    </w:p>
    <w:p>
      <w:pPr>
        <w:pStyle w:val="ListParagraph"/>
        <w:numPr>
          <w:ilvl w:val="1"/>
          <w:numId w:val="40"/>
        </w:numPr>
        <w:tabs>
          <w:tab w:val="left" w:pos="1779"/>
        </w:tabs>
        <w:spacing w:before="137" w:after="0" w:line="240" w:lineRule="auto"/>
        <w:ind w:left="1779" w:right="0" w:hanging="423"/>
        <w:jc w:val="left"/>
        <w:rPr>
          <w:rFonts w:ascii="Times New Roman" w:hAnsi="Times New Roman"/>
          <w:sz w:val="20"/>
        </w:rPr>
      </w:pPr>
      <w:r>
        <w:rPr>
          <w:rFonts w:ascii="Times New Roman" w:hAnsi="Times New Roman"/>
          <w:w w:val="110"/>
          <w:sz w:val="20"/>
        </w:rPr>
        <w:t xml:space="preserve">Evropské </w:t>
      </w:r>
      <w:r>
        <w:rPr>
          <w:rFonts w:ascii="Times New Roman" w:hAnsi="Times New Roman"/>
          <w:w w:val="110"/>
          <w:sz w:val="20"/>
        </w:rPr>
        <w:t xml:space="preserve">poradenské </w:t>
      </w:r>
      <w:r>
        <w:rPr>
          <w:rFonts w:ascii="Times New Roman" w:hAnsi="Times New Roman"/>
          <w:w w:val="110"/>
          <w:sz w:val="20"/>
        </w:rPr>
        <w:t xml:space="preserve">materiály </w:t>
      </w:r>
      <w:r>
        <w:rPr>
          <w:rFonts w:ascii="Times New Roman" w:hAnsi="Times New Roman"/>
          <w:w w:val="110"/>
          <w:sz w:val="20"/>
        </w:rPr>
        <w:t xml:space="preserve">a nelegislativní akty, které </w:t>
      </w:r>
      <w:r>
        <w:rPr>
          <w:rFonts w:ascii="Times New Roman" w:hAnsi="Times New Roman"/>
          <w:w w:val="110"/>
          <w:sz w:val="20"/>
        </w:rPr>
        <w:t xml:space="preserve">nejsou </w:t>
      </w:r>
      <w:r>
        <w:rPr>
          <w:rFonts w:ascii="Times New Roman" w:hAnsi="Times New Roman"/>
          <w:w w:val="110"/>
          <w:sz w:val="20"/>
        </w:rPr>
        <w:t xml:space="preserve">právně </w:t>
      </w:r>
      <w:r>
        <w:rPr>
          <w:rFonts w:ascii="Times New Roman" w:hAnsi="Times New Roman"/>
          <w:spacing w:val="-2"/>
          <w:w w:val="110"/>
          <w:sz w:val="20"/>
        </w:rPr>
        <w:t>závazné</w:t>
      </w:r>
      <w:r>
        <w:rPr>
          <w:rFonts w:ascii="Times New Roman" w:hAnsi="Times New Roman"/>
          <w:w w:val="110"/>
          <w:sz w:val="20"/>
        </w:rPr>
        <w:t>.</w:t>
      </w:r>
    </w:p>
    <w:p>
      <w:pPr>
        <w:spacing w:before="130"/>
        <w:ind w:left="1356" w:right="0" w:firstLine="0"/>
        <w:jc w:val="left"/>
        <w:rPr>
          <w:rFonts w:ascii="Times New Roman" w:hAnsi="Times New Roman"/>
          <w:i/>
          <w:sz w:val="20"/>
        </w:rPr>
      </w:pPr>
      <w:r>
        <w:rPr>
          <w:rFonts w:ascii="Times New Roman" w:hAnsi="Times New Roman"/>
          <w:i/>
          <w:color w:val="04336D"/>
          <w:sz w:val="20"/>
        </w:rPr>
        <w:t xml:space="preserve">(Nepovinné </w:t>
      </w:r>
      <w:r>
        <w:rPr>
          <w:rFonts w:ascii="Times New Roman" w:hAnsi="Times New Roman"/>
          <w:i/>
          <w:color w:val="04336D"/>
          <w:sz w:val="20"/>
        </w:rPr>
        <w:t xml:space="preserve">pododdíly) </w:t>
      </w:r>
      <w:r>
        <w:rPr>
          <w:rFonts w:ascii="Times New Roman" w:hAnsi="Times New Roman"/>
          <w:i/>
          <w:color w:val="04336D"/>
          <w:sz w:val="20"/>
        </w:rPr>
        <w:t xml:space="preserve">Pokud </w:t>
      </w:r>
      <w:r>
        <w:rPr>
          <w:rFonts w:ascii="Times New Roman" w:hAnsi="Times New Roman"/>
          <w:i/>
          <w:color w:val="04336D"/>
          <w:sz w:val="20"/>
        </w:rPr>
        <w:t xml:space="preserve">si </w:t>
      </w:r>
      <w:r>
        <w:rPr>
          <w:rFonts w:ascii="Times New Roman" w:hAnsi="Times New Roman"/>
          <w:i/>
          <w:color w:val="04336D"/>
          <w:sz w:val="20"/>
        </w:rPr>
        <w:t xml:space="preserve">AsBo </w:t>
      </w:r>
      <w:r>
        <w:rPr>
          <w:rFonts w:ascii="Times New Roman" w:hAnsi="Times New Roman"/>
          <w:i/>
          <w:color w:val="04336D"/>
          <w:sz w:val="20"/>
        </w:rPr>
        <w:t xml:space="preserve">přeje </w:t>
      </w:r>
      <w:r>
        <w:rPr>
          <w:rFonts w:ascii="Times New Roman" w:hAnsi="Times New Roman"/>
          <w:i/>
          <w:color w:val="04336D"/>
          <w:sz w:val="20"/>
        </w:rPr>
        <w:t xml:space="preserve">přidat </w:t>
      </w:r>
      <w:r>
        <w:rPr>
          <w:rFonts w:ascii="Times New Roman" w:hAnsi="Times New Roman"/>
          <w:i/>
          <w:color w:val="04336D"/>
          <w:sz w:val="20"/>
        </w:rPr>
        <w:t xml:space="preserve">další </w:t>
      </w:r>
      <w:r>
        <w:rPr>
          <w:rFonts w:ascii="Times New Roman" w:hAnsi="Times New Roman"/>
          <w:i/>
          <w:color w:val="04336D"/>
          <w:sz w:val="20"/>
        </w:rPr>
        <w:t>pododdíly</w:t>
      </w:r>
      <w:r>
        <w:rPr>
          <w:rFonts w:ascii="Times New Roman" w:hAnsi="Times New Roman"/>
          <w:i/>
          <w:color w:val="04336D"/>
          <w:spacing w:val="-2"/>
          <w:sz w:val="20"/>
        </w:rPr>
        <w:t>, může.</w:t>
      </w:r>
    </w:p>
    <w:p>
      <w:pPr>
        <w:pStyle w:val="BodyText"/>
        <w:spacing w:before="26"/>
        <w:rPr>
          <w:rFonts w:ascii="Times New Roman"/>
          <w:i/>
          <w:sz w:val="20"/>
        </w:rPr>
      </w:pPr>
    </w:p>
    <w:p>
      <w:pPr>
        <w:pStyle w:val="Heading4"/>
        <w:numPr>
          <w:ilvl w:val="0"/>
          <w:numId w:val="40"/>
        </w:numPr>
        <w:tabs>
          <w:tab w:val="left" w:pos="1357"/>
        </w:tabs>
        <w:spacing w:before="0" w:after="0" w:line="240" w:lineRule="auto"/>
        <w:ind w:left="1357" w:right="0" w:hanging="285"/>
        <w:jc w:val="left"/>
        <w:rPr>
          <w:rFonts w:ascii="Times New Roman" w:hAnsi="Times New Roman"/>
        </w:rPr>
      </w:pPr>
      <w:r>
        <w:rPr>
          <w:rFonts w:ascii="Times New Roman" w:hAnsi="Times New Roman"/>
          <w:spacing w:val="2"/>
          <w:sz w:val="25"/>
        </w:rPr>
        <w:t xml:space="preserve">Definice </w:t>
      </w:r>
      <w:r>
        <w:rPr>
          <w:rFonts w:ascii="Times New Roman" w:hAnsi="Times New Roman"/>
          <w:spacing w:val="2"/>
          <w:sz w:val="25"/>
        </w:rPr>
        <w:t xml:space="preserve">projektu </w:t>
      </w:r>
      <w:r>
        <w:rPr>
          <w:rFonts w:ascii="Times New Roman" w:hAnsi="Times New Roman"/>
          <w:spacing w:val="2"/>
          <w:sz w:val="25"/>
        </w:rPr>
        <w:t xml:space="preserve">a </w:t>
      </w:r>
      <w:r>
        <w:rPr>
          <w:rFonts w:ascii="Times New Roman" w:hAnsi="Times New Roman"/>
          <w:spacing w:val="2"/>
          <w:sz w:val="25"/>
        </w:rPr>
        <w:t xml:space="preserve">rozsah </w:t>
      </w:r>
      <w:r>
        <w:rPr>
          <w:rFonts w:ascii="Times New Roman" w:hAnsi="Times New Roman"/>
          <w:spacing w:val="2"/>
          <w:sz w:val="25"/>
        </w:rPr>
        <w:t xml:space="preserve">nezávislého </w:t>
      </w:r>
      <w:r>
        <w:rPr>
          <w:rFonts w:ascii="Times New Roman" w:hAnsi="Times New Roman"/>
          <w:spacing w:val="-2"/>
          <w:sz w:val="25"/>
        </w:rPr>
        <w:t>posouzení</w:t>
      </w:r>
    </w:p>
    <w:p>
      <w:pPr>
        <w:pStyle w:val="ListParagraph"/>
        <w:numPr>
          <w:ilvl w:val="1"/>
          <w:numId w:val="40"/>
        </w:numPr>
        <w:tabs>
          <w:tab w:val="left" w:pos="1779"/>
        </w:tabs>
        <w:spacing w:before="136" w:after="0" w:line="240" w:lineRule="auto"/>
        <w:ind w:left="1779" w:right="0" w:hanging="423"/>
        <w:jc w:val="left"/>
        <w:rPr>
          <w:rFonts w:ascii="Times New Roman" w:hAnsi="Times New Roman"/>
          <w:sz w:val="20"/>
        </w:rPr>
      </w:pPr>
      <w:r>
        <w:rPr>
          <w:rFonts w:ascii="Times New Roman" w:hAnsi="Times New Roman"/>
          <w:w w:val="110"/>
          <w:sz w:val="20"/>
        </w:rPr>
        <w:t xml:space="preserve">Popis </w:t>
      </w:r>
      <w:r>
        <w:rPr>
          <w:rFonts w:ascii="Times New Roman" w:hAnsi="Times New Roman"/>
          <w:w w:val="110"/>
          <w:sz w:val="20"/>
        </w:rPr>
        <w:t xml:space="preserve">souvislostí </w:t>
      </w:r>
      <w:r>
        <w:rPr>
          <w:rFonts w:ascii="Times New Roman" w:hAnsi="Times New Roman"/>
          <w:w w:val="110"/>
          <w:sz w:val="20"/>
        </w:rPr>
        <w:t xml:space="preserve">a </w:t>
      </w:r>
      <w:r>
        <w:rPr>
          <w:rFonts w:ascii="Times New Roman" w:hAnsi="Times New Roman"/>
          <w:w w:val="110"/>
          <w:sz w:val="20"/>
        </w:rPr>
        <w:t xml:space="preserve">kontextu </w:t>
      </w:r>
      <w:r>
        <w:rPr>
          <w:rFonts w:ascii="Times New Roman" w:hAnsi="Times New Roman"/>
          <w:w w:val="110"/>
          <w:sz w:val="20"/>
        </w:rPr>
        <w:t xml:space="preserve">projektu (zvažovaná </w:t>
      </w:r>
      <w:r>
        <w:rPr>
          <w:rFonts w:ascii="Times New Roman" w:hAnsi="Times New Roman"/>
          <w:spacing w:val="-2"/>
          <w:w w:val="110"/>
          <w:sz w:val="20"/>
        </w:rPr>
        <w:t>změna)</w:t>
      </w:r>
    </w:p>
    <w:p>
      <w:pPr>
        <w:spacing w:before="92" w:line="249" w:lineRule="auto"/>
        <w:ind w:left="1783" w:right="0" w:firstLine="0"/>
        <w:jc w:val="left"/>
        <w:rPr>
          <w:rFonts w:ascii="Times New Roman" w:hAnsi="Times New Roman"/>
          <w:i/>
          <w:sz w:val="20"/>
        </w:rPr>
      </w:pPr>
      <w:r>
        <w:rPr>
          <w:rFonts w:ascii="Times New Roman" w:hAnsi="Times New Roman"/>
          <w:i/>
          <w:color w:val="04336D"/>
          <w:sz w:val="20"/>
        </w:rPr>
        <w:t xml:space="preserve">Stručně </w:t>
      </w:r>
      <w:r>
        <w:rPr>
          <w:rFonts w:ascii="Times New Roman" w:hAnsi="Times New Roman"/>
          <w:i/>
          <w:color w:val="04336D"/>
          <w:sz w:val="20"/>
        </w:rPr>
        <w:t xml:space="preserve">vysvětlete </w:t>
      </w:r>
      <w:r>
        <w:rPr>
          <w:rFonts w:ascii="Times New Roman" w:hAnsi="Times New Roman"/>
          <w:i/>
          <w:color w:val="04336D"/>
          <w:sz w:val="20"/>
        </w:rPr>
        <w:t xml:space="preserve">technickou, </w:t>
      </w:r>
      <w:r>
        <w:rPr>
          <w:rFonts w:ascii="Times New Roman" w:hAnsi="Times New Roman"/>
          <w:i/>
          <w:color w:val="04336D"/>
          <w:sz w:val="20"/>
        </w:rPr>
        <w:t xml:space="preserve">provozní </w:t>
      </w:r>
      <w:r>
        <w:rPr>
          <w:rFonts w:ascii="Times New Roman" w:hAnsi="Times New Roman"/>
          <w:i/>
          <w:color w:val="04336D"/>
          <w:sz w:val="20"/>
        </w:rPr>
        <w:t xml:space="preserve">a </w:t>
      </w:r>
      <w:r>
        <w:rPr>
          <w:rFonts w:ascii="Times New Roman" w:hAnsi="Times New Roman"/>
          <w:i/>
          <w:color w:val="04336D"/>
          <w:sz w:val="20"/>
        </w:rPr>
        <w:t xml:space="preserve">organizační </w:t>
      </w:r>
      <w:r>
        <w:rPr>
          <w:rFonts w:ascii="Times New Roman" w:hAnsi="Times New Roman"/>
          <w:i/>
          <w:color w:val="04336D"/>
          <w:sz w:val="20"/>
        </w:rPr>
        <w:t xml:space="preserve">povahu </w:t>
      </w:r>
      <w:r>
        <w:rPr>
          <w:rFonts w:ascii="Times New Roman" w:hAnsi="Times New Roman"/>
          <w:i/>
          <w:color w:val="04336D"/>
          <w:sz w:val="20"/>
        </w:rPr>
        <w:t xml:space="preserve">změny, </w:t>
      </w:r>
      <w:r>
        <w:rPr>
          <w:rFonts w:ascii="Times New Roman" w:hAnsi="Times New Roman"/>
          <w:i/>
          <w:color w:val="04336D"/>
          <w:sz w:val="20"/>
        </w:rPr>
        <w:t xml:space="preserve">vzájemné </w:t>
      </w:r>
      <w:r>
        <w:rPr>
          <w:rFonts w:ascii="Times New Roman" w:hAnsi="Times New Roman"/>
          <w:i/>
          <w:color w:val="04336D"/>
          <w:sz w:val="20"/>
        </w:rPr>
        <w:t xml:space="preserve">vlivy </w:t>
      </w:r>
      <w:r>
        <w:rPr>
          <w:rFonts w:ascii="Times New Roman" w:hAnsi="Times New Roman"/>
          <w:i/>
          <w:color w:val="04336D"/>
          <w:sz w:val="20"/>
        </w:rPr>
        <w:t>těchto tří aspektů a rozhraní se zbytkem železničního systému.</w:t>
      </w:r>
    </w:p>
    <w:p>
      <w:pPr>
        <w:spacing w:before="95" w:line="249" w:lineRule="auto"/>
        <w:ind w:left="1783" w:right="0" w:firstLine="0"/>
        <w:jc w:val="left"/>
        <w:rPr>
          <w:rFonts w:ascii="Times New Roman" w:hAnsi="Times New Roman"/>
          <w:i/>
          <w:sz w:val="20"/>
        </w:rPr>
      </w:pPr>
      <w:r>
        <w:rPr>
          <w:rFonts w:ascii="Times New Roman" w:hAnsi="Times New Roman"/>
          <w:i/>
          <w:color w:val="04336D"/>
          <w:sz w:val="20"/>
        </w:rPr>
        <w:t xml:space="preserve">Od </w:t>
      </w:r>
      <w:r>
        <w:rPr>
          <w:rFonts w:ascii="Times New Roman" w:hAnsi="Times New Roman"/>
          <w:i/>
          <w:color w:val="04336D"/>
          <w:sz w:val="20"/>
        </w:rPr>
        <w:t xml:space="preserve">zprávy </w:t>
      </w:r>
      <w:r>
        <w:rPr>
          <w:rFonts w:ascii="Times New Roman" w:hAnsi="Times New Roman"/>
          <w:i/>
          <w:color w:val="04336D"/>
          <w:sz w:val="20"/>
        </w:rPr>
        <w:t xml:space="preserve">AsBo </w:t>
      </w:r>
      <w:r>
        <w:rPr>
          <w:rFonts w:ascii="Times New Roman" w:hAnsi="Times New Roman"/>
          <w:i/>
          <w:color w:val="04336D"/>
          <w:sz w:val="20"/>
        </w:rPr>
        <w:t>se</w:t>
      </w:r>
      <w:r>
        <w:rPr>
          <w:rFonts w:ascii="Times New Roman" w:hAnsi="Times New Roman"/>
          <w:i/>
          <w:color w:val="04336D"/>
          <w:sz w:val="20"/>
        </w:rPr>
        <w:t xml:space="preserve"> neočekává, že </w:t>
      </w:r>
      <w:r>
        <w:rPr>
          <w:rFonts w:ascii="Times New Roman" w:hAnsi="Times New Roman"/>
          <w:i/>
          <w:color w:val="04336D"/>
          <w:sz w:val="20"/>
        </w:rPr>
        <w:t xml:space="preserve">bude shrnovat </w:t>
      </w:r>
      <w:r>
        <w:rPr>
          <w:rFonts w:ascii="Times New Roman" w:hAnsi="Times New Roman"/>
          <w:i/>
          <w:color w:val="04336D"/>
          <w:sz w:val="20"/>
        </w:rPr>
        <w:t xml:space="preserve">bezpečnostní </w:t>
      </w:r>
      <w:r>
        <w:rPr>
          <w:rFonts w:ascii="Times New Roman" w:hAnsi="Times New Roman"/>
          <w:i/>
          <w:color w:val="04336D"/>
          <w:sz w:val="20"/>
        </w:rPr>
        <w:t xml:space="preserve">spis </w:t>
      </w:r>
      <w:r>
        <w:rPr>
          <w:rFonts w:ascii="Times New Roman" w:hAnsi="Times New Roman"/>
          <w:i/>
          <w:color w:val="04336D"/>
          <w:sz w:val="20"/>
        </w:rPr>
        <w:t xml:space="preserve">žadatele </w:t>
      </w:r>
      <w:r>
        <w:rPr>
          <w:rFonts w:ascii="Times New Roman" w:hAnsi="Times New Roman"/>
          <w:i/>
          <w:color w:val="04336D"/>
          <w:sz w:val="20"/>
        </w:rPr>
        <w:t xml:space="preserve">(např. </w:t>
      </w:r>
      <w:r>
        <w:rPr>
          <w:rFonts w:ascii="Times New Roman" w:hAnsi="Times New Roman"/>
          <w:i/>
          <w:color w:val="04336D"/>
          <w:sz w:val="20"/>
        </w:rPr>
        <w:t>bezpečnostní případ); to zůstává v odpovědnosti žadatele.</w:t>
      </w:r>
    </w:p>
    <w:p>
      <w:pPr>
        <w:pStyle w:val="ListParagraph"/>
        <w:numPr>
          <w:ilvl w:val="1"/>
          <w:numId w:val="40"/>
        </w:numPr>
        <w:tabs>
          <w:tab w:val="left" w:pos="1779"/>
        </w:tabs>
        <w:spacing w:before="122" w:after="0" w:line="240" w:lineRule="auto"/>
        <w:ind w:left="1779" w:right="0" w:hanging="423"/>
        <w:jc w:val="both"/>
        <w:rPr>
          <w:rFonts w:ascii="Times New Roman" w:hAnsi="Times New Roman"/>
          <w:sz w:val="20"/>
        </w:rPr>
      </w:pPr>
      <w:r>
        <w:rPr>
          <w:rFonts w:ascii="Times New Roman" w:hAnsi="Times New Roman"/>
          <w:w w:val="110"/>
          <w:sz w:val="20"/>
        </w:rPr>
        <w:t xml:space="preserve">Organizace </w:t>
      </w:r>
      <w:r>
        <w:rPr>
          <w:rFonts w:ascii="Times New Roman" w:hAnsi="Times New Roman"/>
          <w:w w:val="110"/>
          <w:sz w:val="20"/>
        </w:rPr>
        <w:t xml:space="preserve">hodnoceného </w:t>
      </w:r>
      <w:r>
        <w:rPr>
          <w:rFonts w:ascii="Times New Roman" w:hAnsi="Times New Roman"/>
          <w:w w:val="110"/>
          <w:sz w:val="20"/>
        </w:rPr>
        <w:t xml:space="preserve">projektu </w:t>
      </w:r>
      <w:r>
        <w:rPr>
          <w:rFonts w:ascii="Times New Roman" w:hAnsi="Times New Roman"/>
          <w:spacing w:val="-2"/>
          <w:w w:val="110"/>
          <w:sz w:val="20"/>
        </w:rPr>
        <w:t>navrhovatelem</w:t>
      </w:r>
    </w:p>
    <w:p>
      <w:pPr>
        <w:spacing w:before="92" w:line="252" w:lineRule="auto"/>
        <w:ind w:left="1783" w:right="267" w:firstLine="0"/>
        <w:jc w:val="both"/>
        <w:rPr>
          <w:rFonts w:ascii="Times New Roman" w:hAnsi="Times New Roman"/>
          <w:i/>
          <w:sz w:val="20"/>
        </w:rPr>
      </w:pPr>
      <w:r>
        <w:rPr>
          <w:rFonts w:ascii="Times New Roman" w:hAnsi="Times New Roman"/>
          <w:i/>
          <w:color w:val="04336D"/>
          <w:sz w:val="20"/>
        </w:rPr>
        <w:t>Od</w:t>
      </w:r>
      <w:r>
        <w:rPr>
          <w:rFonts w:ascii="Times New Roman" w:hAnsi="Times New Roman"/>
          <w:i/>
          <w:color w:val="04336D"/>
          <w:sz w:val="20"/>
        </w:rPr>
        <w:t xml:space="preserve"> AsBo </w:t>
      </w:r>
      <w:r>
        <w:rPr>
          <w:rFonts w:ascii="Times New Roman" w:hAnsi="Times New Roman"/>
          <w:i/>
          <w:color w:val="04336D"/>
          <w:sz w:val="20"/>
        </w:rPr>
        <w:t xml:space="preserve">se </w:t>
      </w:r>
      <w:r>
        <w:rPr>
          <w:rFonts w:ascii="Times New Roman" w:hAnsi="Times New Roman"/>
          <w:i/>
          <w:color w:val="04336D"/>
          <w:sz w:val="20"/>
        </w:rPr>
        <w:t xml:space="preserve">očekává, že </w:t>
      </w:r>
      <w:r>
        <w:rPr>
          <w:rFonts w:ascii="Times New Roman" w:hAnsi="Times New Roman"/>
          <w:i/>
          <w:color w:val="04336D"/>
          <w:sz w:val="20"/>
        </w:rPr>
        <w:t xml:space="preserve">poskytne </w:t>
      </w:r>
      <w:r>
        <w:rPr>
          <w:rFonts w:ascii="Times New Roman" w:hAnsi="Times New Roman"/>
          <w:i/>
          <w:color w:val="04336D"/>
          <w:sz w:val="20"/>
        </w:rPr>
        <w:t xml:space="preserve">shrnutí </w:t>
      </w:r>
      <w:r>
        <w:rPr>
          <w:rFonts w:ascii="Times New Roman" w:hAnsi="Times New Roman"/>
          <w:i/>
          <w:color w:val="04336D"/>
          <w:sz w:val="20"/>
        </w:rPr>
        <w:t xml:space="preserve">organizace </w:t>
      </w:r>
      <w:r>
        <w:rPr>
          <w:rFonts w:ascii="Times New Roman" w:hAnsi="Times New Roman"/>
          <w:i/>
          <w:color w:val="04336D"/>
          <w:sz w:val="20"/>
        </w:rPr>
        <w:t xml:space="preserve">projektu </w:t>
      </w:r>
      <w:r>
        <w:rPr>
          <w:rFonts w:ascii="Times New Roman" w:hAnsi="Times New Roman"/>
          <w:i/>
          <w:color w:val="04336D"/>
          <w:sz w:val="20"/>
        </w:rPr>
        <w:t xml:space="preserve">a </w:t>
      </w:r>
      <w:r>
        <w:rPr>
          <w:rFonts w:ascii="Times New Roman" w:hAnsi="Times New Roman"/>
          <w:i/>
          <w:color w:val="04336D"/>
          <w:sz w:val="20"/>
        </w:rPr>
        <w:t xml:space="preserve">aktérů zapojených </w:t>
      </w:r>
      <w:r>
        <w:rPr>
          <w:rFonts w:ascii="Times New Roman" w:hAnsi="Times New Roman"/>
          <w:i/>
          <w:color w:val="04336D"/>
          <w:sz w:val="20"/>
        </w:rPr>
        <w:t>projektu, včetně popisu rolí jednotlivých orgánů posuzování shody. Další podrobnosti lze nalézt v dokumentu předkladatele AsBo.</w:t>
      </w:r>
    </w:p>
    <w:p>
      <w:pPr>
        <w:pStyle w:val="ListParagraph"/>
        <w:numPr>
          <w:ilvl w:val="1"/>
          <w:numId w:val="40"/>
        </w:numPr>
        <w:tabs>
          <w:tab w:val="left" w:pos="1779"/>
        </w:tabs>
        <w:spacing w:before="125" w:after="0" w:line="240" w:lineRule="auto"/>
        <w:ind w:left="1779" w:right="0" w:hanging="423"/>
        <w:jc w:val="both"/>
        <w:rPr>
          <w:rFonts w:ascii="Times New Roman" w:hAnsi="Times New Roman"/>
          <w:sz w:val="20"/>
        </w:rPr>
      </w:pPr>
      <w:r>
        <w:rPr>
          <w:rFonts w:ascii="Times New Roman" w:hAnsi="Times New Roman"/>
          <w:w w:val="110"/>
          <w:sz w:val="20"/>
        </w:rPr>
        <w:t xml:space="preserve">Rozsah </w:t>
      </w:r>
      <w:r>
        <w:rPr>
          <w:rFonts w:ascii="Times New Roman" w:hAnsi="Times New Roman"/>
          <w:w w:val="110"/>
          <w:sz w:val="20"/>
        </w:rPr>
        <w:t xml:space="preserve">a </w:t>
      </w:r>
      <w:r>
        <w:rPr>
          <w:rFonts w:ascii="Times New Roman" w:hAnsi="Times New Roman"/>
          <w:w w:val="110"/>
          <w:sz w:val="20"/>
        </w:rPr>
        <w:t xml:space="preserve">cíle </w:t>
      </w:r>
      <w:r>
        <w:rPr>
          <w:rFonts w:ascii="Times New Roman" w:hAnsi="Times New Roman"/>
          <w:w w:val="110"/>
          <w:sz w:val="20"/>
        </w:rPr>
        <w:t xml:space="preserve">nezávislého </w:t>
      </w:r>
      <w:r>
        <w:rPr>
          <w:rFonts w:ascii="Times New Roman" w:hAnsi="Times New Roman"/>
          <w:w w:val="110"/>
          <w:sz w:val="20"/>
        </w:rPr>
        <w:t xml:space="preserve">posouzení </w:t>
      </w:r>
      <w:r>
        <w:rPr>
          <w:rFonts w:ascii="Times New Roman" w:hAnsi="Times New Roman"/>
          <w:w w:val="110"/>
          <w:sz w:val="20"/>
        </w:rPr>
        <w:t xml:space="preserve">a </w:t>
      </w:r>
      <w:r>
        <w:rPr>
          <w:rFonts w:ascii="Times New Roman" w:hAnsi="Times New Roman"/>
          <w:w w:val="110"/>
          <w:sz w:val="20"/>
        </w:rPr>
        <w:t xml:space="preserve">této </w:t>
      </w:r>
      <w:r>
        <w:rPr>
          <w:rFonts w:ascii="Times New Roman" w:hAnsi="Times New Roman"/>
          <w:spacing w:val="-2"/>
          <w:w w:val="110"/>
          <w:sz w:val="20"/>
        </w:rPr>
        <w:t>zprávy</w:t>
      </w:r>
    </w:p>
    <w:p>
      <w:pPr>
        <w:spacing w:before="130" w:line="252" w:lineRule="auto"/>
        <w:ind w:left="1780" w:right="258" w:firstLine="0"/>
        <w:jc w:val="both"/>
        <w:rPr>
          <w:rFonts w:ascii="Times New Roman" w:hAnsi="Times New Roman"/>
          <w:i/>
          <w:sz w:val="20"/>
        </w:rPr>
      </w:pPr>
      <w:r>
        <w:rPr>
          <w:rFonts w:ascii="Times New Roman" w:hAnsi="Times New Roman"/>
          <w:i/>
          <w:color w:val="04336D"/>
          <w:sz w:val="20"/>
        </w:rPr>
        <w:t xml:space="preserve">Popište úkoly, které navrhovatel zadal AsBo. Pokud </w:t>
      </w:r>
      <w:r>
        <w:rPr>
          <w:rFonts w:ascii="Times New Roman" w:hAnsi="Times New Roman"/>
          <w:i/>
          <w:color w:val="04336D"/>
          <w:sz w:val="20"/>
        </w:rPr>
        <w:t>AsBo</w:t>
      </w:r>
      <w:r>
        <w:rPr>
          <w:rFonts w:ascii="Times New Roman" w:hAnsi="Times New Roman"/>
          <w:i/>
          <w:color w:val="04336D"/>
          <w:sz w:val="20"/>
        </w:rPr>
        <w:t xml:space="preserve"> </w:t>
      </w:r>
      <w:r>
        <w:rPr>
          <w:rFonts w:ascii="Times New Roman" w:hAnsi="Times New Roman"/>
          <w:i/>
          <w:color w:val="04336D"/>
          <w:sz w:val="20"/>
        </w:rPr>
        <w:t>z</w:t>
      </w:r>
      <w:r>
        <w:rPr>
          <w:rFonts w:ascii="Times New Roman" w:hAnsi="Times New Roman"/>
          <w:i/>
          <w:color w:val="04336D"/>
          <w:sz w:val="20"/>
        </w:rPr>
        <w:t xml:space="preserve"> jakéhokoli důvodu </w:t>
      </w:r>
      <w:r>
        <w:rPr>
          <w:rFonts w:ascii="Times New Roman" w:hAnsi="Times New Roman"/>
          <w:i/>
          <w:color w:val="04336D"/>
          <w:sz w:val="20"/>
        </w:rPr>
        <w:t xml:space="preserve">zadá </w:t>
      </w:r>
      <w:r>
        <w:rPr>
          <w:rFonts w:ascii="Times New Roman" w:hAnsi="Times New Roman"/>
          <w:i/>
          <w:color w:val="04336D"/>
          <w:sz w:val="20"/>
        </w:rPr>
        <w:t xml:space="preserve">některou </w:t>
      </w:r>
      <w:r>
        <w:rPr>
          <w:rFonts w:ascii="Times New Roman" w:hAnsi="Times New Roman"/>
          <w:i/>
          <w:color w:val="04336D"/>
          <w:sz w:val="20"/>
        </w:rPr>
        <w:t xml:space="preserve">část </w:t>
      </w:r>
      <w:r>
        <w:rPr>
          <w:rFonts w:ascii="Times New Roman" w:hAnsi="Times New Roman"/>
          <w:i/>
          <w:color w:val="04336D"/>
          <w:sz w:val="20"/>
        </w:rPr>
        <w:t xml:space="preserve">svých činností </w:t>
      </w:r>
      <w:r>
        <w:rPr>
          <w:rFonts w:ascii="Times New Roman" w:hAnsi="Times New Roman"/>
          <w:i/>
          <w:color w:val="04336D"/>
          <w:sz w:val="20"/>
        </w:rPr>
        <w:t xml:space="preserve">nezávislého </w:t>
      </w:r>
      <w:r>
        <w:rPr>
          <w:rFonts w:ascii="Times New Roman" w:hAnsi="Times New Roman"/>
          <w:i/>
          <w:color w:val="04336D"/>
          <w:sz w:val="20"/>
        </w:rPr>
        <w:t xml:space="preserve">posuzování </w:t>
      </w:r>
      <w:r>
        <w:rPr>
          <w:rFonts w:ascii="Times New Roman" w:hAnsi="Times New Roman"/>
          <w:i/>
          <w:color w:val="04336D"/>
          <w:sz w:val="20"/>
        </w:rPr>
        <w:t>subdodavatelům</w:t>
      </w:r>
      <w:r>
        <w:rPr>
          <w:rFonts w:ascii="Times New Roman" w:hAnsi="Times New Roman"/>
          <w:i/>
          <w:color w:val="04336D"/>
          <w:sz w:val="20"/>
        </w:rPr>
        <w:t xml:space="preserve">, </w:t>
      </w:r>
      <w:r>
        <w:rPr>
          <w:rFonts w:ascii="Times New Roman" w:hAnsi="Times New Roman"/>
          <w:i/>
          <w:color w:val="04336D"/>
          <w:sz w:val="20"/>
        </w:rPr>
        <w:t xml:space="preserve">musí jasně popsat, </w:t>
      </w:r>
      <w:r>
        <w:rPr>
          <w:rFonts w:ascii="Times New Roman" w:hAnsi="Times New Roman"/>
          <w:i/>
          <w:color w:val="04336D"/>
          <w:sz w:val="20"/>
        </w:rPr>
        <w:t xml:space="preserve">která </w:t>
      </w:r>
      <w:r>
        <w:rPr>
          <w:rFonts w:ascii="Times New Roman" w:hAnsi="Times New Roman"/>
          <w:i/>
          <w:color w:val="04336D"/>
          <w:sz w:val="20"/>
        </w:rPr>
        <w:t xml:space="preserve">část </w:t>
      </w:r>
      <w:r>
        <w:rPr>
          <w:rFonts w:ascii="Times New Roman" w:hAnsi="Times New Roman"/>
          <w:i/>
          <w:color w:val="04336D"/>
          <w:sz w:val="20"/>
        </w:rPr>
        <w:t xml:space="preserve">je </w:t>
      </w:r>
      <w:r>
        <w:rPr>
          <w:rFonts w:ascii="Times New Roman" w:hAnsi="Times New Roman"/>
          <w:i/>
          <w:color w:val="04336D"/>
          <w:sz w:val="20"/>
        </w:rPr>
        <w:t xml:space="preserve">zadána subdodavatelům </w:t>
      </w:r>
      <w:r>
        <w:rPr>
          <w:rFonts w:ascii="Times New Roman" w:hAnsi="Times New Roman"/>
          <w:i/>
          <w:color w:val="04336D"/>
          <w:sz w:val="20"/>
        </w:rPr>
        <w:t xml:space="preserve">a kdo </w:t>
      </w:r>
      <w:r>
        <w:rPr>
          <w:rFonts w:ascii="Times New Roman" w:hAnsi="Times New Roman"/>
          <w:i/>
          <w:color w:val="04336D"/>
          <w:sz w:val="20"/>
        </w:rPr>
        <w:t xml:space="preserve">je </w:t>
      </w:r>
      <w:r>
        <w:rPr>
          <w:rFonts w:ascii="Times New Roman" w:hAnsi="Times New Roman"/>
          <w:i/>
          <w:color w:val="04336D"/>
          <w:sz w:val="20"/>
        </w:rPr>
        <w:t xml:space="preserve">subdodavatelem, </w:t>
      </w:r>
      <w:r>
        <w:rPr>
          <w:rFonts w:ascii="Times New Roman" w:hAnsi="Times New Roman"/>
          <w:i/>
          <w:color w:val="04336D"/>
          <w:sz w:val="20"/>
        </w:rPr>
        <w:t>jak to</w:t>
      </w:r>
      <w:r>
        <w:rPr>
          <w:rFonts w:ascii="Times New Roman" w:hAnsi="Times New Roman"/>
          <w:i/>
          <w:color w:val="04336D"/>
          <w:sz w:val="20"/>
        </w:rPr>
        <w:t xml:space="preserve"> </w:t>
      </w:r>
      <w:r>
        <w:rPr>
          <w:rFonts w:ascii="Times New Roman" w:hAnsi="Times New Roman"/>
          <w:i/>
          <w:color w:val="04336D"/>
          <w:sz w:val="20"/>
        </w:rPr>
        <w:t xml:space="preserve">vyžadují </w:t>
      </w:r>
      <w:r>
        <w:rPr>
          <w:rFonts w:ascii="Times New Roman" w:hAnsi="Times New Roman"/>
          <w:i/>
          <w:color w:val="04336D"/>
          <w:sz w:val="20"/>
        </w:rPr>
        <w:t xml:space="preserve">body </w:t>
      </w:r>
      <w:r>
        <w:rPr>
          <w:rFonts w:ascii="Times New Roman" w:hAnsi="Times New Roman"/>
          <w:i/>
          <w:color w:val="04336D"/>
          <w:sz w:val="20"/>
        </w:rPr>
        <w:t>6.3.2 a 7.4.4 normy ISO/IEC 17020:2012.</w:t>
      </w:r>
    </w:p>
    <w:p>
      <w:pPr>
        <w:spacing w:before="119" w:line="252" w:lineRule="auto"/>
        <w:ind w:left="1780" w:right="269" w:firstLine="0"/>
        <w:jc w:val="both"/>
        <w:rPr>
          <w:rFonts w:ascii="Times New Roman" w:hAnsi="Times New Roman"/>
          <w:i/>
          <w:sz w:val="20"/>
        </w:rPr>
      </w:pPr>
      <w:r>
        <w:rPr>
          <w:rFonts w:ascii="Times New Roman" w:hAnsi="Times New Roman"/>
          <w:i/>
          <w:color w:val="04336D"/>
          <w:sz w:val="20"/>
        </w:rPr>
        <w:t>Uveďte zejména fázi projektu, kdy navrhovatel uzavřel smlouvu s AsBo a kdy AsBo zahájila kontrolní činnosti (na začátku projektu nebo mnohem později).</w:t>
      </w:r>
    </w:p>
    <w:p>
      <w:pPr>
        <w:pStyle w:val="ListParagraph"/>
        <w:numPr>
          <w:ilvl w:val="1"/>
          <w:numId w:val="40"/>
        </w:numPr>
        <w:tabs>
          <w:tab w:val="left" w:pos="1779"/>
        </w:tabs>
        <w:spacing w:before="88" w:after="0" w:line="240" w:lineRule="auto"/>
        <w:ind w:left="1779" w:right="0" w:hanging="423"/>
        <w:jc w:val="both"/>
        <w:rPr>
          <w:rFonts w:ascii="Times New Roman" w:hAnsi="Times New Roman"/>
          <w:sz w:val="20"/>
        </w:rPr>
      </w:pPr>
      <w:r>
        <w:rPr>
          <w:rFonts w:ascii="Times New Roman" w:hAnsi="Times New Roman"/>
          <w:w w:val="110"/>
          <w:sz w:val="20"/>
        </w:rPr>
        <w:t xml:space="preserve">Omezení </w:t>
      </w:r>
      <w:r>
        <w:rPr>
          <w:rFonts w:ascii="Times New Roman" w:hAnsi="Times New Roman"/>
          <w:w w:val="110"/>
          <w:sz w:val="20"/>
        </w:rPr>
        <w:t xml:space="preserve">oblasti působnosti </w:t>
      </w:r>
      <w:r>
        <w:rPr>
          <w:rFonts w:ascii="Times New Roman" w:hAnsi="Times New Roman"/>
          <w:w w:val="110"/>
          <w:sz w:val="20"/>
        </w:rPr>
        <w:t xml:space="preserve">a </w:t>
      </w:r>
      <w:r>
        <w:rPr>
          <w:rFonts w:ascii="Times New Roman" w:hAnsi="Times New Roman"/>
          <w:w w:val="110"/>
          <w:sz w:val="20"/>
        </w:rPr>
        <w:t xml:space="preserve">předpoklady pro </w:t>
      </w:r>
      <w:r>
        <w:rPr>
          <w:rFonts w:ascii="Times New Roman" w:hAnsi="Times New Roman"/>
          <w:w w:val="110"/>
          <w:sz w:val="20"/>
        </w:rPr>
        <w:t xml:space="preserve">nezávislé </w:t>
      </w:r>
      <w:r>
        <w:rPr>
          <w:rFonts w:ascii="Times New Roman" w:hAnsi="Times New Roman"/>
          <w:spacing w:val="-2"/>
          <w:w w:val="110"/>
          <w:sz w:val="20"/>
        </w:rPr>
        <w:t>posouzení</w:t>
      </w:r>
    </w:p>
    <w:p>
      <w:pPr>
        <w:spacing w:before="95" w:line="249" w:lineRule="auto"/>
        <w:ind w:left="1783" w:right="270" w:firstLine="0"/>
        <w:jc w:val="both"/>
        <w:rPr>
          <w:rFonts w:ascii="Times New Roman" w:hAnsi="Times New Roman"/>
          <w:i/>
          <w:sz w:val="20"/>
        </w:rPr>
      </w:pPr>
      <w:r>
        <w:rPr>
          <w:rFonts w:ascii="Times New Roman" w:hAnsi="Times New Roman"/>
          <w:i/>
          <w:color w:val="04336D"/>
          <w:sz w:val="20"/>
        </w:rPr>
        <w:t xml:space="preserve">Uveďte </w:t>
      </w:r>
      <w:r>
        <w:rPr>
          <w:rFonts w:ascii="Times New Roman" w:hAnsi="Times New Roman"/>
          <w:i/>
          <w:color w:val="04336D"/>
          <w:sz w:val="20"/>
        </w:rPr>
        <w:t xml:space="preserve">výjimky z </w:t>
      </w:r>
      <w:r>
        <w:rPr>
          <w:rFonts w:ascii="Times New Roman" w:hAnsi="Times New Roman"/>
          <w:i/>
          <w:color w:val="04336D"/>
          <w:sz w:val="20"/>
        </w:rPr>
        <w:t xml:space="preserve">rozsahu/prvků </w:t>
      </w:r>
      <w:r>
        <w:rPr>
          <w:rFonts w:ascii="Times New Roman" w:hAnsi="Times New Roman"/>
          <w:i/>
          <w:color w:val="04336D"/>
          <w:sz w:val="20"/>
        </w:rPr>
        <w:t xml:space="preserve">mimo </w:t>
      </w:r>
      <w:r>
        <w:rPr>
          <w:rFonts w:ascii="Times New Roman" w:hAnsi="Times New Roman"/>
          <w:i/>
          <w:color w:val="04336D"/>
          <w:sz w:val="20"/>
        </w:rPr>
        <w:t xml:space="preserve">hranice </w:t>
      </w:r>
      <w:r>
        <w:rPr>
          <w:rFonts w:ascii="Times New Roman" w:hAnsi="Times New Roman"/>
          <w:i/>
          <w:color w:val="04336D"/>
          <w:sz w:val="20"/>
        </w:rPr>
        <w:t xml:space="preserve">systému </w:t>
      </w:r>
      <w:r>
        <w:rPr>
          <w:rFonts w:ascii="Times New Roman" w:hAnsi="Times New Roman"/>
          <w:i/>
          <w:color w:val="04336D"/>
          <w:sz w:val="20"/>
        </w:rPr>
        <w:t xml:space="preserve">nebo </w:t>
      </w:r>
      <w:r>
        <w:rPr>
          <w:rFonts w:ascii="Times New Roman" w:hAnsi="Times New Roman"/>
          <w:i/>
          <w:color w:val="04336D"/>
          <w:sz w:val="20"/>
        </w:rPr>
        <w:t xml:space="preserve">smluvní </w:t>
      </w:r>
      <w:r>
        <w:rPr>
          <w:rFonts w:ascii="Times New Roman" w:hAnsi="Times New Roman"/>
          <w:i/>
          <w:color w:val="04336D"/>
          <w:sz w:val="20"/>
        </w:rPr>
        <w:t>omezení inspekčních činností.</w:t>
      </w:r>
    </w:p>
    <w:p>
      <w:pPr>
        <w:pStyle w:val="ListParagraph"/>
        <w:numPr>
          <w:ilvl w:val="1"/>
          <w:numId w:val="40"/>
        </w:numPr>
        <w:tabs>
          <w:tab w:val="left" w:pos="1779"/>
        </w:tabs>
        <w:spacing w:before="88" w:after="0" w:line="240" w:lineRule="auto"/>
        <w:ind w:left="1779" w:right="0" w:hanging="423"/>
        <w:jc w:val="both"/>
        <w:rPr>
          <w:rFonts w:ascii="Times New Roman" w:hAnsi="Times New Roman"/>
          <w:sz w:val="20"/>
        </w:rPr>
      </w:pPr>
      <w:r>
        <w:rPr>
          <w:rFonts w:ascii="Times New Roman" w:hAnsi="Times New Roman"/>
          <w:w w:val="110"/>
          <w:sz w:val="20"/>
        </w:rPr>
        <w:t xml:space="preserve">Vztah </w:t>
      </w:r>
      <w:r>
        <w:rPr>
          <w:rFonts w:ascii="Times New Roman" w:hAnsi="Times New Roman"/>
          <w:w w:val="110"/>
          <w:sz w:val="20"/>
        </w:rPr>
        <w:t xml:space="preserve">k </w:t>
      </w:r>
      <w:r>
        <w:rPr>
          <w:rFonts w:ascii="Times New Roman" w:hAnsi="Times New Roman"/>
          <w:w w:val="110"/>
          <w:sz w:val="20"/>
        </w:rPr>
        <w:t xml:space="preserve">hodnotícím </w:t>
      </w:r>
      <w:r>
        <w:rPr>
          <w:rFonts w:ascii="Times New Roman" w:hAnsi="Times New Roman"/>
          <w:w w:val="110"/>
          <w:sz w:val="20"/>
        </w:rPr>
        <w:t xml:space="preserve">činnostem </w:t>
      </w:r>
      <w:r>
        <w:rPr>
          <w:rFonts w:ascii="Times New Roman" w:hAnsi="Times New Roman"/>
          <w:w w:val="110"/>
          <w:sz w:val="20"/>
        </w:rPr>
        <w:t xml:space="preserve">prováděným jinými </w:t>
      </w:r>
      <w:r>
        <w:rPr>
          <w:rFonts w:ascii="Times New Roman" w:hAnsi="Times New Roman"/>
          <w:spacing w:val="-2"/>
          <w:w w:val="110"/>
          <w:sz w:val="20"/>
        </w:rPr>
        <w:t>subjekty</w:t>
      </w:r>
    </w:p>
    <w:p>
      <w:pPr>
        <w:spacing w:before="94" w:line="249" w:lineRule="auto"/>
        <w:ind w:left="1783" w:right="266" w:firstLine="0"/>
        <w:jc w:val="both"/>
        <w:rPr>
          <w:rFonts w:ascii="Times New Roman" w:hAnsi="Times New Roman"/>
          <w:i/>
          <w:sz w:val="20"/>
        </w:rPr>
      </w:pPr>
      <w:r>
        <w:rPr>
          <w:rFonts w:ascii="Times New Roman" w:hAnsi="Times New Roman"/>
          <w:i/>
          <w:color w:val="04336D"/>
          <w:sz w:val="20"/>
        </w:rPr>
        <w:t xml:space="preserve">Popište případná rozhraní s jinými orgány pro posuzování a jejich schvalovací </w:t>
      </w:r>
      <w:r>
        <w:rPr>
          <w:rFonts w:ascii="Times New Roman" w:hAnsi="Times New Roman"/>
          <w:i/>
          <w:color w:val="04336D"/>
          <w:spacing w:val="-2"/>
          <w:sz w:val="20"/>
        </w:rPr>
        <w:t>role/činnosti.</w:t>
      </w:r>
    </w:p>
    <w:p>
      <w:pPr>
        <w:pStyle w:val="BodyText"/>
        <w:spacing w:before="15"/>
        <w:rPr>
          <w:rFonts w:ascii="Times New Roman"/>
          <w:i/>
          <w:sz w:val="20"/>
        </w:rPr>
      </w:pPr>
    </w:p>
    <w:p>
      <w:pPr>
        <w:pStyle w:val="Heading4"/>
        <w:numPr>
          <w:ilvl w:val="0"/>
          <w:numId w:val="40"/>
        </w:numPr>
        <w:tabs>
          <w:tab w:val="left" w:pos="1357"/>
        </w:tabs>
        <w:spacing w:before="0" w:after="0" w:line="240" w:lineRule="auto"/>
        <w:ind w:left="1357" w:right="0" w:hanging="285"/>
        <w:jc w:val="left"/>
        <w:rPr>
          <w:rFonts w:ascii="Times New Roman" w:hAnsi="Times New Roman"/>
        </w:rPr>
      </w:pPr>
      <w:r>
        <w:rPr>
          <w:rFonts w:ascii="Times New Roman" w:hAnsi="Times New Roman"/>
          <w:spacing w:val="-2"/>
          <w:w w:val="110"/>
          <w:sz w:val="25"/>
        </w:rPr>
        <w:t xml:space="preserve">Plán </w:t>
      </w:r>
      <w:r>
        <w:rPr>
          <w:rFonts w:ascii="Times New Roman" w:hAnsi="Times New Roman"/>
          <w:spacing w:val="-2"/>
          <w:w w:val="110"/>
          <w:sz w:val="25"/>
        </w:rPr>
        <w:t xml:space="preserve">nezávislého </w:t>
      </w:r>
      <w:r>
        <w:rPr>
          <w:rFonts w:ascii="Times New Roman" w:hAnsi="Times New Roman"/>
          <w:spacing w:val="-2"/>
          <w:w w:val="110"/>
          <w:sz w:val="25"/>
        </w:rPr>
        <w:t xml:space="preserve">hodnocení </w:t>
      </w:r>
      <w:r>
        <w:rPr>
          <w:rFonts w:ascii="Times New Roman" w:hAnsi="Times New Roman"/>
          <w:spacing w:val="-4"/>
          <w:w w:val="110"/>
          <w:sz w:val="25"/>
        </w:rPr>
        <w:t>AsBo</w:t>
      </w:r>
    </w:p>
    <w:p>
      <w:pPr>
        <w:pStyle w:val="ListParagraph"/>
        <w:numPr>
          <w:ilvl w:val="1"/>
          <w:numId w:val="40"/>
        </w:numPr>
        <w:tabs>
          <w:tab w:val="left" w:pos="1779"/>
        </w:tabs>
        <w:spacing w:before="135" w:after="0" w:line="240" w:lineRule="auto"/>
        <w:ind w:left="1779" w:right="0" w:hanging="423"/>
        <w:jc w:val="both"/>
        <w:rPr>
          <w:rFonts w:ascii="Times New Roman" w:hAnsi="Times New Roman"/>
          <w:sz w:val="20"/>
        </w:rPr>
      </w:pPr>
      <w:r>
        <w:rPr>
          <w:rFonts w:ascii="Times New Roman" w:hAnsi="Times New Roman"/>
          <w:w w:val="110"/>
          <w:sz w:val="20"/>
        </w:rPr>
        <w:t xml:space="preserve">Celková </w:t>
      </w:r>
      <w:r>
        <w:rPr>
          <w:rFonts w:ascii="Times New Roman" w:hAnsi="Times New Roman"/>
          <w:w w:val="110"/>
          <w:sz w:val="20"/>
        </w:rPr>
        <w:t xml:space="preserve">strategie </w:t>
      </w:r>
      <w:r>
        <w:rPr>
          <w:rFonts w:ascii="Times New Roman" w:hAnsi="Times New Roman"/>
          <w:w w:val="110"/>
          <w:sz w:val="20"/>
        </w:rPr>
        <w:t xml:space="preserve">a </w:t>
      </w:r>
      <w:r>
        <w:rPr>
          <w:rFonts w:ascii="Times New Roman" w:hAnsi="Times New Roman"/>
          <w:w w:val="110"/>
          <w:sz w:val="20"/>
        </w:rPr>
        <w:t xml:space="preserve">metodika </w:t>
      </w:r>
      <w:r>
        <w:rPr>
          <w:rFonts w:ascii="Times New Roman" w:hAnsi="Times New Roman"/>
          <w:w w:val="110"/>
          <w:sz w:val="20"/>
        </w:rPr>
        <w:t xml:space="preserve">nezávislého </w:t>
      </w:r>
      <w:r>
        <w:rPr>
          <w:rFonts w:ascii="Times New Roman" w:hAnsi="Times New Roman"/>
          <w:spacing w:val="-2"/>
          <w:w w:val="110"/>
          <w:sz w:val="20"/>
        </w:rPr>
        <w:t>hodnocení</w:t>
      </w:r>
    </w:p>
    <w:p>
      <w:pPr>
        <w:pStyle w:val="ListParagraph"/>
        <w:spacing w:after="0" w:line="240" w:lineRule="auto"/>
        <w:jc w:val="both"/>
        <w:rPr>
          <w:rFonts w:ascii="Times New Roman" w:hAnsi="Times New Roman"/>
          <w:sz w:val="20"/>
        </w:rPr>
        <w:sectPr>
          <w:pgSz w:w="11920" w:h="16860"/>
          <w:pgMar w:top="940" w:right="992" w:bottom="820" w:left="850" w:header="256" w:footer="631"/>
          <w:cols w:space="708"/>
        </w:sectPr>
      </w:pPr>
    </w:p>
    <w:p>
      <w:pPr>
        <w:pStyle w:val="BodyText"/>
        <w:spacing w:before="193"/>
        <w:rPr>
          <w:rFonts w:ascii="Times New Roman"/>
          <w:sz w:val="20"/>
        </w:rPr>
      </w:pPr>
    </w:p>
    <w:p>
      <w:pPr>
        <w:spacing w:before="0" w:line="273" w:lineRule="auto"/>
        <w:ind w:left="1780" w:right="249" w:firstLine="0"/>
        <w:jc w:val="both"/>
        <w:rPr>
          <w:rFonts w:ascii="Times New Roman" w:hAnsi="Times New Roman"/>
          <w:i/>
          <w:sz w:val="20"/>
        </w:rPr>
      </w:pPr>
      <w:r>
        <w:rPr>
          <w:rFonts w:ascii="Times New Roman" w:hAnsi="Times New Roman"/>
          <w:i/>
          <w:color w:val="04336D"/>
          <w:sz w:val="20"/>
        </w:rPr>
        <w:t xml:space="preserve">V tomto oddíle zpráva AsBu stanoví hlavní zásady/kroky </w:t>
      </w:r>
      <w:r>
        <w:rPr>
          <w:rFonts w:ascii="Times New Roman" w:hAnsi="Times New Roman"/>
          <w:i/>
          <w:color w:val="04336D"/>
          <w:position w:val="5"/>
          <w:sz w:val="13"/>
        </w:rPr>
        <w:t>plánu</w:t>
      </w:r>
      <w:r>
        <w:rPr>
          <w:rFonts w:ascii="Times New Roman" w:hAnsi="Times New Roman"/>
          <w:i/>
          <w:color w:val="04336D"/>
          <w:sz w:val="20"/>
        </w:rPr>
        <w:t xml:space="preserve"> nezávislého posouzení </w:t>
      </w:r>
      <w:r>
        <w:rPr>
          <w:rFonts w:ascii="Times New Roman" w:hAnsi="Times New Roman"/>
          <w:i/>
          <w:color w:val="04336D"/>
          <w:position w:val="5"/>
          <w:sz w:val="13"/>
        </w:rPr>
        <w:t xml:space="preserve">bezpečnosti2 </w:t>
      </w:r>
      <w:r>
        <w:rPr>
          <w:rFonts w:ascii="Times New Roman" w:hAnsi="Times New Roman"/>
          <w:i/>
          <w:color w:val="04336D"/>
          <w:sz w:val="20"/>
        </w:rPr>
        <w:t>(plán/přehled) pro vypracování odborného posudku o:</w:t>
      </w:r>
    </w:p>
    <w:p>
      <w:pPr>
        <w:pStyle w:val="ListParagraph"/>
        <w:numPr>
          <w:ilvl w:val="2"/>
          <w:numId w:val="40"/>
        </w:numPr>
        <w:tabs>
          <w:tab w:val="left" w:pos="2064"/>
          <w:tab w:val="left" w:pos="2066"/>
        </w:tabs>
        <w:spacing w:before="75" w:after="0" w:line="240" w:lineRule="auto"/>
        <w:ind w:left="2066" w:right="248" w:hanging="286"/>
        <w:jc w:val="both"/>
        <w:rPr>
          <w:rFonts w:ascii="Times New Roman" w:hAnsi="Times New Roman"/>
          <w:i/>
          <w:sz w:val="20"/>
        </w:rPr>
      </w:pPr>
      <w:r>
        <w:rPr>
          <w:rFonts w:ascii="Times New Roman" w:hAnsi="Times New Roman"/>
          <w:i/>
          <w:color w:val="04336D"/>
          <w:sz w:val="20"/>
        </w:rPr>
        <w:t xml:space="preserve">správné uplatňování požadavků CSM-RA navrhovatelem pro každý krok procesu řízení </w:t>
      </w:r>
      <w:r>
        <w:rPr>
          <w:rFonts w:ascii="Times New Roman" w:hAnsi="Times New Roman"/>
          <w:i/>
          <w:color w:val="04336D"/>
          <w:sz w:val="20"/>
        </w:rPr>
        <w:t>rizik v příloze I CSM-RA;</w:t>
      </w:r>
    </w:p>
    <w:p>
      <w:pPr>
        <w:pStyle w:val="ListParagraph"/>
        <w:numPr>
          <w:ilvl w:val="2"/>
          <w:numId w:val="40"/>
        </w:numPr>
        <w:tabs>
          <w:tab w:val="left" w:pos="2064"/>
          <w:tab w:val="left" w:pos="2066"/>
        </w:tabs>
        <w:spacing w:before="22" w:after="0" w:line="240" w:lineRule="auto"/>
        <w:ind w:left="2066" w:right="254" w:hanging="286"/>
        <w:jc w:val="both"/>
        <w:rPr>
          <w:rFonts w:ascii="Times New Roman" w:hAnsi="Times New Roman"/>
          <w:i/>
          <w:sz w:val="20"/>
        </w:rPr>
      </w:pPr>
      <w:r>
        <w:rPr>
          <w:rFonts w:ascii="Times New Roman" w:hAnsi="Times New Roman"/>
          <w:i/>
          <w:color w:val="04336D"/>
          <w:sz w:val="20"/>
        </w:rPr>
        <w:t>vhodnost navrhovatelovy výkonnosti v oblasti řízení rizik, aby posuzovaný systém bezpečně splnil zamýšlené cíle.</w:t>
      </w:r>
    </w:p>
    <w:p>
      <w:pPr>
        <w:spacing w:before="96" w:line="249" w:lineRule="auto"/>
        <w:ind w:left="1780" w:right="242" w:firstLine="0"/>
        <w:jc w:val="both"/>
        <w:rPr>
          <w:rFonts w:ascii="Times New Roman" w:hAnsi="Times New Roman"/>
          <w:i/>
          <w:sz w:val="20"/>
        </w:rPr>
      </w:pPr>
      <w:r>
        <w:rPr>
          <w:rFonts w:ascii="Times New Roman" w:hAnsi="Times New Roman"/>
          <w:i/>
          <w:color w:val="04336D"/>
          <w:sz w:val="20"/>
        </w:rPr>
        <w:t xml:space="preserve">Tímto </w:t>
      </w:r>
      <w:r>
        <w:rPr>
          <w:rFonts w:ascii="Times New Roman" w:hAnsi="Times New Roman"/>
          <w:i/>
          <w:color w:val="04336D"/>
          <w:sz w:val="20"/>
        </w:rPr>
        <w:t xml:space="preserve">plánem </w:t>
      </w:r>
      <w:r>
        <w:rPr>
          <w:rFonts w:ascii="Times New Roman" w:hAnsi="Times New Roman"/>
          <w:i/>
          <w:color w:val="04336D"/>
          <w:sz w:val="20"/>
        </w:rPr>
        <w:t xml:space="preserve">hodnocení </w:t>
      </w:r>
      <w:r>
        <w:rPr>
          <w:rFonts w:ascii="Times New Roman" w:hAnsi="Times New Roman"/>
          <w:i/>
          <w:color w:val="04336D"/>
          <w:sz w:val="20"/>
        </w:rPr>
        <w:t xml:space="preserve">nejsou dotčena </w:t>
      </w:r>
      <w:r>
        <w:rPr>
          <w:rFonts w:ascii="Times New Roman" w:hAnsi="Times New Roman"/>
          <w:i/>
          <w:color w:val="04336D"/>
          <w:sz w:val="20"/>
        </w:rPr>
        <w:t xml:space="preserve">případná </w:t>
      </w:r>
      <w:r>
        <w:rPr>
          <w:rFonts w:ascii="Times New Roman" w:hAnsi="Times New Roman"/>
          <w:i/>
          <w:color w:val="04336D"/>
          <w:sz w:val="20"/>
        </w:rPr>
        <w:t xml:space="preserve">smluvní </w:t>
      </w:r>
      <w:r>
        <w:rPr>
          <w:rFonts w:ascii="Times New Roman" w:hAnsi="Times New Roman"/>
          <w:i/>
          <w:color w:val="04336D"/>
          <w:sz w:val="20"/>
        </w:rPr>
        <w:t xml:space="preserve">ujednání </w:t>
      </w:r>
      <w:r>
        <w:rPr>
          <w:rFonts w:ascii="Times New Roman" w:hAnsi="Times New Roman"/>
          <w:i/>
          <w:color w:val="04336D"/>
          <w:sz w:val="20"/>
        </w:rPr>
        <w:t xml:space="preserve">mezi </w:t>
      </w:r>
      <w:r>
        <w:rPr>
          <w:rFonts w:ascii="Times New Roman" w:hAnsi="Times New Roman"/>
          <w:i/>
          <w:color w:val="04336D"/>
          <w:sz w:val="20"/>
        </w:rPr>
        <w:t xml:space="preserve">AsB </w:t>
      </w:r>
      <w:r>
        <w:rPr>
          <w:rFonts w:ascii="Times New Roman" w:hAnsi="Times New Roman"/>
          <w:i/>
          <w:color w:val="04336D"/>
          <w:sz w:val="20"/>
        </w:rPr>
        <w:t xml:space="preserve">a </w:t>
      </w:r>
      <w:r>
        <w:rPr>
          <w:rFonts w:ascii="Times New Roman" w:hAnsi="Times New Roman"/>
          <w:i/>
          <w:color w:val="04336D"/>
          <w:sz w:val="20"/>
        </w:rPr>
        <w:t xml:space="preserve">navrhovatelem </w:t>
      </w:r>
      <w:r>
        <w:rPr>
          <w:rFonts w:ascii="Times New Roman" w:hAnsi="Times New Roman"/>
          <w:i/>
          <w:color w:val="04336D"/>
          <w:sz w:val="20"/>
        </w:rPr>
        <w:t xml:space="preserve">týkající se </w:t>
      </w:r>
      <w:r>
        <w:rPr>
          <w:rFonts w:ascii="Times New Roman" w:hAnsi="Times New Roman"/>
          <w:i/>
          <w:color w:val="04336D"/>
          <w:sz w:val="20"/>
        </w:rPr>
        <w:t xml:space="preserve">koordinace </w:t>
      </w:r>
      <w:r>
        <w:rPr>
          <w:rFonts w:ascii="Times New Roman" w:hAnsi="Times New Roman"/>
          <w:i/>
          <w:color w:val="04336D"/>
          <w:sz w:val="20"/>
        </w:rPr>
        <w:t xml:space="preserve">a </w:t>
      </w:r>
      <w:r>
        <w:rPr>
          <w:rFonts w:ascii="Times New Roman" w:hAnsi="Times New Roman"/>
          <w:i/>
          <w:color w:val="04336D"/>
          <w:sz w:val="20"/>
        </w:rPr>
        <w:t xml:space="preserve">řízení </w:t>
      </w:r>
      <w:r>
        <w:rPr>
          <w:rFonts w:ascii="Times New Roman" w:hAnsi="Times New Roman"/>
          <w:i/>
          <w:color w:val="04336D"/>
          <w:sz w:val="20"/>
        </w:rPr>
        <w:t xml:space="preserve">nezávislých </w:t>
      </w:r>
      <w:r>
        <w:rPr>
          <w:rFonts w:ascii="Times New Roman" w:hAnsi="Times New Roman"/>
          <w:i/>
          <w:color w:val="04336D"/>
          <w:spacing w:val="-2"/>
          <w:sz w:val="20"/>
        </w:rPr>
        <w:t xml:space="preserve">hodnotících </w:t>
      </w:r>
      <w:r>
        <w:rPr>
          <w:rFonts w:ascii="Times New Roman" w:hAnsi="Times New Roman"/>
          <w:i/>
          <w:color w:val="04336D"/>
          <w:sz w:val="20"/>
        </w:rPr>
        <w:t>činností</w:t>
      </w:r>
      <w:r>
        <w:rPr>
          <w:rFonts w:ascii="Times New Roman" w:hAnsi="Times New Roman"/>
          <w:i/>
          <w:color w:val="04336D"/>
          <w:spacing w:val="-2"/>
          <w:sz w:val="20"/>
        </w:rPr>
        <w:t>.</w:t>
      </w:r>
    </w:p>
    <w:p>
      <w:pPr>
        <w:spacing w:before="4" w:line="249" w:lineRule="auto"/>
        <w:ind w:left="1780" w:right="247" w:firstLine="0"/>
        <w:jc w:val="both"/>
        <w:rPr>
          <w:rFonts w:ascii="Times New Roman" w:hAnsi="Times New Roman"/>
          <w:i/>
          <w:sz w:val="20"/>
        </w:rPr>
      </w:pPr>
      <w:r>
        <w:rPr>
          <w:rFonts w:ascii="Times New Roman" w:hAnsi="Times New Roman"/>
          <w:i/>
          <w:color w:val="04336D"/>
          <w:sz w:val="20"/>
        </w:rPr>
        <w:t>V případě potřeby by se takovými smluvními ujednáními měly konkrétně zabývat zvláštní dokumenty. V této zprávě je není třeba dokumentovat.</w:t>
      </w:r>
    </w:p>
    <w:p>
      <w:pPr>
        <w:spacing w:before="84" w:line="252" w:lineRule="auto"/>
        <w:ind w:left="3048" w:right="244" w:hanging="1268"/>
        <w:jc w:val="both"/>
        <w:rPr>
          <w:rFonts w:ascii="Times New Roman" w:hAnsi="Times New Roman"/>
          <w:i/>
          <w:sz w:val="20"/>
        </w:rPr>
      </w:pPr>
      <w:r>
        <w:rPr>
          <w:rFonts w:ascii="Times New Roman" w:hAnsi="Times New Roman"/>
          <w:i/>
          <w:color w:val="04336D"/>
          <w:sz w:val="20"/>
        </w:rPr>
        <w:t>Poznámka:</w:t>
      </w:r>
      <w:r>
        <w:rPr>
          <w:rFonts w:ascii="Times New Roman" w:hAnsi="Times New Roman"/>
          <w:i/>
          <w:color w:val="04336D"/>
          <w:spacing w:val="68"/>
          <w:sz w:val="20"/>
        </w:rPr>
        <w:t xml:space="preserve">   </w:t>
      </w:r>
      <w:r>
        <w:rPr>
          <w:rFonts w:ascii="Times New Roman" w:hAnsi="Times New Roman"/>
          <w:i/>
          <w:color w:val="04336D"/>
          <w:sz w:val="20"/>
        </w:rPr>
        <w:t xml:space="preserve"> Běžnou </w:t>
      </w:r>
      <w:r>
        <w:rPr>
          <w:rFonts w:ascii="Times New Roman" w:hAnsi="Times New Roman"/>
          <w:i/>
          <w:color w:val="04336D"/>
          <w:sz w:val="20"/>
        </w:rPr>
        <w:t xml:space="preserve">praxí je, že </w:t>
      </w:r>
      <w:r>
        <w:rPr>
          <w:rFonts w:ascii="Times New Roman" w:hAnsi="Times New Roman"/>
          <w:i/>
          <w:color w:val="04336D"/>
          <w:sz w:val="20"/>
        </w:rPr>
        <w:t xml:space="preserve">jak </w:t>
      </w:r>
      <w:r>
        <w:rPr>
          <w:rFonts w:ascii="Times New Roman" w:hAnsi="Times New Roman"/>
          <w:i/>
          <w:color w:val="04336D"/>
          <w:sz w:val="20"/>
        </w:rPr>
        <w:t xml:space="preserve">plán </w:t>
      </w:r>
      <w:r>
        <w:rPr>
          <w:rFonts w:ascii="Times New Roman" w:hAnsi="Times New Roman"/>
          <w:i/>
          <w:color w:val="04336D"/>
          <w:sz w:val="20"/>
        </w:rPr>
        <w:t xml:space="preserve">posouzení, </w:t>
      </w:r>
      <w:r>
        <w:rPr>
          <w:rFonts w:ascii="Times New Roman" w:hAnsi="Times New Roman"/>
          <w:i/>
          <w:color w:val="04336D"/>
          <w:sz w:val="20"/>
        </w:rPr>
        <w:t xml:space="preserve">tak </w:t>
      </w:r>
      <w:r>
        <w:rPr>
          <w:rFonts w:ascii="Times New Roman" w:hAnsi="Times New Roman"/>
          <w:i/>
          <w:color w:val="04336D"/>
          <w:sz w:val="20"/>
        </w:rPr>
        <w:t xml:space="preserve">podrobné </w:t>
      </w:r>
      <w:r>
        <w:rPr>
          <w:rFonts w:ascii="Times New Roman" w:hAnsi="Times New Roman"/>
          <w:i/>
          <w:color w:val="04336D"/>
          <w:sz w:val="20"/>
        </w:rPr>
        <w:t xml:space="preserve">činnosti </w:t>
      </w:r>
      <w:r>
        <w:rPr>
          <w:rFonts w:ascii="Times New Roman" w:hAnsi="Times New Roman"/>
          <w:i/>
          <w:color w:val="04336D"/>
          <w:sz w:val="20"/>
        </w:rPr>
        <w:t xml:space="preserve">posouzení </w:t>
      </w:r>
      <w:r>
        <w:rPr>
          <w:rFonts w:ascii="Times New Roman" w:hAnsi="Times New Roman"/>
          <w:i/>
          <w:color w:val="04336D"/>
          <w:sz w:val="20"/>
        </w:rPr>
        <w:t>se v průběhu posouzení aktualizují, např. na základě zjištěných problémů, během hloubkového posouzení vybraných oblastí s nejvyšším rizikem.</w:t>
      </w:r>
    </w:p>
    <w:p>
      <w:pPr>
        <w:spacing w:before="120" w:line="252" w:lineRule="auto"/>
        <w:ind w:left="1780" w:right="252" w:firstLine="0"/>
        <w:jc w:val="both"/>
        <w:rPr>
          <w:rFonts w:ascii="Times New Roman" w:hAnsi="Times New Roman"/>
          <w:i/>
          <w:sz w:val="20"/>
        </w:rPr>
      </w:pPr>
      <w:r>
        <w:rPr>
          <w:rFonts w:ascii="Times New Roman" w:hAnsi="Times New Roman"/>
          <w:i/>
          <w:color w:val="04336D"/>
          <w:sz w:val="20"/>
        </w:rPr>
        <w:t xml:space="preserve">Přehled umožní schvalujícímu orgánu pochopit, jak AsBo dospěl k odbornému stanovisku, aniž by žádal </w:t>
      </w:r>
      <w:r>
        <w:rPr>
          <w:rFonts w:ascii="Times New Roman" w:hAnsi="Times New Roman"/>
          <w:i/>
          <w:color w:val="04336D"/>
          <w:sz w:val="20"/>
        </w:rPr>
        <w:t xml:space="preserve">o </w:t>
      </w:r>
      <w:r>
        <w:rPr>
          <w:rFonts w:ascii="Times New Roman" w:hAnsi="Times New Roman"/>
          <w:i/>
          <w:color w:val="04336D"/>
          <w:sz w:val="20"/>
        </w:rPr>
        <w:t xml:space="preserve">další </w:t>
      </w:r>
      <w:r>
        <w:rPr>
          <w:rFonts w:ascii="Times New Roman" w:hAnsi="Times New Roman"/>
          <w:i/>
          <w:color w:val="04336D"/>
          <w:sz w:val="20"/>
        </w:rPr>
        <w:t xml:space="preserve">vysvětlení, a </w:t>
      </w:r>
      <w:r>
        <w:rPr>
          <w:rFonts w:ascii="Times New Roman" w:hAnsi="Times New Roman"/>
          <w:i/>
          <w:color w:val="04336D"/>
          <w:sz w:val="20"/>
        </w:rPr>
        <w:t xml:space="preserve">tedy </w:t>
      </w:r>
      <w:r>
        <w:rPr>
          <w:rFonts w:ascii="Times New Roman" w:hAnsi="Times New Roman"/>
          <w:i/>
          <w:color w:val="04336D"/>
          <w:sz w:val="20"/>
        </w:rPr>
        <w:t xml:space="preserve">jak </w:t>
      </w:r>
      <w:r>
        <w:rPr>
          <w:rFonts w:ascii="Times New Roman" w:hAnsi="Times New Roman"/>
          <w:i/>
          <w:color w:val="04336D"/>
          <w:sz w:val="20"/>
        </w:rPr>
        <w:t xml:space="preserve">je </w:t>
      </w:r>
      <w:r>
        <w:rPr>
          <w:rFonts w:ascii="Times New Roman" w:hAnsi="Times New Roman"/>
          <w:i/>
          <w:color w:val="04336D"/>
          <w:sz w:val="20"/>
        </w:rPr>
        <w:t xml:space="preserve">doporučení pro </w:t>
      </w:r>
      <w:r>
        <w:rPr>
          <w:rFonts w:ascii="Times New Roman" w:hAnsi="Times New Roman"/>
          <w:i/>
          <w:color w:val="04336D"/>
          <w:sz w:val="20"/>
        </w:rPr>
        <w:t xml:space="preserve">použití </w:t>
      </w:r>
      <w:r>
        <w:rPr>
          <w:rFonts w:ascii="Times New Roman" w:hAnsi="Times New Roman"/>
          <w:i/>
          <w:color w:val="04336D"/>
          <w:sz w:val="20"/>
        </w:rPr>
        <w:t xml:space="preserve">1 </w:t>
      </w:r>
      <w:r>
        <w:rPr>
          <w:rFonts w:ascii="Times New Roman" w:hAnsi="Times New Roman"/>
          <w:i/>
          <w:color w:val="04336D"/>
          <w:sz w:val="20"/>
        </w:rPr>
        <w:t xml:space="preserve">implementováno </w:t>
      </w:r>
      <w:r>
        <w:rPr>
          <w:rFonts w:ascii="Times New Roman" w:hAnsi="Times New Roman"/>
          <w:i/>
          <w:color w:val="04336D"/>
          <w:sz w:val="20"/>
        </w:rPr>
        <w:t>pro posouzení souladu s nařízením 402/2013 a normou ISO/IEC 17020:2012, na kterou odkazuje. Přehled je uveden na:</w:t>
      </w:r>
    </w:p>
    <w:p>
      <w:pPr>
        <w:pStyle w:val="ListParagraph"/>
        <w:numPr>
          <w:ilvl w:val="2"/>
          <w:numId w:val="40"/>
        </w:numPr>
        <w:tabs>
          <w:tab w:val="left" w:pos="2065"/>
        </w:tabs>
        <w:spacing w:before="137" w:after="0" w:line="240" w:lineRule="auto"/>
        <w:ind w:left="2065" w:right="0" w:hanging="282"/>
        <w:jc w:val="both"/>
        <w:rPr>
          <w:rFonts w:ascii="Times New Roman" w:hAnsi="Times New Roman"/>
          <w:i/>
          <w:sz w:val="20"/>
        </w:rPr>
      </w:pPr>
      <w:r>
        <w:rPr>
          <w:rFonts w:ascii="Times New Roman" w:hAnsi="Times New Roman"/>
          <w:i/>
          <w:color w:val="04336D"/>
          <w:sz w:val="20"/>
        </w:rPr>
        <w:t xml:space="preserve">posouzení toho, </w:t>
      </w:r>
      <w:r>
        <w:rPr>
          <w:rFonts w:ascii="Times New Roman" w:hAnsi="Times New Roman"/>
          <w:i/>
          <w:color w:val="04336D"/>
          <w:sz w:val="20"/>
        </w:rPr>
        <w:t xml:space="preserve">zda navrhovatel </w:t>
      </w:r>
      <w:r>
        <w:rPr>
          <w:rFonts w:ascii="Times New Roman" w:hAnsi="Times New Roman"/>
          <w:i/>
          <w:color w:val="04336D"/>
          <w:sz w:val="20"/>
        </w:rPr>
        <w:t xml:space="preserve">dodržuje </w:t>
      </w:r>
      <w:r>
        <w:rPr>
          <w:rFonts w:ascii="Times New Roman" w:hAnsi="Times New Roman"/>
          <w:i/>
          <w:color w:val="04336D"/>
          <w:sz w:val="20"/>
        </w:rPr>
        <w:t xml:space="preserve">postupy </w:t>
      </w:r>
      <w:r>
        <w:rPr>
          <w:rFonts w:ascii="Times New Roman" w:hAnsi="Times New Roman"/>
          <w:i/>
          <w:color w:val="04336D"/>
          <w:sz w:val="20"/>
        </w:rPr>
        <w:t xml:space="preserve">řízení </w:t>
      </w:r>
      <w:r>
        <w:rPr>
          <w:rFonts w:ascii="Times New Roman" w:hAnsi="Times New Roman"/>
          <w:i/>
          <w:color w:val="04336D"/>
          <w:sz w:val="20"/>
        </w:rPr>
        <w:t xml:space="preserve">kvality </w:t>
      </w:r>
      <w:r>
        <w:rPr>
          <w:rFonts w:ascii="Times New Roman" w:hAnsi="Times New Roman"/>
          <w:i/>
          <w:color w:val="04336D"/>
          <w:sz w:val="20"/>
        </w:rPr>
        <w:t xml:space="preserve">a </w:t>
      </w:r>
      <w:r>
        <w:rPr>
          <w:rFonts w:ascii="Times New Roman" w:hAnsi="Times New Roman"/>
          <w:i/>
          <w:color w:val="04336D"/>
          <w:spacing w:val="-2"/>
          <w:sz w:val="20"/>
        </w:rPr>
        <w:t>bezpečnosti;</w:t>
      </w:r>
    </w:p>
    <w:p>
      <w:pPr>
        <w:pStyle w:val="ListParagraph"/>
        <w:numPr>
          <w:ilvl w:val="2"/>
          <w:numId w:val="40"/>
        </w:numPr>
        <w:tabs>
          <w:tab w:val="left" w:pos="2065"/>
        </w:tabs>
        <w:spacing w:before="13" w:after="0" w:line="240" w:lineRule="auto"/>
        <w:ind w:left="2065" w:right="0" w:hanging="282"/>
        <w:jc w:val="both"/>
        <w:rPr>
          <w:rFonts w:ascii="Times New Roman" w:hAnsi="Times New Roman"/>
          <w:i/>
          <w:sz w:val="20"/>
        </w:rPr>
      </w:pPr>
      <w:r>
        <w:rPr>
          <w:rFonts w:ascii="Times New Roman" w:hAnsi="Times New Roman"/>
          <w:i/>
          <w:color w:val="04336D"/>
          <w:sz w:val="20"/>
        </w:rPr>
        <w:t xml:space="preserve">hodnocení </w:t>
      </w:r>
      <w:r>
        <w:rPr>
          <w:rFonts w:ascii="Times New Roman" w:hAnsi="Times New Roman"/>
          <w:i/>
          <w:color w:val="04336D"/>
          <w:sz w:val="20"/>
        </w:rPr>
        <w:t xml:space="preserve">způsobilosti </w:t>
      </w:r>
      <w:r>
        <w:rPr>
          <w:rFonts w:ascii="Times New Roman" w:hAnsi="Times New Roman"/>
          <w:i/>
          <w:color w:val="04336D"/>
          <w:sz w:val="20"/>
        </w:rPr>
        <w:t xml:space="preserve">pracovníků </w:t>
      </w:r>
      <w:r>
        <w:rPr>
          <w:rFonts w:ascii="Times New Roman" w:hAnsi="Times New Roman"/>
          <w:i/>
          <w:color w:val="04336D"/>
          <w:sz w:val="20"/>
        </w:rPr>
        <w:t xml:space="preserve">odpovědných </w:t>
      </w:r>
      <w:r>
        <w:rPr>
          <w:rFonts w:ascii="Times New Roman" w:hAnsi="Times New Roman"/>
          <w:i/>
          <w:color w:val="04336D"/>
          <w:sz w:val="20"/>
        </w:rPr>
        <w:t xml:space="preserve">za činnosti </w:t>
      </w:r>
      <w:r>
        <w:rPr>
          <w:rFonts w:ascii="Times New Roman" w:hAnsi="Times New Roman"/>
          <w:i/>
          <w:color w:val="04336D"/>
          <w:sz w:val="20"/>
        </w:rPr>
        <w:t xml:space="preserve">řízení </w:t>
      </w:r>
      <w:r>
        <w:rPr>
          <w:rFonts w:ascii="Times New Roman" w:hAnsi="Times New Roman"/>
          <w:i/>
          <w:color w:val="04336D"/>
          <w:spacing w:val="-2"/>
          <w:sz w:val="20"/>
        </w:rPr>
        <w:t>rizik;</w:t>
      </w:r>
    </w:p>
    <w:p>
      <w:pPr>
        <w:pStyle w:val="ListParagraph"/>
        <w:numPr>
          <w:ilvl w:val="2"/>
          <w:numId w:val="40"/>
        </w:numPr>
        <w:tabs>
          <w:tab w:val="left" w:pos="2064"/>
          <w:tab w:val="left" w:pos="2066"/>
        </w:tabs>
        <w:spacing w:before="8" w:after="0" w:line="247" w:lineRule="auto"/>
        <w:ind w:left="2066" w:right="246" w:hanging="284"/>
        <w:jc w:val="both"/>
        <w:rPr>
          <w:rFonts w:ascii="Times New Roman" w:hAnsi="Times New Roman"/>
          <w:i/>
          <w:sz w:val="20"/>
        </w:rPr>
      </w:pPr>
      <w:r>
        <w:rPr>
          <w:rFonts w:ascii="Times New Roman" w:hAnsi="Times New Roman"/>
          <w:i/>
          <w:color w:val="04336D"/>
          <w:sz w:val="20"/>
        </w:rPr>
        <w:t>používání metod výběru vzorků založených na rizicích a hodnocení vertikálních řezů, jakož i metodiku a kritéria použitá pro výběr klíčových oblastí/nejvyšších rizik pro hloubkové posouzení nebo jiný přístup;</w:t>
      </w:r>
    </w:p>
    <w:p>
      <w:pPr>
        <w:pStyle w:val="ListParagraph"/>
        <w:numPr>
          <w:ilvl w:val="2"/>
          <w:numId w:val="40"/>
        </w:numPr>
        <w:tabs>
          <w:tab w:val="left" w:pos="2065"/>
        </w:tabs>
        <w:spacing w:before="21" w:after="0" w:line="240" w:lineRule="auto"/>
        <w:ind w:left="2065" w:right="0" w:hanging="282"/>
        <w:jc w:val="both"/>
        <w:rPr>
          <w:rFonts w:ascii="Times New Roman" w:hAnsi="Times New Roman"/>
          <w:i/>
          <w:sz w:val="20"/>
        </w:rPr>
      </w:pPr>
      <w:r>
        <w:rPr>
          <w:rFonts w:ascii="Times New Roman" w:hAnsi="Times New Roman"/>
          <w:i/>
          <w:color w:val="04336D"/>
          <w:sz w:val="20"/>
        </w:rPr>
        <w:t xml:space="preserve">kombinované </w:t>
      </w:r>
      <w:r>
        <w:rPr>
          <w:rFonts w:ascii="Times New Roman" w:hAnsi="Times New Roman"/>
          <w:i/>
          <w:color w:val="04336D"/>
          <w:sz w:val="20"/>
        </w:rPr>
        <w:t xml:space="preserve">použití </w:t>
      </w:r>
      <w:r>
        <w:rPr>
          <w:rFonts w:ascii="Times New Roman" w:hAnsi="Times New Roman"/>
          <w:i/>
          <w:color w:val="04336D"/>
          <w:sz w:val="20"/>
        </w:rPr>
        <w:t xml:space="preserve">kontrol </w:t>
      </w:r>
      <w:r>
        <w:rPr>
          <w:rFonts w:ascii="Times New Roman" w:hAnsi="Times New Roman"/>
          <w:i/>
          <w:color w:val="04336D"/>
          <w:sz w:val="20"/>
        </w:rPr>
        <w:t xml:space="preserve">dokladů </w:t>
      </w:r>
      <w:r>
        <w:rPr>
          <w:rFonts w:ascii="Times New Roman" w:hAnsi="Times New Roman"/>
          <w:i/>
          <w:color w:val="04336D"/>
          <w:sz w:val="20"/>
        </w:rPr>
        <w:t xml:space="preserve">doplněných </w:t>
      </w:r>
      <w:r>
        <w:rPr>
          <w:rFonts w:ascii="Times New Roman" w:hAnsi="Times New Roman"/>
          <w:i/>
          <w:color w:val="04336D"/>
          <w:sz w:val="20"/>
        </w:rPr>
        <w:t xml:space="preserve">audity </w:t>
      </w:r>
      <w:r>
        <w:rPr>
          <w:rFonts w:ascii="Times New Roman" w:hAnsi="Times New Roman"/>
          <w:i/>
          <w:color w:val="04336D"/>
          <w:sz w:val="20"/>
        </w:rPr>
        <w:t xml:space="preserve">nebo </w:t>
      </w:r>
      <w:r>
        <w:rPr>
          <w:rFonts w:ascii="Times New Roman" w:hAnsi="Times New Roman"/>
          <w:i/>
          <w:color w:val="04336D"/>
          <w:spacing w:val="-2"/>
          <w:sz w:val="20"/>
        </w:rPr>
        <w:t>pohovory;</w:t>
      </w:r>
    </w:p>
    <w:p>
      <w:pPr>
        <w:pStyle w:val="ListParagraph"/>
        <w:numPr>
          <w:ilvl w:val="2"/>
          <w:numId w:val="40"/>
        </w:numPr>
        <w:tabs>
          <w:tab w:val="left" w:pos="2064"/>
          <w:tab w:val="left" w:pos="2066"/>
        </w:tabs>
        <w:spacing w:before="8" w:after="0" w:line="247" w:lineRule="auto"/>
        <w:ind w:left="2066" w:right="243" w:hanging="284"/>
        <w:jc w:val="both"/>
        <w:rPr>
          <w:rFonts w:ascii="Times New Roman" w:hAnsi="Times New Roman"/>
          <w:i/>
          <w:sz w:val="20"/>
        </w:rPr>
      </w:pPr>
      <w:r>
        <w:rPr>
          <w:rFonts w:ascii="Times New Roman" w:hAnsi="Times New Roman"/>
          <w:i/>
          <w:color w:val="04336D"/>
          <w:sz w:val="20"/>
        </w:rPr>
        <w:t>důvody, proč příslušní zaměstnanci neprovedli křížovou kontrolu skutečného uplatňování procesů, např. prostřednictvím auditů/rozhovorů se zaměstnanci stěžovatele, pokud se nezávislé hodnotící činnosti omezují na kontrolu dokumentů;</w:t>
      </w:r>
    </w:p>
    <w:p>
      <w:pPr>
        <w:pStyle w:val="ListParagraph"/>
        <w:numPr>
          <w:ilvl w:val="2"/>
          <w:numId w:val="40"/>
        </w:numPr>
        <w:tabs>
          <w:tab w:val="left" w:pos="2064"/>
          <w:tab w:val="left" w:pos="2066"/>
        </w:tabs>
        <w:spacing w:before="14" w:after="0" w:line="247" w:lineRule="auto"/>
        <w:ind w:left="2066" w:right="246" w:hanging="284"/>
        <w:jc w:val="both"/>
        <w:rPr>
          <w:rFonts w:ascii="Times New Roman" w:hAnsi="Times New Roman"/>
          <w:i/>
          <w:sz w:val="20"/>
        </w:rPr>
      </w:pPr>
      <w:r>
        <w:rPr>
          <w:rFonts w:ascii="Times New Roman" w:hAnsi="Times New Roman"/>
          <w:i/>
          <w:color w:val="04336D"/>
          <w:sz w:val="20"/>
        </w:rPr>
        <w:t>způsoby informování předkladatele o problémech zjištěných v rámci projektu (např. ústně, telefonicky, e-mailem, formálními zprávami atd.), aby mohl předkladatel včas přijmout nezbytná nápravná opatření; a</w:t>
      </w:r>
    </w:p>
    <w:p>
      <w:pPr>
        <w:pStyle w:val="ListParagraph"/>
        <w:numPr>
          <w:ilvl w:val="2"/>
          <w:numId w:val="40"/>
        </w:numPr>
        <w:tabs>
          <w:tab w:val="left" w:pos="2064"/>
          <w:tab w:val="left" w:pos="2066"/>
        </w:tabs>
        <w:spacing w:before="14" w:after="0" w:line="240" w:lineRule="auto"/>
        <w:ind w:left="2066" w:right="246" w:hanging="284"/>
        <w:jc w:val="both"/>
        <w:rPr>
          <w:rFonts w:ascii="Times New Roman" w:hAnsi="Times New Roman"/>
          <w:i/>
          <w:sz w:val="20"/>
        </w:rPr>
      </w:pPr>
      <w:r>
        <w:rPr>
          <w:rFonts w:ascii="Times New Roman" w:hAnsi="Times New Roman"/>
          <w:i/>
          <w:color w:val="04336D"/>
          <w:sz w:val="20"/>
        </w:rPr>
        <w:t>jak posoudit přiměřenost nápravných opatření navrhovatele k řešení těchto problémů a následných opatření.</w:t>
      </w:r>
    </w:p>
    <w:p>
      <w:pPr>
        <w:pStyle w:val="BodyText"/>
        <w:spacing w:before="29"/>
        <w:rPr>
          <w:rFonts w:ascii="Times New Roman"/>
          <w:i/>
          <w:sz w:val="20"/>
        </w:rPr>
      </w:pPr>
    </w:p>
    <w:p>
      <w:pPr>
        <w:pStyle w:val="ListParagraph"/>
        <w:numPr>
          <w:ilvl w:val="1"/>
          <w:numId w:val="40"/>
        </w:numPr>
        <w:tabs>
          <w:tab w:val="left" w:pos="1779"/>
        </w:tabs>
        <w:spacing w:before="0" w:after="0" w:line="240" w:lineRule="auto"/>
        <w:ind w:left="1779" w:right="0" w:hanging="423"/>
        <w:jc w:val="left"/>
        <w:rPr>
          <w:rFonts w:ascii="Times New Roman" w:hAnsi="Times New Roman"/>
          <w:sz w:val="20"/>
        </w:rPr>
      </w:pPr>
      <w:r>
        <w:rPr>
          <w:rFonts w:ascii="Times New Roman" w:hAnsi="Times New Roman"/>
          <w:w w:val="110"/>
          <w:sz w:val="20"/>
        </w:rPr>
        <w:t xml:space="preserve">Nezávislý </w:t>
      </w:r>
      <w:r>
        <w:rPr>
          <w:rFonts w:ascii="Times New Roman" w:hAnsi="Times New Roman"/>
          <w:w w:val="110"/>
          <w:sz w:val="20"/>
        </w:rPr>
        <w:t xml:space="preserve">hodnotící </w:t>
      </w:r>
      <w:r>
        <w:rPr>
          <w:rFonts w:ascii="Times New Roman" w:hAnsi="Times New Roman"/>
          <w:spacing w:val="-5"/>
          <w:w w:val="110"/>
          <w:sz w:val="20"/>
        </w:rPr>
        <w:t>tým</w:t>
      </w:r>
    </w:p>
    <w:p>
      <w:pPr>
        <w:pStyle w:val="ListParagraph"/>
        <w:numPr>
          <w:ilvl w:val="2"/>
          <w:numId w:val="40"/>
        </w:numPr>
        <w:tabs>
          <w:tab w:val="left" w:pos="2065"/>
        </w:tabs>
        <w:spacing w:before="105" w:after="0" w:line="240" w:lineRule="auto"/>
        <w:ind w:left="2065" w:right="0" w:hanging="282"/>
        <w:jc w:val="both"/>
        <w:rPr>
          <w:rFonts w:ascii="Times New Roman" w:hAnsi="Times New Roman"/>
          <w:i/>
          <w:sz w:val="20"/>
        </w:rPr>
      </w:pPr>
      <w:r>
        <w:rPr>
          <w:rFonts w:ascii="Times New Roman" w:hAnsi="Times New Roman"/>
          <w:i/>
          <w:color w:val="04336D"/>
          <w:sz w:val="20"/>
        </w:rPr>
        <w:t xml:space="preserve">Seznam </w:t>
      </w:r>
      <w:r>
        <w:rPr>
          <w:rFonts w:ascii="Times New Roman" w:hAnsi="Times New Roman"/>
          <w:i/>
          <w:color w:val="04336D"/>
          <w:sz w:val="20"/>
        </w:rPr>
        <w:t xml:space="preserve">zaměstnanců </w:t>
      </w:r>
      <w:r>
        <w:rPr>
          <w:rFonts w:ascii="Times New Roman" w:hAnsi="Times New Roman"/>
          <w:i/>
          <w:color w:val="04336D"/>
          <w:sz w:val="20"/>
        </w:rPr>
        <w:t xml:space="preserve">AsBo </w:t>
      </w:r>
      <w:r>
        <w:rPr>
          <w:rFonts w:ascii="Times New Roman" w:hAnsi="Times New Roman"/>
          <w:i/>
          <w:color w:val="04336D"/>
          <w:sz w:val="20"/>
        </w:rPr>
        <w:t xml:space="preserve">provádějících hodnocení </w:t>
      </w:r>
      <w:r>
        <w:rPr>
          <w:rFonts w:ascii="Times New Roman" w:hAnsi="Times New Roman"/>
          <w:i/>
          <w:color w:val="04336D"/>
          <w:sz w:val="20"/>
        </w:rPr>
        <w:t xml:space="preserve">a jejich </w:t>
      </w:r>
      <w:r>
        <w:rPr>
          <w:rFonts w:ascii="Times New Roman" w:hAnsi="Times New Roman"/>
          <w:i/>
          <w:color w:val="04336D"/>
          <w:sz w:val="20"/>
        </w:rPr>
        <w:t xml:space="preserve">role </w:t>
      </w:r>
      <w:r>
        <w:rPr>
          <w:rFonts w:ascii="Times New Roman" w:hAnsi="Times New Roman"/>
          <w:i/>
          <w:color w:val="04336D"/>
          <w:sz w:val="20"/>
        </w:rPr>
        <w:t xml:space="preserve">v </w:t>
      </w:r>
      <w:r>
        <w:rPr>
          <w:rFonts w:ascii="Times New Roman" w:hAnsi="Times New Roman"/>
          <w:i/>
          <w:color w:val="04336D"/>
          <w:spacing w:val="-4"/>
          <w:sz w:val="20"/>
        </w:rPr>
        <w:t>týmu</w:t>
      </w:r>
    </w:p>
    <w:p>
      <w:pPr>
        <w:pStyle w:val="BodyText"/>
        <w:spacing w:before="13"/>
        <w:rPr>
          <w:rFonts w:ascii="Times New Roman"/>
          <w:i/>
          <w:sz w:val="20"/>
        </w:rPr>
      </w:pPr>
    </w:p>
    <w:p>
      <w:pPr>
        <w:pStyle w:val="Heading4"/>
        <w:numPr>
          <w:ilvl w:val="0"/>
          <w:numId w:val="40"/>
        </w:numPr>
        <w:tabs>
          <w:tab w:val="left" w:pos="1358"/>
        </w:tabs>
        <w:spacing w:before="0" w:after="0" w:line="252" w:lineRule="auto"/>
        <w:ind w:left="1358" w:right="253" w:hanging="286"/>
        <w:jc w:val="left"/>
        <w:rPr>
          <w:rFonts w:ascii="Times New Roman" w:hAnsi="Times New Roman"/>
        </w:rPr>
      </w:pPr>
      <w:r>
        <w:rPr>
          <w:rFonts w:ascii="Times New Roman" w:hAnsi="Times New Roman"/>
          <w:w w:val="110"/>
          <w:sz w:val="25"/>
        </w:rPr>
        <w:t xml:space="preserve">Důkazy o </w:t>
      </w:r>
      <w:r>
        <w:rPr>
          <w:rFonts w:ascii="Times New Roman" w:hAnsi="Times New Roman"/>
          <w:w w:val="110"/>
          <w:sz w:val="25"/>
        </w:rPr>
        <w:t xml:space="preserve">nezávislém </w:t>
      </w:r>
      <w:r>
        <w:rPr>
          <w:rFonts w:ascii="Times New Roman" w:hAnsi="Times New Roman"/>
          <w:w w:val="110"/>
          <w:sz w:val="25"/>
        </w:rPr>
        <w:t xml:space="preserve">posouzení v </w:t>
      </w:r>
      <w:r>
        <w:rPr>
          <w:rFonts w:ascii="Times New Roman" w:hAnsi="Times New Roman"/>
          <w:w w:val="110"/>
          <w:sz w:val="25"/>
        </w:rPr>
        <w:t xml:space="preserve">každém </w:t>
      </w:r>
      <w:r>
        <w:rPr>
          <w:rFonts w:ascii="Times New Roman" w:hAnsi="Times New Roman"/>
          <w:w w:val="110"/>
          <w:sz w:val="25"/>
        </w:rPr>
        <w:t xml:space="preserve">kroku </w:t>
      </w:r>
      <w:r>
        <w:rPr>
          <w:rFonts w:ascii="Times New Roman" w:hAnsi="Times New Roman"/>
          <w:w w:val="110"/>
          <w:sz w:val="25"/>
        </w:rPr>
        <w:t xml:space="preserve">procesu </w:t>
      </w:r>
      <w:r>
        <w:rPr>
          <w:rFonts w:ascii="Times New Roman" w:hAnsi="Times New Roman"/>
          <w:w w:val="110"/>
          <w:sz w:val="25"/>
        </w:rPr>
        <w:t>posuzování rizik CSM-RA</w:t>
      </w:r>
      <w:r>
        <w:rPr>
          <w:rFonts w:ascii="Times New Roman" w:hAnsi="Times New Roman"/>
          <w:w w:val="110"/>
          <w:sz w:val="25"/>
        </w:rPr>
        <w:t>.</w:t>
      </w:r>
    </w:p>
    <w:p>
      <w:pPr>
        <w:spacing w:before="118" w:line="249" w:lineRule="auto"/>
        <w:ind w:left="1356" w:right="261" w:firstLine="0"/>
        <w:jc w:val="both"/>
        <w:rPr>
          <w:rFonts w:ascii="Times New Roman" w:hAnsi="Times New Roman"/>
          <w:i/>
          <w:sz w:val="20"/>
        </w:rPr>
      </w:pPr>
      <w:r>
        <w:rPr>
          <w:rFonts w:ascii="Times New Roman" w:hAnsi="Times New Roman"/>
          <w:i/>
          <w:color w:val="04336D"/>
          <w:sz w:val="20"/>
        </w:rPr>
        <w:t xml:space="preserve">Tento oddíl </w:t>
      </w:r>
      <w:r>
        <w:rPr>
          <w:rFonts w:ascii="Times New Roman" w:hAnsi="Times New Roman"/>
          <w:i/>
          <w:color w:val="04336D"/>
          <w:sz w:val="20"/>
        </w:rPr>
        <w:t xml:space="preserve">obsahuje přehled činností, které </w:t>
      </w:r>
      <w:r>
        <w:rPr>
          <w:rFonts w:ascii="Times New Roman" w:hAnsi="Times New Roman"/>
          <w:i/>
          <w:color w:val="04336D"/>
          <w:sz w:val="20"/>
        </w:rPr>
        <w:t xml:space="preserve">asociace </w:t>
      </w:r>
      <w:r>
        <w:rPr>
          <w:rFonts w:ascii="Times New Roman" w:hAnsi="Times New Roman"/>
          <w:i/>
          <w:color w:val="04336D"/>
          <w:sz w:val="20"/>
        </w:rPr>
        <w:t xml:space="preserve">provedla </w:t>
      </w:r>
      <w:r>
        <w:rPr>
          <w:rFonts w:ascii="Times New Roman" w:hAnsi="Times New Roman"/>
          <w:i/>
          <w:color w:val="04336D"/>
          <w:sz w:val="20"/>
        </w:rPr>
        <w:t xml:space="preserve">za účelem realizace plánu </w:t>
      </w:r>
      <w:r>
        <w:rPr>
          <w:rFonts w:ascii="Times New Roman" w:hAnsi="Times New Roman"/>
          <w:i/>
          <w:color w:val="04336D"/>
          <w:sz w:val="20"/>
        </w:rPr>
        <w:t>nezávislého hodnocení uvedeného v bodě 4. Důkazy musí rovněž obsahovat:</w:t>
      </w:r>
    </w:p>
    <w:p>
      <w:pPr>
        <w:pStyle w:val="ListParagraph"/>
        <w:numPr>
          <w:ilvl w:val="0"/>
          <w:numId w:val="39"/>
        </w:numPr>
        <w:tabs>
          <w:tab w:val="left" w:pos="1639"/>
          <w:tab w:val="left" w:pos="1641"/>
        </w:tabs>
        <w:spacing w:before="137" w:after="0" w:line="244" w:lineRule="auto"/>
        <w:ind w:left="1641" w:right="247" w:hanging="286"/>
        <w:jc w:val="both"/>
        <w:rPr>
          <w:rFonts w:ascii="Times New Roman" w:hAnsi="Times New Roman"/>
          <w:i/>
          <w:sz w:val="20"/>
        </w:rPr>
      </w:pPr>
      <w:r>
        <w:rPr>
          <w:rFonts w:ascii="Times New Roman" w:hAnsi="Times New Roman"/>
          <w:i/>
          <w:color w:val="04336D"/>
          <w:sz w:val="20"/>
        </w:rPr>
        <w:t xml:space="preserve">seznam </w:t>
      </w:r>
      <w:r>
        <w:rPr>
          <w:rFonts w:ascii="Times New Roman" w:hAnsi="Times New Roman"/>
          <w:i/>
          <w:color w:val="04336D"/>
          <w:sz w:val="20"/>
        </w:rPr>
        <w:t xml:space="preserve">a </w:t>
      </w:r>
      <w:r>
        <w:rPr>
          <w:rFonts w:ascii="Times New Roman" w:hAnsi="Times New Roman"/>
          <w:i/>
          <w:color w:val="04336D"/>
          <w:sz w:val="20"/>
        </w:rPr>
        <w:t xml:space="preserve">odůvodnění </w:t>
      </w:r>
      <w:r>
        <w:rPr>
          <w:rFonts w:ascii="Times New Roman" w:hAnsi="Times New Roman"/>
          <w:i/>
          <w:color w:val="04336D"/>
          <w:sz w:val="20"/>
        </w:rPr>
        <w:t xml:space="preserve">klíčových </w:t>
      </w:r>
      <w:r>
        <w:rPr>
          <w:rFonts w:ascii="Times New Roman" w:hAnsi="Times New Roman"/>
          <w:i/>
          <w:color w:val="04336D"/>
          <w:sz w:val="20"/>
        </w:rPr>
        <w:t xml:space="preserve">oblastí </w:t>
      </w:r>
      <w:r>
        <w:rPr>
          <w:rFonts w:ascii="Times New Roman" w:hAnsi="Times New Roman"/>
          <w:i/>
          <w:color w:val="04336D"/>
          <w:sz w:val="20"/>
        </w:rPr>
        <w:t xml:space="preserve">a </w:t>
      </w:r>
      <w:r>
        <w:rPr>
          <w:rFonts w:ascii="Times New Roman" w:hAnsi="Times New Roman"/>
          <w:i/>
          <w:color w:val="04336D"/>
          <w:sz w:val="20"/>
        </w:rPr>
        <w:t xml:space="preserve">vzorků </w:t>
      </w:r>
      <w:r>
        <w:rPr>
          <w:rFonts w:ascii="Times New Roman" w:hAnsi="Times New Roman"/>
          <w:i/>
          <w:color w:val="04336D"/>
          <w:sz w:val="20"/>
        </w:rPr>
        <w:t xml:space="preserve">vybraných </w:t>
      </w:r>
      <w:r>
        <w:rPr>
          <w:rFonts w:ascii="Times New Roman" w:hAnsi="Times New Roman"/>
          <w:i/>
          <w:color w:val="04336D"/>
          <w:sz w:val="20"/>
        </w:rPr>
        <w:t xml:space="preserve">AsBo </w:t>
      </w:r>
      <w:r>
        <w:rPr>
          <w:rFonts w:ascii="Times New Roman" w:hAnsi="Times New Roman"/>
          <w:i/>
          <w:color w:val="04336D"/>
          <w:sz w:val="20"/>
        </w:rPr>
        <w:t xml:space="preserve">pro </w:t>
      </w:r>
      <w:r>
        <w:rPr>
          <w:rFonts w:ascii="Times New Roman" w:hAnsi="Times New Roman"/>
          <w:i/>
          <w:color w:val="04336D"/>
          <w:sz w:val="20"/>
        </w:rPr>
        <w:t xml:space="preserve">hloubkové </w:t>
      </w:r>
      <w:r>
        <w:rPr>
          <w:rFonts w:ascii="Times New Roman" w:hAnsi="Times New Roman"/>
          <w:i/>
          <w:color w:val="04336D"/>
          <w:sz w:val="20"/>
        </w:rPr>
        <w:t xml:space="preserve">posouzení a ověření správného použití CSM-RA navrhovatelem, jakož i vhodnosti výsledků posouzení </w:t>
      </w:r>
      <w:r>
        <w:rPr>
          <w:rFonts w:ascii="Times New Roman" w:hAnsi="Times New Roman"/>
          <w:i/>
          <w:color w:val="04336D"/>
          <w:spacing w:val="-2"/>
          <w:sz w:val="20"/>
        </w:rPr>
        <w:t>rizik;</w:t>
      </w:r>
    </w:p>
    <w:p>
      <w:pPr>
        <w:pStyle w:val="ListParagraph"/>
        <w:numPr>
          <w:ilvl w:val="0"/>
          <w:numId w:val="39"/>
        </w:numPr>
        <w:tabs>
          <w:tab w:val="left" w:pos="1639"/>
          <w:tab w:val="left" w:pos="1641"/>
        </w:tabs>
        <w:spacing w:before="24" w:after="0" w:line="240" w:lineRule="auto"/>
        <w:ind w:left="1641" w:right="246" w:hanging="286"/>
        <w:jc w:val="both"/>
        <w:rPr>
          <w:rFonts w:ascii="Times New Roman" w:hAnsi="Times New Roman"/>
          <w:i/>
          <w:sz w:val="20"/>
        </w:rPr>
      </w:pPr>
      <w:r>
        <w:rPr>
          <w:rFonts w:ascii="Times New Roman" w:hAnsi="Times New Roman"/>
          <w:i/>
          <w:color w:val="04336D"/>
          <w:sz w:val="20"/>
        </w:rPr>
        <w:t>údaj o datu (datech) nezávislého posouzení podle požadavku bodu 7.4.2 písm. c) normy ISO/IEC 17020:2012.</w:t>
      </w:r>
    </w:p>
    <w:p>
      <w:pPr>
        <w:spacing w:before="91"/>
        <w:ind w:left="1356" w:right="0" w:firstLine="0"/>
        <w:jc w:val="both"/>
        <w:rPr>
          <w:rFonts w:ascii="Times New Roman" w:hAnsi="Times New Roman"/>
          <w:i/>
          <w:sz w:val="20"/>
        </w:rPr>
      </w:pPr>
      <w:r>
        <w:rPr>
          <w:rFonts w:ascii="Times New Roman" w:hAnsi="Times New Roman"/>
          <w:i/>
          <w:color w:val="04336D"/>
          <w:sz w:val="20"/>
        </w:rPr>
        <w:t xml:space="preserve">Pokud </w:t>
      </w:r>
      <w:r>
        <w:rPr>
          <w:rFonts w:ascii="Times New Roman" w:hAnsi="Times New Roman"/>
          <w:i/>
          <w:color w:val="04336D"/>
          <w:sz w:val="20"/>
        </w:rPr>
        <w:t>jde</w:t>
      </w:r>
      <w:r>
        <w:rPr>
          <w:rFonts w:ascii="Times New Roman" w:hAnsi="Times New Roman"/>
          <w:i/>
          <w:color w:val="04336D"/>
          <w:sz w:val="20"/>
        </w:rPr>
        <w:t xml:space="preserve"> o </w:t>
      </w:r>
      <w:r>
        <w:rPr>
          <w:rFonts w:ascii="Times New Roman" w:hAnsi="Times New Roman"/>
          <w:i/>
          <w:color w:val="04336D"/>
          <w:sz w:val="20"/>
        </w:rPr>
        <w:t xml:space="preserve">zjištěné </w:t>
      </w:r>
      <w:r>
        <w:rPr>
          <w:rFonts w:ascii="Times New Roman" w:hAnsi="Times New Roman"/>
          <w:i/>
          <w:color w:val="04336D"/>
          <w:sz w:val="20"/>
        </w:rPr>
        <w:t xml:space="preserve">problémy, </w:t>
      </w:r>
      <w:r>
        <w:rPr>
          <w:rFonts w:ascii="Times New Roman" w:hAnsi="Times New Roman"/>
          <w:i/>
          <w:color w:val="04336D"/>
          <w:sz w:val="20"/>
        </w:rPr>
        <w:t xml:space="preserve">je třeba </w:t>
      </w:r>
      <w:r>
        <w:rPr>
          <w:rFonts w:ascii="Times New Roman" w:hAnsi="Times New Roman"/>
          <w:i/>
          <w:color w:val="04336D"/>
          <w:sz w:val="20"/>
        </w:rPr>
        <w:t xml:space="preserve">je </w:t>
      </w:r>
      <w:r>
        <w:rPr>
          <w:rFonts w:ascii="Times New Roman" w:hAnsi="Times New Roman"/>
          <w:i/>
          <w:color w:val="04336D"/>
          <w:sz w:val="20"/>
        </w:rPr>
        <w:t xml:space="preserve">uvést </w:t>
      </w:r>
      <w:r>
        <w:rPr>
          <w:rFonts w:ascii="Times New Roman" w:hAnsi="Times New Roman"/>
          <w:i/>
          <w:color w:val="04336D"/>
          <w:sz w:val="20"/>
        </w:rPr>
        <w:t xml:space="preserve">v </w:t>
      </w:r>
      <w:r>
        <w:rPr>
          <w:rFonts w:ascii="Times New Roman" w:hAnsi="Times New Roman"/>
          <w:i/>
          <w:color w:val="04336D"/>
          <w:sz w:val="20"/>
        </w:rPr>
        <w:t xml:space="preserve">bodě </w:t>
      </w:r>
      <w:r>
        <w:rPr>
          <w:rFonts w:ascii="Times New Roman" w:hAnsi="Times New Roman"/>
          <w:i/>
          <w:color w:val="04336D"/>
          <w:spacing w:val="-5"/>
          <w:sz w:val="20"/>
        </w:rPr>
        <w:t>6.</w:t>
      </w:r>
    </w:p>
    <w:p>
      <w:pPr>
        <w:spacing w:before="92" w:line="252" w:lineRule="auto"/>
        <w:ind w:left="1356" w:right="248" w:firstLine="0"/>
        <w:jc w:val="both"/>
        <w:rPr>
          <w:rFonts w:ascii="Times New Roman" w:hAnsi="Times New Roman"/>
          <w:i/>
          <w:sz w:val="20"/>
        </w:rPr>
      </w:pPr>
      <w:r>
        <w:rPr>
          <w:rFonts w:ascii="Times New Roman" w:hAnsi="Times New Roman"/>
          <w:i/>
          <w:color w:val="04336D"/>
          <w:sz w:val="20"/>
        </w:rPr>
        <w:t>Tento návod k použití neukládá žádnou povinnou strukturu, která by dokládala, že nezávislé posouzení ověřuje soulad navrhovatelova řízení rizik s požadavky přílohy</w:t>
      </w:r>
      <w:bookmarkStart w:id="3" w:name="_bookmark3"/>
      <w:bookmarkEnd w:id="3"/>
      <w:r>
        <w:rPr>
          <w:rFonts w:ascii="Times New Roman" w:hAnsi="Times New Roman"/>
          <w:i/>
          <w:color w:val="04336D"/>
          <w:sz w:val="20"/>
        </w:rPr>
        <w:t xml:space="preserve"> I CSM-RA. Toho lze dosáhnout </w:t>
      </w:r>
      <w:r>
        <w:rPr>
          <w:rFonts w:ascii="Times New Roman" w:hAnsi="Times New Roman"/>
          <w:i/>
          <w:color w:val="04336D"/>
          <w:sz w:val="20"/>
        </w:rPr>
        <w:t xml:space="preserve">různými </w:t>
      </w:r>
      <w:r>
        <w:rPr>
          <w:rFonts w:ascii="Times New Roman" w:hAnsi="Times New Roman"/>
          <w:i/>
          <w:color w:val="04336D"/>
          <w:sz w:val="20"/>
        </w:rPr>
        <w:t xml:space="preserve">způsoby, </w:t>
      </w:r>
      <w:r>
        <w:rPr>
          <w:rFonts w:ascii="Times New Roman" w:hAnsi="Times New Roman"/>
          <w:i/>
          <w:color w:val="04336D"/>
          <w:sz w:val="20"/>
        </w:rPr>
        <w:t xml:space="preserve">například </w:t>
      </w:r>
      <w:r>
        <w:rPr>
          <w:rFonts w:ascii="Times New Roman" w:hAnsi="Times New Roman"/>
          <w:i/>
          <w:color w:val="04336D"/>
          <w:sz w:val="20"/>
        </w:rPr>
        <w:t xml:space="preserve">dodržením </w:t>
      </w:r>
      <w:r>
        <w:rPr>
          <w:rFonts w:ascii="Times New Roman" w:hAnsi="Times New Roman"/>
          <w:i/>
          <w:color w:val="04336D"/>
          <w:sz w:val="20"/>
        </w:rPr>
        <w:t xml:space="preserve">jednotlivých </w:t>
      </w:r>
      <w:r>
        <w:rPr>
          <w:rFonts w:ascii="Times New Roman" w:hAnsi="Times New Roman"/>
          <w:i/>
          <w:color w:val="04336D"/>
          <w:sz w:val="20"/>
        </w:rPr>
        <w:t xml:space="preserve">kroků </w:t>
      </w:r>
      <w:r>
        <w:rPr>
          <w:rFonts w:ascii="Times New Roman" w:hAnsi="Times New Roman"/>
          <w:i/>
          <w:color w:val="04336D"/>
          <w:sz w:val="20"/>
        </w:rPr>
        <w:t xml:space="preserve">procesu </w:t>
      </w:r>
      <w:r>
        <w:rPr>
          <w:rFonts w:ascii="Times New Roman" w:hAnsi="Times New Roman"/>
          <w:i/>
          <w:color w:val="04336D"/>
          <w:sz w:val="20"/>
        </w:rPr>
        <w:t xml:space="preserve">řízení </w:t>
      </w:r>
      <w:r>
        <w:rPr>
          <w:rFonts w:ascii="Times New Roman" w:hAnsi="Times New Roman"/>
          <w:i/>
          <w:color w:val="04336D"/>
          <w:sz w:val="20"/>
        </w:rPr>
        <w:t xml:space="preserve">rizik </w:t>
      </w:r>
      <w:r>
        <w:rPr>
          <w:rFonts w:ascii="Times New Roman" w:hAnsi="Times New Roman"/>
          <w:i/>
          <w:color w:val="04336D"/>
          <w:sz w:val="20"/>
        </w:rPr>
        <w:t xml:space="preserve">v </w:t>
      </w:r>
      <w:r>
        <w:rPr>
          <w:rFonts w:ascii="Times New Roman" w:hAnsi="Times New Roman"/>
          <w:i/>
          <w:color w:val="04336D"/>
          <w:sz w:val="20"/>
        </w:rPr>
        <w:t xml:space="preserve">příloze </w:t>
      </w:r>
      <w:r>
        <w:rPr>
          <w:rFonts w:ascii="Times New Roman" w:hAnsi="Times New Roman"/>
          <w:i/>
          <w:color w:val="04336D"/>
          <w:sz w:val="20"/>
        </w:rPr>
        <w:t>I CSM-RA nebo použitím jakékoli jiné rovnocenné struktury (např. přiřazením činností nezávislého posouzení ke struktuře bezpečnostního případu navrhovatele v normě EN 50129).</w:t>
      </w:r>
    </w:p>
    <w:p>
      <w:pPr>
        <w:pStyle w:val="BodyText"/>
        <w:spacing w:before="52"/>
        <w:rPr>
          <w:rFonts w:ascii="Times New Roman"/>
          <w:i/>
          <w:sz w:val="20"/>
        </w:rPr>
      </w:pPr>
      <w:r>
        <w:rPr>
          <w:rFonts w:ascii="Times New Roman"/>
          <w:i/>
          <w:sz w:val="20"/>
        </w:rPr>
        <mc:AlternateContent>
          <mc:Choice Requires="wps">
            <w:drawing>
              <wp:anchor distT="0" distB="0" distL="0" distR="0" simplePos="0" relativeHeight="251666432" behindDoc="1" locked="0" layoutInCell="1" allowOverlap="1">
                <wp:simplePos x="0" y="0"/>
                <wp:positionH relativeFrom="page">
                  <wp:posOffset>647700</wp:posOffset>
                </wp:positionH>
                <wp:positionV relativeFrom="paragraph">
                  <wp:posOffset>194757</wp:posOffset>
                </wp:positionV>
                <wp:extent cx="1829435" cy="9525"/>
                <wp:effectExtent l="0" t="0" r="0" b="0"/>
                <wp:wrapTopAndBottom/>
                <wp:docPr id="11" name="Graphic 11"/>
                <wp:cNvGraphicFramePr/>
                <a:graphic xmlns:a="http://schemas.openxmlformats.org/drawingml/2006/main">
                  <a:graphicData uri="http://schemas.microsoft.com/office/word/2010/wordprocessingShape">
                    <wps:wsp xmlns:wps="http://schemas.microsoft.com/office/word/2010/wordprocessingShape">
                      <wps:cNvSpPr/>
                      <wps:spPr>
                        <a:xfrm>
                          <a:off x="0" y="0"/>
                          <a:ext cx="1829435" cy="9525"/>
                        </a:xfrm>
                        <a:custGeom>
                          <a:avLst/>
                          <a:gdLst/>
                          <a:rect l="l" t="t" r="r" b="b"/>
                          <a:pathLst>
                            <a:path fill="norm" h="9525" w="1829435" stroke="1">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wps:bodyPr>
                    </wps:wsp>
                  </a:graphicData>
                </a:graphic>
              </wp:anchor>
            </w:drawing>
          </mc:Choice>
          <mc:Fallback>
            <w:pict>
              <v:rect id="_x0000_s1026" style="width:144.05pt;height:0.72pt;margin-top:15.34pt;margin-left:51pt;mso-position-horizontal-relative:page;mso-wrap-distance-left:0;mso-wrap-distance-right:0;position:absolute;z-index:-251649024" filled="t" fillcolor="black" stroked="f">
                <v:fill type="solid"/>
                <w10:wrap type="topAndBottom"/>
              </v:rect>
            </w:pict>
          </mc:Fallback>
        </mc:AlternateContent>
      </w:r>
    </w:p>
    <w:p>
      <w:pPr>
        <w:spacing w:before="99"/>
        <w:ind w:left="170" w:right="0" w:firstLine="0"/>
        <w:jc w:val="left"/>
        <w:rPr>
          <w:sz w:val="16"/>
        </w:rPr>
      </w:pPr>
      <w:r>
        <w:rPr>
          <w:sz w:val="16"/>
          <w:vertAlign w:val="superscript"/>
        </w:rPr>
        <w:t>2</w:t>
      </w:r>
      <w:r>
        <w:rPr>
          <w:sz w:val="16"/>
          <w:vertAlign w:val="baseline"/>
        </w:rPr>
        <w:t xml:space="preserve">Pokud je to nezbytné pro vzájemné uznání zprávy AsBo o nezávislém posouzení bezpečnosti, </w:t>
      </w:r>
      <w:r>
        <w:rPr>
          <w:sz w:val="16"/>
          <w:vertAlign w:val="baseline"/>
        </w:rPr>
        <w:t xml:space="preserve">musí být </w:t>
      </w:r>
      <w:r>
        <w:rPr>
          <w:sz w:val="16"/>
          <w:vertAlign w:val="baseline"/>
        </w:rPr>
        <w:t xml:space="preserve">celý </w:t>
      </w:r>
      <w:r>
        <w:rPr>
          <w:sz w:val="16"/>
          <w:vertAlign w:val="baseline"/>
        </w:rPr>
        <w:t xml:space="preserve">plán </w:t>
      </w:r>
      <w:r>
        <w:rPr>
          <w:sz w:val="16"/>
          <w:vertAlign w:val="baseline"/>
        </w:rPr>
        <w:t xml:space="preserve">nezávislého </w:t>
      </w:r>
      <w:r>
        <w:rPr>
          <w:sz w:val="16"/>
          <w:vertAlign w:val="baseline"/>
        </w:rPr>
        <w:t xml:space="preserve">posouzení </w:t>
      </w:r>
      <w:r>
        <w:rPr>
          <w:sz w:val="16"/>
          <w:vertAlign w:val="baseline"/>
        </w:rPr>
        <w:t xml:space="preserve">bezpečnosti </w:t>
      </w:r>
      <w:r>
        <w:rPr>
          <w:sz w:val="16"/>
          <w:vertAlign w:val="baseline"/>
        </w:rPr>
        <w:t xml:space="preserve">na </w:t>
      </w:r>
      <w:r>
        <w:rPr>
          <w:sz w:val="16"/>
          <w:vertAlign w:val="baseline"/>
        </w:rPr>
        <w:t xml:space="preserve">vyžádání </w:t>
      </w:r>
      <w:r>
        <w:rPr>
          <w:sz w:val="16"/>
          <w:vertAlign w:val="baseline"/>
        </w:rPr>
        <w:t xml:space="preserve">zpřístupněn </w:t>
      </w:r>
      <w:r>
        <w:rPr>
          <w:sz w:val="16"/>
          <w:vertAlign w:val="baseline"/>
        </w:rPr>
        <w:t xml:space="preserve">autorizujícímu orgánu nebo jinému subjektu posuzování </w:t>
      </w:r>
      <w:r>
        <w:rPr>
          <w:sz w:val="16"/>
          <w:vertAlign w:val="baseline"/>
        </w:rPr>
        <w:t>shody</w:t>
      </w:r>
      <w:r>
        <w:rPr>
          <w:sz w:val="16"/>
          <w:vertAlign w:val="baseline"/>
        </w:rPr>
        <w:t xml:space="preserve">, </w:t>
      </w:r>
      <w:r>
        <w:rPr>
          <w:sz w:val="16"/>
          <w:vertAlign w:val="baseline"/>
        </w:rPr>
        <w:t xml:space="preserve">a to </w:t>
      </w:r>
      <w:r>
        <w:rPr>
          <w:sz w:val="16"/>
          <w:vertAlign w:val="baseline"/>
        </w:rPr>
        <w:t xml:space="preserve">s </w:t>
      </w:r>
      <w:r>
        <w:rPr>
          <w:sz w:val="16"/>
          <w:vertAlign w:val="baseline"/>
        </w:rPr>
        <w:t xml:space="preserve">předchozím </w:t>
      </w:r>
      <w:r>
        <w:rPr>
          <w:sz w:val="16"/>
          <w:vertAlign w:val="baseline"/>
        </w:rPr>
        <w:t xml:space="preserve">souhlasem </w:t>
      </w:r>
      <w:r>
        <w:rPr>
          <w:sz w:val="16"/>
          <w:vertAlign w:val="baseline"/>
        </w:rPr>
        <w:t xml:space="preserve">navrhovatele </w:t>
      </w:r>
      <w:r>
        <w:rPr>
          <w:sz w:val="16"/>
          <w:vertAlign w:val="baseline"/>
        </w:rPr>
        <w:t xml:space="preserve">(viz </w:t>
      </w:r>
      <w:r>
        <w:rPr>
          <w:spacing w:val="-2"/>
          <w:sz w:val="16"/>
          <w:vertAlign w:val="baseline"/>
        </w:rPr>
        <w:t>ustanovení</w:t>
      </w:r>
    </w:p>
    <w:p>
      <w:pPr>
        <w:spacing w:after="0"/>
        <w:jc w:val="left"/>
        <w:rPr>
          <w:sz w:val="16"/>
        </w:rPr>
        <w:sectPr>
          <w:headerReference w:type="default" r:id="rId7"/>
          <w:footerReference w:type="default" r:id="rId8"/>
          <w:pgSz w:w="11920" w:h="16860"/>
          <w:pgMar w:top="940" w:right="992" w:bottom="1220" w:left="850" w:header="256" w:footer="1039"/>
          <w:cols w:space="708"/>
        </w:sectPr>
      </w:pPr>
    </w:p>
    <w:p>
      <w:pPr>
        <w:spacing w:before="87" w:line="249" w:lineRule="auto"/>
        <w:ind w:left="1356" w:right="252" w:firstLine="0"/>
        <w:jc w:val="both"/>
        <w:rPr>
          <w:rFonts w:ascii="Times New Roman" w:hAnsi="Times New Roman"/>
          <w:i/>
          <w:sz w:val="20"/>
        </w:rPr>
      </w:pPr>
      <w:r>
        <w:rPr>
          <w:rFonts w:ascii="Times New Roman" w:hAnsi="Times New Roman"/>
          <w:i/>
          <w:color w:val="04336D"/>
          <w:sz w:val="20"/>
        </w:rPr>
        <w:t xml:space="preserve">Bez ohledu na strukturu použitou AsBo </w:t>
      </w:r>
      <w:r>
        <w:rPr>
          <w:rFonts w:ascii="Times New Roman" w:hAnsi="Times New Roman"/>
          <w:i/>
          <w:color w:val="04336D"/>
          <w:sz w:val="20"/>
        </w:rPr>
        <w:t xml:space="preserve">musí obsahovat tabulku </w:t>
      </w:r>
      <w:r>
        <w:rPr>
          <w:rFonts w:ascii="Times New Roman" w:hAnsi="Times New Roman"/>
          <w:i/>
          <w:color w:val="04336D"/>
          <w:sz w:val="20"/>
        </w:rPr>
        <w:t>mapování/sledovatelnosti, která poskytuje důkaz o pokrytí (tj. nezávislé posouzení) každého kroku procesu CSM-RA:</w:t>
      </w:r>
    </w:p>
    <w:p>
      <w:pPr>
        <w:pStyle w:val="ListParagraph"/>
        <w:numPr>
          <w:ilvl w:val="0"/>
          <w:numId w:val="39"/>
        </w:numPr>
        <w:tabs>
          <w:tab w:val="left" w:pos="1640"/>
        </w:tabs>
        <w:spacing w:before="145" w:after="0" w:line="240" w:lineRule="auto"/>
        <w:ind w:left="1640" w:right="0" w:hanging="284"/>
        <w:jc w:val="left"/>
        <w:rPr>
          <w:rFonts w:ascii="Times New Roman" w:hAnsi="Times New Roman"/>
          <w:i/>
          <w:sz w:val="20"/>
        </w:rPr>
      </w:pPr>
      <w:r>
        <w:rPr>
          <w:rFonts w:ascii="Times New Roman" w:hAnsi="Times New Roman"/>
          <w:i/>
          <w:color w:val="04336D"/>
          <w:sz w:val="20"/>
        </w:rPr>
        <w:t xml:space="preserve">Definice </w:t>
      </w:r>
      <w:r>
        <w:rPr>
          <w:rFonts w:ascii="Times New Roman" w:hAnsi="Times New Roman"/>
          <w:i/>
          <w:color w:val="04336D"/>
          <w:sz w:val="20"/>
        </w:rPr>
        <w:t>(pod</w:t>
      </w:r>
      <w:r>
        <w:rPr>
          <w:rFonts w:ascii="Times New Roman" w:hAnsi="Times New Roman"/>
          <w:i/>
          <w:color w:val="04336D"/>
          <w:spacing w:val="-2"/>
          <w:sz w:val="20"/>
        </w:rPr>
        <w:t>)systému;</w:t>
      </w:r>
    </w:p>
    <w:p>
      <w:pPr>
        <w:pStyle w:val="ListParagraph"/>
        <w:numPr>
          <w:ilvl w:val="0"/>
          <w:numId w:val="39"/>
        </w:numPr>
        <w:tabs>
          <w:tab w:val="left" w:pos="1640"/>
        </w:tabs>
        <w:spacing w:before="8" w:after="0" w:line="240" w:lineRule="auto"/>
        <w:ind w:left="1640" w:right="0" w:hanging="284"/>
        <w:jc w:val="left"/>
        <w:rPr>
          <w:rFonts w:ascii="Times New Roman" w:hAnsi="Times New Roman"/>
          <w:i/>
          <w:sz w:val="20"/>
        </w:rPr>
      </w:pPr>
      <w:r>
        <w:rPr>
          <w:rFonts w:ascii="Times New Roman" w:hAnsi="Times New Roman"/>
          <w:i/>
          <w:color w:val="04336D"/>
          <w:sz w:val="20"/>
        </w:rPr>
        <w:t xml:space="preserve">Navrhovatel </w:t>
      </w:r>
      <w:r>
        <w:rPr>
          <w:rFonts w:ascii="Times New Roman" w:hAnsi="Times New Roman"/>
          <w:i/>
          <w:color w:val="04336D"/>
          <w:sz w:val="20"/>
        </w:rPr>
        <w:t xml:space="preserve">má </w:t>
      </w:r>
      <w:r>
        <w:rPr>
          <w:rFonts w:ascii="Times New Roman" w:hAnsi="Times New Roman"/>
          <w:i/>
          <w:color w:val="04336D"/>
          <w:sz w:val="20"/>
        </w:rPr>
        <w:t xml:space="preserve">zavedeny </w:t>
      </w:r>
      <w:r>
        <w:rPr>
          <w:rFonts w:ascii="Times New Roman" w:hAnsi="Times New Roman"/>
          <w:i/>
          <w:color w:val="04336D"/>
          <w:sz w:val="20"/>
        </w:rPr>
        <w:t xml:space="preserve">postupy </w:t>
      </w:r>
      <w:r>
        <w:rPr>
          <w:rFonts w:ascii="Times New Roman" w:hAnsi="Times New Roman"/>
          <w:i/>
          <w:color w:val="04336D"/>
          <w:sz w:val="20"/>
        </w:rPr>
        <w:t xml:space="preserve">řízení </w:t>
      </w:r>
      <w:r>
        <w:rPr>
          <w:rFonts w:ascii="Times New Roman" w:hAnsi="Times New Roman"/>
          <w:i/>
          <w:color w:val="04336D"/>
          <w:sz w:val="20"/>
        </w:rPr>
        <w:t xml:space="preserve">kvality </w:t>
      </w:r>
      <w:r>
        <w:rPr>
          <w:rFonts w:ascii="Times New Roman" w:hAnsi="Times New Roman"/>
          <w:i/>
          <w:color w:val="04336D"/>
          <w:sz w:val="20"/>
        </w:rPr>
        <w:t xml:space="preserve">a </w:t>
      </w:r>
      <w:r>
        <w:rPr>
          <w:rFonts w:ascii="Times New Roman" w:hAnsi="Times New Roman"/>
          <w:i/>
          <w:color w:val="04336D"/>
          <w:sz w:val="20"/>
        </w:rPr>
        <w:t xml:space="preserve">bezpečnosti, </w:t>
      </w:r>
      <w:r>
        <w:rPr>
          <w:rFonts w:ascii="Times New Roman" w:hAnsi="Times New Roman"/>
          <w:i/>
          <w:color w:val="04336D"/>
          <w:sz w:val="20"/>
        </w:rPr>
        <w:t xml:space="preserve">které </w:t>
      </w:r>
      <w:r>
        <w:rPr>
          <w:rFonts w:ascii="Times New Roman" w:hAnsi="Times New Roman"/>
          <w:i/>
          <w:color w:val="04336D"/>
          <w:sz w:val="20"/>
        </w:rPr>
        <w:t xml:space="preserve">podporují </w:t>
      </w:r>
      <w:r>
        <w:rPr>
          <w:rFonts w:ascii="Times New Roman" w:hAnsi="Times New Roman"/>
          <w:i/>
          <w:color w:val="04336D"/>
          <w:sz w:val="20"/>
        </w:rPr>
        <w:t xml:space="preserve">činnosti </w:t>
      </w:r>
      <w:r>
        <w:rPr>
          <w:rFonts w:ascii="Times New Roman" w:hAnsi="Times New Roman"/>
          <w:i/>
          <w:color w:val="04336D"/>
          <w:sz w:val="20"/>
        </w:rPr>
        <w:t xml:space="preserve">řízení </w:t>
      </w:r>
      <w:r>
        <w:rPr>
          <w:rFonts w:ascii="Times New Roman" w:hAnsi="Times New Roman"/>
          <w:i/>
          <w:color w:val="04336D"/>
          <w:spacing w:val="-2"/>
          <w:sz w:val="20"/>
        </w:rPr>
        <w:t>rizik;</w:t>
      </w:r>
    </w:p>
    <w:p>
      <w:pPr>
        <w:pStyle w:val="ListParagraph"/>
        <w:numPr>
          <w:ilvl w:val="0"/>
          <w:numId w:val="39"/>
        </w:numPr>
        <w:tabs>
          <w:tab w:val="left" w:pos="1640"/>
        </w:tabs>
        <w:spacing w:before="20" w:after="0" w:line="240" w:lineRule="auto"/>
        <w:ind w:left="1640" w:right="0" w:hanging="284"/>
        <w:jc w:val="left"/>
        <w:rPr>
          <w:rFonts w:ascii="Times New Roman" w:hAnsi="Times New Roman"/>
          <w:i/>
          <w:sz w:val="20"/>
        </w:rPr>
      </w:pPr>
      <w:r>
        <w:rPr>
          <w:rFonts w:ascii="Times New Roman" w:hAnsi="Times New Roman"/>
          <w:i/>
          <w:color w:val="04336D"/>
          <w:sz w:val="20"/>
        </w:rPr>
        <w:t xml:space="preserve">Navrhovatel </w:t>
      </w:r>
      <w:r>
        <w:rPr>
          <w:rFonts w:ascii="Times New Roman" w:hAnsi="Times New Roman"/>
          <w:i/>
          <w:color w:val="04336D"/>
          <w:sz w:val="20"/>
        </w:rPr>
        <w:t xml:space="preserve">vyčlení </w:t>
      </w:r>
      <w:r>
        <w:rPr>
          <w:rFonts w:ascii="Times New Roman" w:hAnsi="Times New Roman"/>
          <w:i/>
          <w:color w:val="04336D"/>
          <w:sz w:val="20"/>
        </w:rPr>
        <w:t xml:space="preserve">odpovídající </w:t>
      </w:r>
      <w:r>
        <w:rPr>
          <w:rFonts w:ascii="Times New Roman" w:hAnsi="Times New Roman"/>
          <w:i/>
          <w:color w:val="04336D"/>
          <w:sz w:val="20"/>
        </w:rPr>
        <w:t xml:space="preserve">zdroje na </w:t>
      </w:r>
      <w:r>
        <w:rPr>
          <w:rFonts w:ascii="Times New Roman" w:hAnsi="Times New Roman"/>
          <w:i/>
          <w:color w:val="04336D"/>
          <w:sz w:val="20"/>
        </w:rPr>
        <w:t xml:space="preserve">řízení </w:t>
      </w:r>
      <w:r>
        <w:rPr>
          <w:rFonts w:ascii="Times New Roman" w:hAnsi="Times New Roman"/>
          <w:i/>
          <w:color w:val="04336D"/>
          <w:spacing w:val="-2"/>
          <w:sz w:val="20"/>
        </w:rPr>
        <w:t>;</w:t>
      </w:r>
    </w:p>
    <w:p>
      <w:pPr>
        <w:pStyle w:val="ListParagraph"/>
        <w:numPr>
          <w:ilvl w:val="0"/>
          <w:numId w:val="39"/>
        </w:numPr>
        <w:tabs>
          <w:tab w:val="left" w:pos="1639"/>
          <w:tab w:val="left" w:pos="1641"/>
        </w:tabs>
        <w:spacing w:before="8" w:after="0" w:line="240" w:lineRule="auto"/>
        <w:ind w:left="1641" w:right="257" w:hanging="286"/>
        <w:jc w:val="left"/>
        <w:rPr>
          <w:rFonts w:ascii="Times New Roman" w:hAnsi="Times New Roman"/>
          <w:i/>
          <w:sz w:val="20"/>
        </w:rPr>
      </w:pPr>
      <w:r>
        <w:rPr>
          <w:rFonts w:ascii="Times New Roman" w:hAnsi="Times New Roman"/>
          <w:i/>
          <w:color w:val="04336D"/>
          <w:sz w:val="20"/>
        </w:rPr>
        <w:t xml:space="preserve">Řízení </w:t>
      </w:r>
      <w:r>
        <w:rPr>
          <w:rFonts w:ascii="Times New Roman" w:hAnsi="Times New Roman"/>
          <w:i/>
          <w:color w:val="04336D"/>
          <w:sz w:val="20"/>
        </w:rPr>
        <w:t xml:space="preserve">rozhraní </w:t>
      </w:r>
      <w:r>
        <w:rPr>
          <w:rFonts w:ascii="Times New Roman" w:hAnsi="Times New Roman"/>
          <w:i/>
          <w:color w:val="04336D"/>
          <w:sz w:val="20"/>
        </w:rPr>
        <w:t xml:space="preserve">a </w:t>
      </w:r>
      <w:r>
        <w:rPr>
          <w:rFonts w:ascii="Times New Roman" w:hAnsi="Times New Roman"/>
          <w:i/>
          <w:color w:val="04336D"/>
          <w:sz w:val="20"/>
        </w:rPr>
        <w:t xml:space="preserve">společná </w:t>
      </w:r>
      <w:r>
        <w:rPr>
          <w:rFonts w:ascii="Times New Roman" w:hAnsi="Times New Roman"/>
          <w:i/>
          <w:color w:val="04336D"/>
          <w:sz w:val="20"/>
        </w:rPr>
        <w:t xml:space="preserve">identifikace </w:t>
      </w:r>
      <w:r>
        <w:rPr>
          <w:rFonts w:ascii="Times New Roman" w:hAnsi="Times New Roman"/>
          <w:i/>
          <w:color w:val="04336D"/>
          <w:sz w:val="20"/>
        </w:rPr>
        <w:t xml:space="preserve">a </w:t>
      </w:r>
      <w:r>
        <w:rPr>
          <w:rFonts w:ascii="Times New Roman" w:hAnsi="Times New Roman"/>
          <w:i/>
          <w:color w:val="04336D"/>
          <w:sz w:val="20"/>
        </w:rPr>
        <w:t xml:space="preserve">kontrola </w:t>
      </w:r>
      <w:r>
        <w:rPr>
          <w:rFonts w:ascii="Times New Roman" w:hAnsi="Times New Roman"/>
          <w:i/>
          <w:color w:val="04336D"/>
          <w:sz w:val="20"/>
        </w:rPr>
        <w:t xml:space="preserve">rizik </w:t>
      </w:r>
      <w:r>
        <w:rPr>
          <w:rFonts w:ascii="Times New Roman" w:hAnsi="Times New Roman"/>
          <w:i/>
          <w:color w:val="04336D"/>
          <w:sz w:val="20"/>
        </w:rPr>
        <w:t xml:space="preserve">napříč </w:t>
      </w:r>
      <w:r>
        <w:rPr>
          <w:rFonts w:ascii="Times New Roman" w:hAnsi="Times New Roman"/>
          <w:i/>
          <w:color w:val="04336D"/>
          <w:sz w:val="20"/>
        </w:rPr>
        <w:t xml:space="preserve">rozhraními, </w:t>
      </w:r>
      <w:r>
        <w:rPr>
          <w:rFonts w:ascii="Times New Roman" w:hAnsi="Times New Roman"/>
          <w:i/>
          <w:color w:val="04336D"/>
          <w:sz w:val="20"/>
        </w:rPr>
        <w:t xml:space="preserve">která jsou </w:t>
      </w:r>
      <w:r>
        <w:rPr>
          <w:rFonts w:ascii="Times New Roman" w:hAnsi="Times New Roman"/>
          <w:i/>
          <w:color w:val="04336D"/>
          <w:sz w:val="20"/>
        </w:rPr>
        <w:t>mezi subsystémy a/nebo jinými účastníky;</w:t>
      </w:r>
    </w:p>
    <w:p>
      <w:pPr>
        <w:pStyle w:val="ListParagraph"/>
        <w:numPr>
          <w:ilvl w:val="0"/>
          <w:numId w:val="39"/>
        </w:numPr>
        <w:tabs>
          <w:tab w:val="left" w:pos="1639"/>
          <w:tab w:val="left" w:pos="1641"/>
        </w:tabs>
        <w:spacing w:before="23" w:after="0" w:line="240" w:lineRule="auto"/>
        <w:ind w:left="1641" w:right="255" w:hanging="286"/>
        <w:jc w:val="left"/>
        <w:rPr>
          <w:rFonts w:ascii="Times New Roman" w:hAnsi="Times New Roman"/>
          <w:i/>
          <w:sz w:val="20"/>
        </w:rPr>
      </w:pPr>
      <w:r>
        <w:rPr>
          <w:rFonts w:ascii="Times New Roman" w:hAnsi="Times New Roman"/>
          <w:i/>
          <w:color w:val="04336D"/>
          <w:sz w:val="20"/>
        </w:rPr>
        <w:t xml:space="preserve">Systematická </w:t>
      </w:r>
      <w:r>
        <w:rPr>
          <w:rFonts w:ascii="Times New Roman" w:hAnsi="Times New Roman"/>
          <w:i/>
          <w:color w:val="04336D"/>
          <w:sz w:val="20"/>
        </w:rPr>
        <w:t xml:space="preserve">a </w:t>
      </w:r>
      <w:r>
        <w:rPr>
          <w:rFonts w:ascii="Times New Roman" w:hAnsi="Times New Roman"/>
          <w:i/>
          <w:color w:val="04336D"/>
          <w:sz w:val="20"/>
        </w:rPr>
        <w:t>"úplná</w:t>
      </w:r>
      <w:r>
        <w:rPr>
          <w:rFonts w:ascii="Times New Roman" w:hAnsi="Times New Roman"/>
          <w:i/>
          <w:color w:val="04336D"/>
          <w:sz w:val="20"/>
        </w:rPr>
        <w:t xml:space="preserve">" identifikace </w:t>
      </w:r>
      <w:r>
        <w:rPr>
          <w:rFonts w:ascii="Times New Roman" w:hAnsi="Times New Roman"/>
          <w:i/>
          <w:color w:val="04336D"/>
          <w:sz w:val="20"/>
        </w:rPr>
        <w:t xml:space="preserve">nebezpečí </w:t>
      </w:r>
      <w:r>
        <w:rPr>
          <w:rFonts w:ascii="Times New Roman" w:hAnsi="Times New Roman"/>
          <w:i/>
          <w:color w:val="04336D"/>
          <w:sz w:val="20"/>
        </w:rPr>
        <w:t xml:space="preserve">a </w:t>
      </w:r>
      <w:r>
        <w:rPr>
          <w:rFonts w:ascii="Times New Roman" w:hAnsi="Times New Roman"/>
          <w:i/>
          <w:color w:val="04336D"/>
          <w:sz w:val="20"/>
        </w:rPr>
        <w:t xml:space="preserve">klasifikace </w:t>
      </w:r>
      <w:r>
        <w:rPr>
          <w:rFonts w:ascii="Times New Roman" w:hAnsi="Times New Roman"/>
          <w:i/>
          <w:color w:val="04336D"/>
          <w:sz w:val="20"/>
        </w:rPr>
        <w:t xml:space="preserve">na </w:t>
      </w:r>
      <w:r>
        <w:rPr>
          <w:rFonts w:ascii="Times New Roman" w:hAnsi="Times New Roman"/>
          <w:i/>
          <w:color w:val="04336D"/>
          <w:sz w:val="20"/>
        </w:rPr>
        <w:t xml:space="preserve">široce </w:t>
      </w:r>
      <w:r>
        <w:rPr>
          <w:rFonts w:ascii="Times New Roman" w:hAnsi="Times New Roman"/>
          <w:i/>
          <w:color w:val="04336D"/>
          <w:sz w:val="20"/>
        </w:rPr>
        <w:t xml:space="preserve">nebo </w:t>
      </w:r>
      <w:r>
        <w:rPr>
          <w:rFonts w:ascii="Times New Roman" w:hAnsi="Times New Roman"/>
          <w:i/>
          <w:color w:val="04336D"/>
          <w:sz w:val="20"/>
        </w:rPr>
        <w:t>neširoce přijatelná rizika;</w:t>
      </w:r>
    </w:p>
    <w:p>
      <w:pPr>
        <w:pStyle w:val="ListParagraph"/>
        <w:numPr>
          <w:ilvl w:val="0"/>
          <w:numId w:val="39"/>
        </w:numPr>
        <w:tabs>
          <w:tab w:val="left" w:pos="1640"/>
        </w:tabs>
        <w:spacing w:before="32" w:after="0" w:line="240" w:lineRule="auto"/>
        <w:ind w:left="1640" w:right="0" w:hanging="284"/>
        <w:jc w:val="left"/>
        <w:rPr>
          <w:rFonts w:ascii="Times New Roman" w:hAnsi="Times New Roman"/>
          <w:i/>
          <w:sz w:val="20"/>
        </w:rPr>
      </w:pPr>
      <w:r>
        <w:rPr>
          <w:rFonts w:ascii="Times New Roman" w:hAnsi="Times New Roman"/>
          <w:i/>
          <w:color w:val="04336D"/>
          <w:sz w:val="20"/>
        </w:rPr>
        <w:t xml:space="preserve">Registrace </w:t>
      </w:r>
      <w:r>
        <w:rPr>
          <w:rFonts w:ascii="Times New Roman" w:hAnsi="Times New Roman"/>
          <w:i/>
          <w:color w:val="04336D"/>
          <w:sz w:val="20"/>
        </w:rPr>
        <w:t xml:space="preserve">všech </w:t>
      </w:r>
      <w:r>
        <w:rPr>
          <w:rFonts w:ascii="Times New Roman" w:hAnsi="Times New Roman"/>
          <w:i/>
          <w:color w:val="04336D"/>
          <w:sz w:val="20"/>
        </w:rPr>
        <w:t xml:space="preserve">identifikovaných </w:t>
      </w:r>
      <w:r>
        <w:rPr>
          <w:rFonts w:ascii="Times New Roman" w:hAnsi="Times New Roman"/>
          <w:i/>
          <w:color w:val="04336D"/>
          <w:sz w:val="20"/>
        </w:rPr>
        <w:t xml:space="preserve">nebezpečí </w:t>
      </w:r>
      <w:r>
        <w:rPr>
          <w:rFonts w:ascii="Times New Roman" w:hAnsi="Times New Roman"/>
          <w:i/>
          <w:color w:val="04336D"/>
          <w:sz w:val="20"/>
        </w:rPr>
        <w:t xml:space="preserve">v záznamu o </w:t>
      </w:r>
      <w:r>
        <w:rPr>
          <w:rFonts w:ascii="Times New Roman" w:hAnsi="Times New Roman"/>
          <w:i/>
          <w:color w:val="04336D"/>
          <w:spacing w:val="-2"/>
          <w:sz w:val="20"/>
        </w:rPr>
        <w:t>nebezpečí/protokole;</w:t>
      </w:r>
    </w:p>
    <w:p>
      <w:pPr>
        <w:pStyle w:val="ListParagraph"/>
        <w:numPr>
          <w:ilvl w:val="0"/>
          <w:numId w:val="39"/>
        </w:numPr>
        <w:tabs>
          <w:tab w:val="left" w:pos="1640"/>
        </w:tabs>
        <w:spacing w:before="8" w:after="0" w:line="240" w:lineRule="auto"/>
        <w:ind w:left="1640" w:right="0" w:hanging="284"/>
        <w:jc w:val="left"/>
        <w:rPr>
          <w:rFonts w:ascii="Times New Roman" w:hAnsi="Times New Roman"/>
          <w:i/>
          <w:sz w:val="20"/>
        </w:rPr>
      </w:pPr>
      <w:r>
        <w:rPr>
          <w:rFonts w:ascii="Times New Roman" w:hAnsi="Times New Roman"/>
          <w:i/>
          <w:color w:val="04336D"/>
          <w:spacing w:val="-2"/>
          <w:sz w:val="20"/>
        </w:rPr>
        <w:t xml:space="preserve">Volba </w:t>
      </w:r>
      <w:r>
        <w:rPr>
          <w:rFonts w:ascii="Times New Roman" w:hAnsi="Times New Roman"/>
          <w:i/>
          <w:color w:val="04336D"/>
          <w:spacing w:val="-2"/>
          <w:sz w:val="20"/>
        </w:rPr>
        <w:t xml:space="preserve">politiky </w:t>
      </w:r>
      <w:r>
        <w:rPr>
          <w:rFonts w:ascii="Times New Roman" w:hAnsi="Times New Roman"/>
          <w:i/>
          <w:color w:val="04336D"/>
          <w:spacing w:val="-2"/>
          <w:sz w:val="20"/>
        </w:rPr>
        <w:t xml:space="preserve">přijímání </w:t>
      </w:r>
      <w:r>
        <w:rPr>
          <w:rFonts w:ascii="Times New Roman" w:hAnsi="Times New Roman"/>
          <w:i/>
          <w:color w:val="04336D"/>
          <w:spacing w:val="-2"/>
          <w:sz w:val="20"/>
        </w:rPr>
        <w:t xml:space="preserve">rizik </w:t>
      </w:r>
      <w:r>
        <w:rPr>
          <w:rFonts w:ascii="Times New Roman" w:hAnsi="Times New Roman"/>
          <w:i/>
          <w:color w:val="04336D"/>
          <w:spacing w:val="-2"/>
          <w:sz w:val="20"/>
        </w:rPr>
        <w:t xml:space="preserve">a hodnocení </w:t>
      </w:r>
      <w:r>
        <w:rPr>
          <w:rFonts w:ascii="Times New Roman" w:hAnsi="Times New Roman"/>
          <w:i/>
          <w:color w:val="04336D"/>
          <w:spacing w:val="-2"/>
          <w:sz w:val="20"/>
        </w:rPr>
        <w:t>rizik:</w:t>
      </w:r>
    </w:p>
    <w:p>
      <w:pPr>
        <w:pStyle w:val="ListParagraph"/>
        <w:numPr>
          <w:ilvl w:val="1"/>
          <w:numId w:val="39"/>
        </w:numPr>
        <w:tabs>
          <w:tab w:val="left" w:pos="2361"/>
        </w:tabs>
        <w:spacing w:before="100" w:after="0" w:line="290" w:lineRule="exact"/>
        <w:ind w:left="2361" w:right="0" w:hanging="360"/>
        <w:jc w:val="left"/>
        <w:rPr>
          <w:rFonts w:ascii="Times New Roman" w:eastAsia="Times New Roman" w:hAnsi="Times New Roman" w:cs="Times New Roman"/>
          <w:i/>
          <w:iCs/>
          <w:sz w:val="20"/>
          <w:szCs w:val="20"/>
        </w:rPr>
      </w:pPr>
      <w:r>
        <w:rPr>
          <w:rFonts w:ascii="Times New Roman" w:eastAsia="Times New Roman" w:hAnsi="Times New Roman" w:cs="Times New Roman"/>
          <w:i/>
          <w:iCs/>
          <w:color w:val="04336D"/>
          <w:sz w:val="20"/>
          <w:szCs w:val="20"/>
        </w:rPr>
        <w:t xml:space="preserve">Používání </w:t>
      </w:r>
      <w:r>
        <w:rPr>
          <w:rFonts w:ascii="Times New Roman" w:eastAsia="Times New Roman" w:hAnsi="Times New Roman" w:cs="Times New Roman"/>
          <w:i/>
          <w:iCs/>
          <w:color w:val="04336D"/>
          <w:sz w:val="20"/>
          <w:szCs w:val="20"/>
        </w:rPr>
        <w:t xml:space="preserve">kodexů </w:t>
      </w:r>
      <w:r>
        <w:rPr>
          <w:rFonts w:ascii="Times New Roman" w:eastAsia="Times New Roman" w:hAnsi="Times New Roman" w:cs="Times New Roman"/>
          <w:i/>
          <w:iCs/>
          <w:color w:val="04336D"/>
          <w:sz w:val="20"/>
          <w:szCs w:val="20"/>
        </w:rPr>
        <w:t xml:space="preserve">praxe </w:t>
      </w:r>
      <w:r>
        <w:rPr>
          <w:rFonts w:ascii="Times New Roman" w:eastAsia="Times New Roman" w:hAnsi="Times New Roman" w:cs="Times New Roman"/>
          <w:i/>
          <w:iCs/>
          <w:color w:val="04336D"/>
          <w:spacing w:val="-2"/>
          <w:sz w:val="20"/>
          <w:szCs w:val="20"/>
        </w:rPr>
        <w:t>(CoP);</w:t>
      </w:r>
    </w:p>
    <w:p>
      <w:pPr>
        <w:pStyle w:val="ListParagraph"/>
        <w:numPr>
          <w:ilvl w:val="1"/>
          <w:numId w:val="39"/>
        </w:numPr>
        <w:tabs>
          <w:tab w:val="left" w:pos="2361"/>
        </w:tabs>
        <w:spacing w:before="0" w:after="0" w:line="238" w:lineRule="exact"/>
        <w:ind w:left="2361" w:right="0" w:hanging="360"/>
        <w:jc w:val="left"/>
        <w:rPr>
          <w:rFonts w:ascii="Times New Roman" w:eastAsia="Times New Roman" w:hAnsi="Times New Roman" w:cs="Times New Roman"/>
          <w:i/>
          <w:iCs/>
          <w:sz w:val="20"/>
          <w:szCs w:val="20"/>
        </w:rPr>
      </w:pPr>
      <w:r>
        <w:rPr>
          <w:rFonts w:ascii="Times New Roman" w:eastAsia="Times New Roman" w:hAnsi="Times New Roman" w:cs="Times New Roman"/>
          <w:i/>
          <w:iCs/>
          <w:color w:val="04336D"/>
          <w:sz w:val="20"/>
          <w:szCs w:val="20"/>
        </w:rPr>
        <w:t xml:space="preserve">Srovnání </w:t>
      </w:r>
      <w:r>
        <w:rPr>
          <w:rFonts w:ascii="Times New Roman" w:eastAsia="Times New Roman" w:hAnsi="Times New Roman" w:cs="Times New Roman"/>
          <w:i/>
          <w:iCs/>
          <w:color w:val="04336D"/>
          <w:sz w:val="20"/>
          <w:szCs w:val="20"/>
        </w:rPr>
        <w:t xml:space="preserve">s </w:t>
      </w:r>
      <w:r>
        <w:rPr>
          <w:rFonts w:ascii="Times New Roman" w:eastAsia="Times New Roman" w:hAnsi="Times New Roman" w:cs="Times New Roman"/>
          <w:i/>
          <w:iCs/>
          <w:color w:val="04336D"/>
          <w:sz w:val="20"/>
          <w:szCs w:val="20"/>
        </w:rPr>
        <w:t xml:space="preserve">podobnými </w:t>
      </w:r>
      <w:r>
        <w:rPr>
          <w:rFonts w:ascii="Times New Roman" w:eastAsia="Times New Roman" w:hAnsi="Times New Roman" w:cs="Times New Roman"/>
          <w:i/>
          <w:iCs/>
          <w:color w:val="04336D"/>
          <w:sz w:val="20"/>
          <w:szCs w:val="20"/>
        </w:rPr>
        <w:t xml:space="preserve">referenčními </w:t>
      </w:r>
      <w:r>
        <w:rPr>
          <w:rFonts w:ascii="Times New Roman" w:eastAsia="Times New Roman" w:hAnsi="Times New Roman" w:cs="Times New Roman"/>
          <w:i/>
          <w:iCs/>
          <w:color w:val="04336D"/>
          <w:spacing w:val="-2"/>
          <w:sz w:val="20"/>
          <w:szCs w:val="20"/>
        </w:rPr>
        <w:t>systémy;</w:t>
      </w:r>
    </w:p>
    <w:p>
      <w:pPr>
        <w:pStyle w:val="ListParagraph"/>
        <w:numPr>
          <w:ilvl w:val="1"/>
          <w:numId w:val="39"/>
        </w:numPr>
        <w:tabs>
          <w:tab w:val="left" w:pos="2361"/>
        </w:tabs>
        <w:spacing w:before="0" w:after="0" w:line="288" w:lineRule="exact"/>
        <w:ind w:left="2361" w:right="0" w:hanging="360"/>
        <w:jc w:val="left"/>
        <w:rPr>
          <w:rFonts w:ascii="Times New Roman" w:eastAsia="Times New Roman" w:hAnsi="Times New Roman" w:cs="Times New Roman"/>
          <w:i/>
          <w:iCs/>
          <w:sz w:val="20"/>
          <w:szCs w:val="20"/>
        </w:rPr>
      </w:pPr>
      <w:r>
        <w:rPr>
          <w:rFonts w:ascii="Times New Roman" w:eastAsia="Times New Roman" w:hAnsi="Times New Roman" w:cs="Times New Roman"/>
          <w:i/>
          <w:iCs/>
          <w:color w:val="04336D"/>
          <w:sz w:val="20"/>
          <w:szCs w:val="20"/>
        </w:rPr>
        <w:t xml:space="preserve">Výslovné </w:t>
      </w:r>
      <w:r>
        <w:rPr>
          <w:rFonts w:ascii="Times New Roman" w:eastAsia="Times New Roman" w:hAnsi="Times New Roman" w:cs="Times New Roman"/>
          <w:i/>
          <w:iCs/>
          <w:color w:val="04336D"/>
          <w:sz w:val="20"/>
          <w:szCs w:val="20"/>
        </w:rPr>
        <w:t xml:space="preserve">hodnocení </w:t>
      </w:r>
      <w:r>
        <w:rPr>
          <w:rFonts w:ascii="Times New Roman" w:eastAsia="Times New Roman" w:hAnsi="Times New Roman" w:cs="Times New Roman"/>
          <w:i/>
          <w:iCs/>
          <w:color w:val="04336D"/>
          <w:spacing w:val="-2"/>
          <w:sz w:val="20"/>
          <w:szCs w:val="20"/>
        </w:rPr>
        <w:t>rizik;</w:t>
      </w:r>
    </w:p>
    <w:p>
      <w:pPr>
        <w:pStyle w:val="ListParagraph"/>
        <w:numPr>
          <w:ilvl w:val="0"/>
          <w:numId w:val="39"/>
        </w:numPr>
        <w:tabs>
          <w:tab w:val="left" w:pos="1640"/>
        </w:tabs>
        <w:spacing w:before="65" w:after="0" w:line="240" w:lineRule="auto"/>
        <w:ind w:left="1640" w:right="0" w:hanging="284"/>
        <w:jc w:val="left"/>
        <w:rPr>
          <w:rFonts w:ascii="Times New Roman" w:hAnsi="Times New Roman"/>
          <w:i/>
          <w:sz w:val="20"/>
        </w:rPr>
      </w:pPr>
      <w:r>
        <w:rPr>
          <w:rFonts w:ascii="Times New Roman" w:hAnsi="Times New Roman"/>
          <w:i/>
          <w:color w:val="04336D"/>
          <w:sz w:val="20"/>
        </w:rPr>
        <w:t xml:space="preserve">Srovnání </w:t>
      </w:r>
      <w:r>
        <w:rPr>
          <w:rFonts w:ascii="Times New Roman" w:hAnsi="Times New Roman"/>
          <w:i/>
          <w:color w:val="04336D"/>
          <w:sz w:val="20"/>
        </w:rPr>
        <w:t xml:space="preserve">s </w:t>
      </w:r>
      <w:r>
        <w:rPr>
          <w:rFonts w:ascii="Times New Roman" w:hAnsi="Times New Roman"/>
          <w:i/>
          <w:color w:val="04336D"/>
          <w:sz w:val="20"/>
        </w:rPr>
        <w:t xml:space="preserve">kritérii </w:t>
      </w:r>
      <w:r>
        <w:rPr>
          <w:rFonts w:ascii="Times New Roman" w:hAnsi="Times New Roman"/>
          <w:i/>
          <w:color w:val="04336D"/>
          <w:sz w:val="20"/>
        </w:rPr>
        <w:t xml:space="preserve">přijatelnosti </w:t>
      </w:r>
      <w:r>
        <w:rPr>
          <w:rFonts w:ascii="Times New Roman" w:hAnsi="Times New Roman"/>
          <w:i/>
          <w:color w:val="04336D"/>
          <w:sz w:val="20"/>
        </w:rPr>
        <w:t xml:space="preserve">rizika </w:t>
      </w:r>
      <w:r>
        <w:rPr>
          <w:rFonts w:ascii="Times New Roman" w:hAnsi="Times New Roman"/>
          <w:i/>
          <w:color w:val="04336D"/>
          <w:sz w:val="20"/>
        </w:rPr>
        <w:t xml:space="preserve">(úroveň </w:t>
      </w:r>
      <w:r>
        <w:rPr>
          <w:rFonts w:ascii="Times New Roman" w:hAnsi="Times New Roman"/>
          <w:i/>
          <w:color w:val="04336D"/>
          <w:sz w:val="20"/>
        </w:rPr>
        <w:t xml:space="preserve">hodnocení </w:t>
      </w:r>
      <w:r>
        <w:rPr>
          <w:rFonts w:ascii="Times New Roman" w:hAnsi="Times New Roman"/>
          <w:i/>
          <w:color w:val="04336D"/>
          <w:spacing w:val="-2"/>
          <w:sz w:val="20"/>
        </w:rPr>
        <w:t>rizika);</w:t>
      </w:r>
    </w:p>
    <w:p>
      <w:pPr>
        <w:pStyle w:val="ListParagraph"/>
        <w:numPr>
          <w:ilvl w:val="0"/>
          <w:numId w:val="39"/>
        </w:numPr>
        <w:tabs>
          <w:tab w:val="left" w:pos="1640"/>
        </w:tabs>
        <w:spacing w:before="8" w:after="0" w:line="240" w:lineRule="auto"/>
        <w:ind w:left="1640" w:right="0" w:hanging="284"/>
        <w:jc w:val="left"/>
        <w:rPr>
          <w:rFonts w:ascii="Times New Roman" w:hAnsi="Times New Roman"/>
          <w:i/>
          <w:sz w:val="20"/>
        </w:rPr>
      </w:pPr>
      <w:r>
        <w:rPr>
          <w:rFonts w:ascii="Times New Roman" w:hAnsi="Times New Roman"/>
          <w:i/>
          <w:color w:val="04336D"/>
          <w:sz w:val="20"/>
        </w:rPr>
        <w:t xml:space="preserve">Stanovení </w:t>
      </w:r>
      <w:r>
        <w:rPr>
          <w:rFonts w:ascii="Times New Roman" w:hAnsi="Times New Roman"/>
          <w:i/>
          <w:color w:val="04336D"/>
          <w:sz w:val="20"/>
        </w:rPr>
        <w:t xml:space="preserve">bezpečnostních </w:t>
      </w:r>
      <w:r>
        <w:rPr>
          <w:rFonts w:ascii="Times New Roman" w:hAnsi="Times New Roman"/>
          <w:i/>
          <w:color w:val="04336D"/>
          <w:sz w:val="20"/>
        </w:rPr>
        <w:t xml:space="preserve">požadavků, které </w:t>
      </w:r>
      <w:r>
        <w:rPr>
          <w:rFonts w:ascii="Times New Roman" w:hAnsi="Times New Roman"/>
          <w:i/>
          <w:color w:val="04336D"/>
          <w:sz w:val="20"/>
        </w:rPr>
        <w:t>je</w:t>
      </w:r>
      <w:r>
        <w:rPr>
          <w:rFonts w:ascii="Times New Roman" w:hAnsi="Times New Roman"/>
          <w:i/>
          <w:color w:val="04336D"/>
          <w:sz w:val="20"/>
        </w:rPr>
        <w:t xml:space="preserve"> třeba </w:t>
      </w:r>
      <w:r>
        <w:rPr>
          <w:rFonts w:ascii="Times New Roman" w:hAnsi="Times New Roman"/>
          <w:i/>
          <w:color w:val="04336D"/>
          <w:spacing w:val="-2"/>
          <w:sz w:val="20"/>
        </w:rPr>
        <w:t>zavést;</w:t>
      </w:r>
    </w:p>
    <w:p>
      <w:pPr>
        <w:pStyle w:val="ListParagraph"/>
        <w:numPr>
          <w:ilvl w:val="0"/>
          <w:numId w:val="39"/>
        </w:numPr>
        <w:tabs>
          <w:tab w:val="left" w:pos="1640"/>
        </w:tabs>
        <w:spacing w:before="20" w:after="0" w:line="240" w:lineRule="auto"/>
        <w:ind w:left="1640" w:right="0" w:hanging="284"/>
        <w:jc w:val="left"/>
        <w:rPr>
          <w:rFonts w:ascii="Times New Roman" w:hAnsi="Times New Roman"/>
          <w:i/>
          <w:sz w:val="20"/>
        </w:rPr>
      </w:pPr>
      <w:r>
        <w:rPr>
          <w:rFonts w:ascii="Times New Roman" w:hAnsi="Times New Roman"/>
          <w:i/>
          <w:color w:val="04336D"/>
          <w:sz w:val="20"/>
        </w:rPr>
        <w:t xml:space="preserve">Řízení </w:t>
      </w:r>
      <w:r>
        <w:rPr>
          <w:rFonts w:ascii="Times New Roman" w:hAnsi="Times New Roman"/>
          <w:i/>
          <w:color w:val="04336D"/>
          <w:sz w:val="20"/>
        </w:rPr>
        <w:t xml:space="preserve">nebezpečí </w:t>
      </w:r>
      <w:r>
        <w:rPr>
          <w:rFonts w:ascii="Times New Roman" w:hAnsi="Times New Roman"/>
          <w:i/>
          <w:color w:val="04336D"/>
          <w:sz w:val="20"/>
        </w:rPr>
        <w:t xml:space="preserve">prostřednictvím </w:t>
      </w:r>
      <w:r>
        <w:rPr>
          <w:rFonts w:ascii="Times New Roman" w:hAnsi="Times New Roman"/>
          <w:i/>
          <w:color w:val="04336D"/>
          <w:spacing w:val="-2"/>
          <w:sz w:val="20"/>
        </w:rPr>
        <w:t>záznamu/protokolu nebezpečí;</w:t>
      </w:r>
    </w:p>
    <w:p>
      <w:pPr>
        <w:pStyle w:val="ListParagraph"/>
        <w:numPr>
          <w:ilvl w:val="0"/>
          <w:numId w:val="39"/>
        </w:numPr>
        <w:tabs>
          <w:tab w:val="left" w:pos="1640"/>
        </w:tabs>
        <w:spacing w:before="13" w:after="0" w:line="240" w:lineRule="auto"/>
        <w:ind w:left="1640" w:right="0" w:hanging="284"/>
        <w:jc w:val="left"/>
        <w:rPr>
          <w:rFonts w:ascii="Times New Roman" w:hAnsi="Times New Roman"/>
          <w:i/>
          <w:sz w:val="20"/>
        </w:rPr>
      </w:pPr>
      <w:r>
        <w:rPr>
          <w:rFonts w:ascii="Times New Roman" w:hAnsi="Times New Roman"/>
          <w:i/>
          <w:color w:val="04336D"/>
          <w:sz w:val="20"/>
        </w:rPr>
        <w:t xml:space="preserve">Prokázání </w:t>
      </w:r>
      <w:r>
        <w:rPr>
          <w:rFonts w:ascii="Times New Roman" w:hAnsi="Times New Roman"/>
          <w:i/>
          <w:color w:val="04336D"/>
          <w:sz w:val="20"/>
        </w:rPr>
        <w:t xml:space="preserve">souladu </w:t>
      </w:r>
      <w:r>
        <w:rPr>
          <w:rFonts w:ascii="Times New Roman" w:hAnsi="Times New Roman"/>
          <w:i/>
          <w:color w:val="04336D"/>
          <w:sz w:val="20"/>
        </w:rPr>
        <w:t xml:space="preserve">s </w:t>
      </w:r>
      <w:r>
        <w:rPr>
          <w:rFonts w:ascii="Times New Roman" w:hAnsi="Times New Roman"/>
          <w:i/>
          <w:color w:val="04336D"/>
          <w:sz w:val="20"/>
        </w:rPr>
        <w:t xml:space="preserve">bezpečnostními </w:t>
      </w:r>
      <w:r>
        <w:rPr>
          <w:rFonts w:ascii="Times New Roman" w:hAnsi="Times New Roman"/>
          <w:i/>
          <w:color w:val="04336D"/>
          <w:spacing w:val="-2"/>
          <w:position w:val="5"/>
          <w:sz w:val="13"/>
        </w:rPr>
        <w:t>požadavky3</w:t>
      </w:r>
      <w:r>
        <w:rPr>
          <w:rFonts w:ascii="Times New Roman" w:hAnsi="Times New Roman"/>
          <w:i/>
          <w:color w:val="04336D"/>
          <w:spacing w:val="-2"/>
          <w:sz w:val="20"/>
        </w:rPr>
        <w:t>;</w:t>
      </w:r>
    </w:p>
    <w:p>
      <w:pPr>
        <w:pStyle w:val="ListParagraph"/>
        <w:numPr>
          <w:ilvl w:val="0"/>
          <w:numId w:val="39"/>
        </w:numPr>
        <w:tabs>
          <w:tab w:val="left" w:pos="1640"/>
        </w:tabs>
        <w:spacing w:before="8" w:after="0" w:line="240" w:lineRule="auto"/>
        <w:ind w:left="1640" w:right="0" w:hanging="284"/>
        <w:jc w:val="left"/>
        <w:rPr>
          <w:rFonts w:ascii="Times New Roman" w:hAnsi="Times New Roman"/>
          <w:i/>
          <w:sz w:val="20"/>
        </w:rPr>
      </w:pPr>
      <w:r>
        <w:rPr>
          <w:rFonts w:ascii="Times New Roman" w:hAnsi="Times New Roman"/>
          <w:i/>
          <w:color w:val="04336D"/>
          <w:spacing w:val="-2"/>
          <w:sz w:val="20"/>
        </w:rPr>
        <w:t xml:space="preserve">Kontrola </w:t>
      </w:r>
      <w:r>
        <w:rPr>
          <w:rFonts w:ascii="Times New Roman" w:hAnsi="Times New Roman"/>
          <w:i/>
          <w:color w:val="04336D"/>
          <w:spacing w:val="-2"/>
          <w:sz w:val="20"/>
        </w:rPr>
        <w:t xml:space="preserve">celkového </w:t>
      </w:r>
      <w:r>
        <w:rPr>
          <w:rFonts w:ascii="Times New Roman" w:hAnsi="Times New Roman"/>
          <w:i/>
          <w:color w:val="04336D"/>
          <w:spacing w:val="-2"/>
          <w:sz w:val="20"/>
        </w:rPr>
        <w:t xml:space="preserve">procesu </w:t>
      </w:r>
      <w:r>
        <w:rPr>
          <w:rFonts w:ascii="Times New Roman" w:hAnsi="Times New Roman"/>
          <w:i/>
          <w:color w:val="04336D"/>
          <w:spacing w:val="-2"/>
          <w:sz w:val="20"/>
        </w:rPr>
        <w:t xml:space="preserve">řízení </w:t>
      </w:r>
      <w:r>
        <w:rPr>
          <w:rFonts w:ascii="Times New Roman" w:hAnsi="Times New Roman"/>
          <w:i/>
          <w:color w:val="04336D"/>
          <w:spacing w:val="-2"/>
          <w:sz w:val="20"/>
        </w:rPr>
        <w:t xml:space="preserve">rizik </w:t>
      </w:r>
      <w:r>
        <w:rPr>
          <w:rFonts w:ascii="Times New Roman" w:hAnsi="Times New Roman"/>
          <w:i/>
          <w:color w:val="04336D"/>
          <w:spacing w:val="-2"/>
          <w:sz w:val="20"/>
        </w:rPr>
        <w:t xml:space="preserve">a </w:t>
      </w:r>
      <w:r>
        <w:rPr>
          <w:rFonts w:ascii="Times New Roman" w:hAnsi="Times New Roman"/>
          <w:i/>
          <w:color w:val="04336D"/>
          <w:spacing w:val="-2"/>
          <w:sz w:val="20"/>
        </w:rPr>
        <w:t xml:space="preserve">bezpečné </w:t>
      </w:r>
      <w:r>
        <w:rPr>
          <w:rFonts w:ascii="Times New Roman" w:hAnsi="Times New Roman"/>
          <w:i/>
          <w:color w:val="04336D"/>
          <w:spacing w:val="-2"/>
          <w:sz w:val="20"/>
        </w:rPr>
        <w:t>integrace.</w:t>
      </w:r>
    </w:p>
    <w:p>
      <w:pPr>
        <w:pStyle w:val="BodyText"/>
        <w:spacing w:before="12"/>
        <w:rPr>
          <w:rFonts w:ascii="Times New Roman"/>
          <w:i/>
          <w:sz w:val="20"/>
        </w:rPr>
      </w:pPr>
    </w:p>
    <w:p>
      <w:pPr>
        <w:pStyle w:val="Heading4"/>
        <w:numPr>
          <w:ilvl w:val="0"/>
          <w:numId w:val="40"/>
        </w:numPr>
        <w:tabs>
          <w:tab w:val="left" w:pos="1357"/>
        </w:tabs>
        <w:spacing w:before="1" w:after="0" w:line="240" w:lineRule="auto"/>
        <w:ind w:left="1357" w:right="0" w:hanging="285"/>
        <w:jc w:val="left"/>
        <w:rPr>
          <w:rFonts w:ascii="Times New Roman" w:hAnsi="Times New Roman"/>
        </w:rPr>
      </w:pPr>
      <w:r>
        <w:rPr>
          <w:rFonts w:ascii="Times New Roman" w:hAnsi="Times New Roman"/>
          <w:w w:val="110"/>
          <w:sz w:val="25"/>
        </w:rPr>
        <w:t xml:space="preserve">Výsledky </w:t>
      </w:r>
      <w:r>
        <w:rPr>
          <w:rFonts w:ascii="Times New Roman" w:hAnsi="Times New Roman"/>
          <w:w w:val="110"/>
          <w:sz w:val="25"/>
        </w:rPr>
        <w:t xml:space="preserve">nezávislého </w:t>
      </w:r>
      <w:r>
        <w:rPr>
          <w:rFonts w:ascii="Times New Roman" w:hAnsi="Times New Roman"/>
          <w:spacing w:val="-2"/>
          <w:w w:val="110"/>
          <w:sz w:val="25"/>
        </w:rPr>
        <w:t>hodnocení</w:t>
      </w:r>
    </w:p>
    <w:p>
      <w:pPr>
        <w:spacing w:before="128" w:line="252" w:lineRule="auto"/>
        <w:ind w:left="1356" w:right="243" w:firstLine="0"/>
        <w:jc w:val="both"/>
        <w:rPr>
          <w:rFonts w:ascii="Times New Roman" w:hAnsi="Times New Roman"/>
          <w:i/>
          <w:sz w:val="20"/>
        </w:rPr>
      </w:pPr>
      <w:r>
        <w:rPr>
          <w:rFonts w:ascii="Times New Roman" w:hAnsi="Times New Roman"/>
          <w:i/>
          <w:color w:val="04336D"/>
          <w:sz w:val="20"/>
        </w:rPr>
        <w:t xml:space="preserve">V tomto oddíle </w:t>
      </w:r>
      <w:r>
        <w:rPr>
          <w:rFonts w:ascii="Times New Roman" w:hAnsi="Times New Roman"/>
          <w:i/>
          <w:color w:val="04336D"/>
          <w:sz w:val="20"/>
        </w:rPr>
        <w:t xml:space="preserve">se </w:t>
      </w:r>
      <w:r>
        <w:rPr>
          <w:rFonts w:ascii="Times New Roman" w:hAnsi="Times New Roman"/>
          <w:i/>
          <w:color w:val="04336D"/>
          <w:sz w:val="20"/>
        </w:rPr>
        <w:t xml:space="preserve">uvedou </w:t>
      </w:r>
      <w:r>
        <w:rPr>
          <w:rFonts w:ascii="Times New Roman" w:hAnsi="Times New Roman"/>
          <w:i/>
          <w:color w:val="04336D"/>
          <w:sz w:val="20"/>
        </w:rPr>
        <w:t xml:space="preserve">všechny </w:t>
      </w:r>
      <w:r>
        <w:rPr>
          <w:rFonts w:ascii="Times New Roman" w:hAnsi="Times New Roman"/>
          <w:i/>
          <w:color w:val="04336D"/>
          <w:sz w:val="20"/>
        </w:rPr>
        <w:t xml:space="preserve">dotazy </w:t>
      </w:r>
      <w:r>
        <w:rPr>
          <w:rFonts w:ascii="Times New Roman" w:hAnsi="Times New Roman"/>
          <w:i/>
          <w:color w:val="04336D"/>
          <w:sz w:val="20"/>
        </w:rPr>
        <w:t xml:space="preserve">a </w:t>
      </w:r>
      <w:r>
        <w:rPr>
          <w:rFonts w:ascii="Times New Roman" w:hAnsi="Times New Roman"/>
          <w:i/>
          <w:color w:val="04336D"/>
          <w:sz w:val="20"/>
        </w:rPr>
        <w:t xml:space="preserve">připomínky k </w:t>
      </w:r>
      <w:r>
        <w:rPr>
          <w:rFonts w:ascii="Times New Roman" w:hAnsi="Times New Roman"/>
          <w:i/>
          <w:color w:val="04336D"/>
          <w:sz w:val="20"/>
        </w:rPr>
        <w:t xml:space="preserve">AsBo. </w:t>
      </w:r>
      <w:r>
        <w:rPr>
          <w:rFonts w:ascii="Times New Roman" w:hAnsi="Times New Roman"/>
          <w:i/>
          <w:color w:val="04336D"/>
          <w:sz w:val="20"/>
        </w:rPr>
        <w:t xml:space="preserve">V </w:t>
      </w:r>
      <w:r>
        <w:rPr>
          <w:rFonts w:ascii="Times New Roman" w:hAnsi="Times New Roman"/>
          <w:i/>
          <w:color w:val="04336D"/>
          <w:sz w:val="20"/>
        </w:rPr>
        <w:t xml:space="preserve">na </w:t>
      </w:r>
      <w:r>
        <w:rPr>
          <w:rFonts w:ascii="Times New Roman" w:hAnsi="Times New Roman"/>
          <w:i/>
          <w:color w:val="04336D"/>
          <w:sz w:val="20"/>
        </w:rPr>
        <w:t>organizaci</w:t>
      </w:r>
      <w:r>
        <w:rPr>
          <w:rFonts w:ascii="Times New Roman" w:hAnsi="Times New Roman"/>
          <w:i/>
          <w:color w:val="04336D"/>
          <w:sz w:val="20"/>
        </w:rPr>
        <w:t xml:space="preserve"> projektu </w:t>
      </w:r>
      <w:r>
        <w:rPr>
          <w:rFonts w:ascii="Times New Roman" w:hAnsi="Times New Roman"/>
          <w:i/>
          <w:color w:val="04336D"/>
          <w:sz w:val="20"/>
        </w:rPr>
        <w:t xml:space="preserve">popsané </w:t>
      </w:r>
      <w:r>
        <w:rPr>
          <w:rFonts w:ascii="Times New Roman" w:hAnsi="Times New Roman"/>
          <w:i/>
          <w:color w:val="04336D"/>
          <w:sz w:val="20"/>
        </w:rPr>
        <w:t xml:space="preserve">v </w:t>
      </w:r>
      <w:r>
        <w:rPr>
          <w:rFonts w:ascii="Times New Roman" w:hAnsi="Times New Roman"/>
          <w:i/>
          <w:color w:val="04336D"/>
          <w:sz w:val="20"/>
        </w:rPr>
        <w:t xml:space="preserve">oddíle </w:t>
      </w:r>
      <w:r>
        <w:rPr>
          <w:rFonts w:ascii="Times New Roman" w:hAnsi="Times New Roman"/>
          <w:i/>
          <w:color w:val="04336D"/>
          <w:sz w:val="20"/>
        </w:rPr>
        <w:t xml:space="preserve">3.2 </w:t>
      </w:r>
      <w:r>
        <w:rPr>
          <w:rFonts w:ascii="Times New Roman" w:hAnsi="Times New Roman"/>
          <w:i/>
          <w:color w:val="04336D"/>
          <w:sz w:val="20"/>
        </w:rPr>
        <w:t xml:space="preserve">může být </w:t>
      </w:r>
      <w:r>
        <w:rPr>
          <w:rFonts w:ascii="Times New Roman" w:hAnsi="Times New Roman"/>
          <w:i/>
          <w:color w:val="04336D"/>
          <w:sz w:val="20"/>
        </w:rPr>
        <w:t xml:space="preserve">nezbytné </w:t>
      </w:r>
      <w:r>
        <w:rPr>
          <w:rFonts w:ascii="Times New Roman" w:hAnsi="Times New Roman"/>
          <w:i/>
          <w:color w:val="04336D"/>
          <w:sz w:val="20"/>
        </w:rPr>
        <w:t xml:space="preserve">uvést </w:t>
      </w:r>
      <w:r>
        <w:rPr>
          <w:rFonts w:ascii="Times New Roman" w:hAnsi="Times New Roman"/>
          <w:i/>
          <w:color w:val="04336D"/>
          <w:sz w:val="20"/>
        </w:rPr>
        <w:t xml:space="preserve">v oddíle </w:t>
      </w:r>
      <w:r>
        <w:rPr>
          <w:rFonts w:ascii="Times New Roman" w:hAnsi="Times New Roman"/>
          <w:i/>
          <w:color w:val="04336D"/>
          <w:sz w:val="20"/>
        </w:rPr>
        <w:t xml:space="preserve">6.1 </w:t>
      </w:r>
      <w:r>
        <w:rPr>
          <w:rFonts w:ascii="Times New Roman" w:hAnsi="Times New Roman"/>
          <w:i/>
          <w:color w:val="04336D"/>
          <w:sz w:val="20"/>
        </w:rPr>
        <w:t xml:space="preserve">odkaz </w:t>
      </w:r>
      <w:r>
        <w:rPr>
          <w:rFonts w:ascii="Times New Roman" w:hAnsi="Times New Roman"/>
          <w:i/>
          <w:color w:val="04336D"/>
          <w:sz w:val="20"/>
        </w:rPr>
        <w:t>výsledky posouzení provedených jinými subjekty, pokud tyto subjekty následně zasahují do nezávislých činností AsBo při posuzování.</w:t>
      </w:r>
    </w:p>
    <w:p>
      <w:pPr>
        <w:pStyle w:val="ListParagraph"/>
        <w:numPr>
          <w:ilvl w:val="1"/>
          <w:numId w:val="40"/>
        </w:numPr>
        <w:tabs>
          <w:tab w:val="left" w:pos="1779"/>
        </w:tabs>
        <w:spacing w:before="124" w:after="0" w:line="240" w:lineRule="auto"/>
        <w:ind w:left="1779" w:right="0" w:hanging="423"/>
        <w:jc w:val="both"/>
        <w:rPr>
          <w:rFonts w:ascii="Times New Roman" w:hAnsi="Times New Roman"/>
          <w:sz w:val="20"/>
        </w:rPr>
      </w:pPr>
      <w:r>
        <w:rPr>
          <w:rFonts w:ascii="Times New Roman" w:hAnsi="Times New Roman"/>
          <w:w w:val="110"/>
          <w:sz w:val="20"/>
        </w:rPr>
        <w:t xml:space="preserve">Organizace </w:t>
      </w:r>
      <w:r>
        <w:rPr>
          <w:rFonts w:ascii="Times New Roman" w:hAnsi="Times New Roman"/>
          <w:w w:val="110"/>
          <w:sz w:val="20"/>
        </w:rPr>
        <w:t xml:space="preserve">projektu </w:t>
      </w:r>
      <w:r>
        <w:rPr>
          <w:rFonts w:ascii="Times New Roman" w:hAnsi="Times New Roman"/>
          <w:w w:val="110"/>
          <w:sz w:val="20"/>
        </w:rPr>
        <w:t xml:space="preserve">a </w:t>
      </w:r>
      <w:r>
        <w:rPr>
          <w:rFonts w:ascii="Times New Roman" w:hAnsi="Times New Roman"/>
          <w:w w:val="110"/>
          <w:sz w:val="20"/>
        </w:rPr>
        <w:t xml:space="preserve">vztah </w:t>
      </w:r>
      <w:r>
        <w:rPr>
          <w:rFonts w:ascii="Times New Roman" w:hAnsi="Times New Roman"/>
          <w:w w:val="110"/>
          <w:sz w:val="20"/>
        </w:rPr>
        <w:t xml:space="preserve">k </w:t>
      </w:r>
      <w:r>
        <w:rPr>
          <w:rFonts w:ascii="Times New Roman" w:hAnsi="Times New Roman"/>
          <w:w w:val="110"/>
          <w:sz w:val="20"/>
        </w:rPr>
        <w:t xml:space="preserve">hodnocení </w:t>
      </w:r>
      <w:r>
        <w:rPr>
          <w:rFonts w:ascii="Times New Roman" w:hAnsi="Times New Roman"/>
          <w:w w:val="110"/>
          <w:sz w:val="20"/>
        </w:rPr>
        <w:t xml:space="preserve">prováděnému </w:t>
      </w:r>
      <w:r>
        <w:rPr>
          <w:rFonts w:ascii="Times New Roman" w:hAnsi="Times New Roman"/>
          <w:w w:val="110"/>
          <w:sz w:val="20"/>
        </w:rPr>
        <w:t xml:space="preserve">jinými </w:t>
      </w:r>
      <w:r>
        <w:rPr>
          <w:rFonts w:ascii="Times New Roman" w:hAnsi="Times New Roman"/>
          <w:spacing w:val="-2"/>
          <w:w w:val="110"/>
          <w:sz w:val="20"/>
        </w:rPr>
        <w:t>subjekty</w:t>
      </w:r>
    </w:p>
    <w:p>
      <w:pPr>
        <w:pStyle w:val="ListParagraph"/>
        <w:numPr>
          <w:ilvl w:val="2"/>
          <w:numId w:val="40"/>
        </w:numPr>
        <w:tabs>
          <w:tab w:val="left" w:pos="2064"/>
          <w:tab w:val="left" w:pos="2066"/>
        </w:tabs>
        <w:spacing w:before="105" w:after="0" w:line="240" w:lineRule="auto"/>
        <w:ind w:left="2066" w:right="252" w:hanging="284"/>
        <w:jc w:val="both"/>
        <w:rPr>
          <w:rFonts w:ascii="Times New Roman" w:hAnsi="Times New Roman"/>
          <w:i/>
          <w:sz w:val="20"/>
        </w:rPr>
      </w:pPr>
      <w:r>
        <w:rPr>
          <w:rFonts w:ascii="Times New Roman" w:hAnsi="Times New Roman"/>
          <w:i/>
          <w:color w:val="04336D"/>
          <w:sz w:val="20"/>
        </w:rPr>
        <w:t>Odkaz na projektovou organizaci v oddíle 3 odůvodňuje důvody pro použití výsledků posouzení shody provedených jinými subjekty, jak je uvedeno v oddíle 6.3;</w:t>
      </w:r>
    </w:p>
    <w:p>
      <w:pPr>
        <w:pStyle w:val="ListParagraph"/>
        <w:numPr>
          <w:ilvl w:val="2"/>
          <w:numId w:val="40"/>
        </w:numPr>
        <w:tabs>
          <w:tab w:val="left" w:pos="2064"/>
          <w:tab w:val="left" w:pos="2066"/>
        </w:tabs>
        <w:spacing w:before="27" w:after="0" w:line="240" w:lineRule="auto"/>
        <w:ind w:left="2066" w:right="246" w:hanging="284"/>
        <w:jc w:val="both"/>
        <w:rPr>
          <w:rFonts w:ascii="Times New Roman" w:hAnsi="Times New Roman"/>
          <w:i/>
          <w:sz w:val="20"/>
        </w:rPr>
      </w:pPr>
      <w:r>
        <w:rPr>
          <w:rFonts w:ascii="Times New Roman" w:hAnsi="Times New Roman"/>
          <w:i/>
          <w:color w:val="04336D"/>
          <w:sz w:val="20"/>
        </w:rPr>
        <w:t xml:space="preserve">Pokud se berou v úvahu výsledky posouzení od jiných zúčastněných subjektů, odůvodněte jejich použití </w:t>
      </w:r>
      <w:r>
        <w:rPr>
          <w:rFonts w:ascii="Times New Roman" w:hAnsi="Times New Roman"/>
          <w:i/>
          <w:color w:val="04336D"/>
          <w:sz w:val="20"/>
        </w:rPr>
        <w:t>v oddíle 6.2 (např. soulad s bezpečnostními požadavky posouzený NoBo nebo DeBo).</w:t>
      </w:r>
    </w:p>
    <w:p>
      <w:pPr>
        <w:spacing w:before="99"/>
        <w:ind w:left="1356" w:right="0" w:firstLine="0"/>
        <w:jc w:val="both"/>
        <w:rPr>
          <w:rFonts w:ascii="Times New Roman" w:hAnsi="Times New Roman"/>
          <w:sz w:val="20"/>
        </w:rPr>
      </w:pPr>
      <w:r>
        <w:rPr>
          <w:rFonts w:ascii="Times New Roman" w:hAnsi="Times New Roman"/>
          <w:w w:val="110"/>
          <w:sz w:val="20"/>
        </w:rPr>
        <w:t xml:space="preserve">6.2 </w:t>
      </w:r>
      <w:r>
        <w:rPr>
          <w:rFonts w:ascii="Times New Roman" w:hAnsi="Times New Roman"/>
          <w:w w:val="110"/>
          <w:sz w:val="20"/>
        </w:rPr>
        <w:t xml:space="preserve">Pokud je </w:t>
      </w:r>
      <w:r>
        <w:rPr>
          <w:rFonts w:ascii="Times New Roman" w:hAnsi="Times New Roman"/>
          <w:w w:val="110"/>
          <w:sz w:val="20"/>
        </w:rPr>
        <w:t>to relevantní</w:t>
      </w:r>
      <w:r>
        <w:rPr>
          <w:rFonts w:ascii="Times New Roman" w:hAnsi="Times New Roman"/>
          <w:w w:val="110"/>
          <w:sz w:val="20"/>
        </w:rPr>
        <w:t xml:space="preserve">, uveďte prosím </w:t>
      </w:r>
      <w:r>
        <w:rPr>
          <w:rFonts w:ascii="Times New Roman" w:hAnsi="Times New Roman"/>
          <w:w w:val="110"/>
          <w:sz w:val="20"/>
        </w:rPr>
        <w:t xml:space="preserve">otázky </w:t>
      </w:r>
      <w:r>
        <w:rPr>
          <w:rFonts w:ascii="Times New Roman" w:hAnsi="Times New Roman"/>
          <w:w w:val="110"/>
          <w:sz w:val="20"/>
        </w:rPr>
        <w:t xml:space="preserve">vyplývající </w:t>
      </w:r>
      <w:r>
        <w:rPr>
          <w:rFonts w:ascii="Times New Roman" w:hAnsi="Times New Roman"/>
          <w:w w:val="110"/>
          <w:sz w:val="20"/>
        </w:rPr>
        <w:t xml:space="preserve">z </w:t>
      </w:r>
      <w:r>
        <w:rPr>
          <w:rFonts w:ascii="Times New Roman" w:hAnsi="Times New Roman"/>
          <w:w w:val="110"/>
          <w:sz w:val="20"/>
        </w:rPr>
        <w:t xml:space="preserve">nezávislé </w:t>
      </w:r>
      <w:r>
        <w:rPr>
          <w:rFonts w:ascii="Times New Roman" w:hAnsi="Times New Roman"/>
          <w:w w:val="110"/>
          <w:sz w:val="20"/>
        </w:rPr>
        <w:t xml:space="preserve">hodnotící </w:t>
      </w:r>
      <w:r>
        <w:rPr>
          <w:rFonts w:ascii="Times New Roman" w:hAnsi="Times New Roman"/>
          <w:w w:val="110"/>
          <w:sz w:val="20"/>
        </w:rPr>
        <w:t xml:space="preserve">činnosti </w:t>
      </w:r>
      <w:r>
        <w:rPr>
          <w:rFonts w:ascii="Times New Roman" w:hAnsi="Times New Roman"/>
          <w:spacing w:val="-4"/>
          <w:w w:val="110"/>
          <w:sz w:val="20"/>
        </w:rPr>
        <w:t>AsBo.</w:t>
      </w:r>
    </w:p>
    <w:p>
      <w:pPr>
        <w:pStyle w:val="ListParagraph"/>
        <w:numPr>
          <w:ilvl w:val="0"/>
          <w:numId w:val="1"/>
        </w:numPr>
        <w:tabs>
          <w:tab w:val="left" w:pos="2064"/>
          <w:tab w:val="left" w:pos="2066"/>
        </w:tabs>
        <w:spacing w:before="85" w:after="0" w:line="247" w:lineRule="auto"/>
        <w:ind w:left="2066" w:right="245" w:hanging="284"/>
        <w:jc w:val="both"/>
        <w:rPr>
          <w:rFonts w:ascii="Times New Roman" w:hAnsi="Times New Roman"/>
          <w:i/>
          <w:sz w:val="20"/>
        </w:rPr>
      </w:pPr>
      <w:r>
        <w:rPr>
          <w:rFonts w:ascii="Times New Roman" w:hAnsi="Times New Roman"/>
          <w:i/>
          <w:color w:val="04336D"/>
          <w:sz w:val="20"/>
        </w:rPr>
        <w:t xml:space="preserve">Standardně </w:t>
      </w:r>
      <w:r>
        <w:rPr>
          <w:rFonts w:ascii="Times New Roman" w:hAnsi="Times New Roman"/>
          <w:i/>
          <w:color w:val="04336D"/>
          <w:sz w:val="20"/>
          <w:u w:val="single" w:color="04336D"/>
        </w:rPr>
        <w:t xml:space="preserve">neexistuje povinnost </w:t>
      </w:r>
      <w:r>
        <w:rPr>
          <w:rFonts w:ascii="Times New Roman" w:hAnsi="Times New Roman"/>
          <w:i/>
          <w:color w:val="04336D"/>
          <w:sz w:val="20"/>
        </w:rPr>
        <w:t xml:space="preserve">uvádět podrobnou historii problémů, které byly zjištěny, ale které navrhovatel úspěšně </w:t>
      </w:r>
      <w:r>
        <w:rPr>
          <w:rFonts w:ascii="Times New Roman" w:hAnsi="Times New Roman"/>
          <w:i/>
          <w:color w:val="04336D"/>
          <w:position w:val="5"/>
          <w:sz w:val="13"/>
        </w:rPr>
        <w:t xml:space="preserve">uzavřel4 </w:t>
      </w:r>
      <w:r>
        <w:rPr>
          <w:rFonts w:ascii="Times New Roman" w:hAnsi="Times New Roman"/>
          <w:i/>
          <w:color w:val="04336D"/>
          <w:sz w:val="20"/>
        </w:rPr>
        <w:t xml:space="preserve">v době předložení zprávy AsBo. Transparentnost je však nezbytná pro budování důvěry. AsBo je proto povinen poskytnout </w:t>
      </w:r>
      <w:r>
        <w:rPr>
          <w:rFonts w:ascii="Times New Roman" w:hAnsi="Times New Roman"/>
          <w:i/>
          <w:color w:val="04336D"/>
          <w:sz w:val="20"/>
        </w:rPr>
        <w:t xml:space="preserve">celkové </w:t>
      </w:r>
      <w:r>
        <w:rPr>
          <w:rFonts w:ascii="Times New Roman" w:hAnsi="Times New Roman"/>
          <w:i/>
          <w:color w:val="04336D"/>
          <w:sz w:val="20"/>
        </w:rPr>
        <w:t xml:space="preserve">prohlášení </w:t>
      </w:r>
      <w:r>
        <w:rPr>
          <w:rFonts w:ascii="Times New Roman" w:hAnsi="Times New Roman"/>
          <w:i/>
          <w:color w:val="04336D"/>
          <w:sz w:val="20"/>
        </w:rPr>
        <w:t xml:space="preserve">a </w:t>
      </w:r>
      <w:r>
        <w:rPr>
          <w:rFonts w:ascii="Times New Roman" w:hAnsi="Times New Roman"/>
          <w:i/>
          <w:color w:val="04336D"/>
          <w:sz w:val="20"/>
        </w:rPr>
        <w:t xml:space="preserve">popis </w:t>
      </w:r>
      <w:r>
        <w:rPr>
          <w:rFonts w:ascii="Times New Roman" w:hAnsi="Times New Roman"/>
          <w:i/>
          <w:color w:val="04336D"/>
          <w:sz w:val="20"/>
        </w:rPr>
        <w:t xml:space="preserve">hlavních </w:t>
      </w:r>
      <w:r>
        <w:rPr>
          <w:rFonts w:ascii="Times New Roman" w:hAnsi="Times New Roman"/>
          <w:i/>
          <w:color w:val="04336D"/>
          <w:sz w:val="20"/>
        </w:rPr>
        <w:t xml:space="preserve">problémů, které </w:t>
      </w:r>
      <w:r>
        <w:rPr>
          <w:rFonts w:ascii="Times New Roman" w:hAnsi="Times New Roman"/>
          <w:i/>
          <w:color w:val="04336D"/>
          <w:sz w:val="20"/>
        </w:rPr>
        <w:t xml:space="preserve">byly identifikovány </w:t>
      </w:r>
      <w:r>
        <w:rPr>
          <w:rFonts w:ascii="Times New Roman" w:hAnsi="Times New Roman"/>
          <w:i/>
          <w:color w:val="04336D"/>
          <w:sz w:val="20"/>
        </w:rPr>
        <w:t xml:space="preserve">v </w:t>
      </w:r>
      <w:r>
        <w:rPr>
          <w:rFonts w:ascii="Times New Roman" w:hAnsi="Times New Roman"/>
          <w:i/>
          <w:color w:val="04336D"/>
          <w:sz w:val="20"/>
        </w:rPr>
        <w:t xml:space="preserve">nezávislém </w:t>
      </w:r>
      <w:r>
        <w:rPr>
          <w:rFonts w:ascii="Times New Roman" w:hAnsi="Times New Roman"/>
          <w:i/>
          <w:color w:val="04336D"/>
          <w:sz w:val="20"/>
        </w:rPr>
        <w:t xml:space="preserve">posouzení a </w:t>
      </w:r>
      <w:r>
        <w:rPr>
          <w:rFonts w:ascii="Times New Roman" w:hAnsi="Times New Roman"/>
          <w:i/>
          <w:color w:val="04336D"/>
          <w:sz w:val="20"/>
        </w:rPr>
        <w:t xml:space="preserve">které </w:t>
      </w:r>
      <w:r>
        <w:rPr>
          <w:rFonts w:ascii="Times New Roman" w:hAnsi="Times New Roman"/>
          <w:i/>
          <w:color w:val="04336D"/>
          <w:sz w:val="20"/>
        </w:rPr>
        <w:t>předkladatel úspěšně vyřešil.</w:t>
      </w:r>
    </w:p>
    <w:p>
      <w:pPr>
        <w:pStyle w:val="ListParagraph"/>
        <w:numPr>
          <w:ilvl w:val="0"/>
          <w:numId w:val="1"/>
        </w:numPr>
        <w:tabs>
          <w:tab w:val="left" w:pos="2064"/>
          <w:tab w:val="left" w:pos="2066"/>
        </w:tabs>
        <w:spacing w:before="23" w:after="0" w:line="256" w:lineRule="auto"/>
        <w:ind w:left="2066" w:right="265" w:hanging="284"/>
        <w:jc w:val="both"/>
        <w:rPr>
          <w:rFonts w:ascii="Times New Roman" w:hAnsi="Times New Roman"/>
          <w:i/>
          <w:sz w:val="20"/>
        </w:rPr>
      </w:pPr>
      <w:r>
        <w:rPr>
          <w:rFonts w:ascii="Times New Roman" w:hAnsi="Times New Roman"/>
          <w:i/>
          <w:color w:val="04336D"/>
          <w:sz w:val="20"/>
        </w:rPr>
        <w:t xml:space="preserve">V případě </w:t>
      </w:r>
      <w:r>
        <w:rPr>
          <w:rFonts w:ascii="Times New Roman" w:hAnsi="Times New Roman"/>
          <w:i/>
          <w:color w:val="04336D"/>
          <w:sz w:val="20"/>
        </w:rPr>
        <w:t xml:space="preserve">potřeby podrobně </w:t>
      </w:r>
      <w:r>
        <w:rPr>
          <w:rFonts w:ascii="Times New Roman" w:hAnsi="Times New Roman"/>
          <w:i/>
          <w:color w:val="04336D"/>
          <w:sz w:val="20"/>
        </w:rPr>
        <w:t xml:space="preserve">popište </w:t>
      </w:r>
      <w:r>
        <w:rPr>
          <w:rFonts w:ascii="Times New Roman" w:hAnsi="Times New Roman"/>
          <w:i/>
          <w:color w:val="04336D"/>
          <w:sz w:val="20"/>
        </w:rPr>
        <w:t xml:space="preserve"> problémy</w:t>
      </w:r>
      <w:r>
        <w:rPr>
          <w:rFonts w:ascii="Times New Roman" w:hAnsi="Times New Roman"/>
          <w:i/>
          <w:color w:val="04336D"/>
          <w:sz w:val="20"/>
        </w:rPr>
        <w:t xml:space="preserve">, </w:t>
      </w:r>
      <w:r>
        <w:rPr>
          <w:rFonts w:ascii="Times New Roman" w:hAnsi="Times New Roman"/>
          <w:i/>
          <w:color w:val="04336D"/>
          <w:sz w:val="20"/>
        </w:rPr>
        <w:t xml:space="preserve">plány navrhovatele </w:t>
      </w:r>
      <w:r>
        <w:rPr>
          <w:rFonts w:ascii="Times New Roman" w:hAnsi="Times New Roman"/>
          <w:i/>
          <w:color w:val="04336D"/>
          <w:sz w:val="20"/>
        </w:rPr>
        <w:t xml:space="preserve">na </w:t>
      </w:r>
      <w:r>
        <w:rPr>
          <w:rFonts w:ascii="Times New Roman" w:hAnsi="Times New Roman"/>
          <w:i/>
          <w:color w:val="04336D"/>
          <w:sz w:val="20"/>
        </w:rPr>
        <w:t>jejich odstranění atd.</w:t>
      </w:r>
    </w:p>
    <w:p>
      <w:pPr>
        <w:pStyle w:val="ListParagraph"/>
        <w:numPr>
          <w:ilvl w:val="0"/>
          <w:numId w:val="1"/>
        </w:numPr>
        <w:tabs>
          <w:tab w:val="left" w:pos="2064"/>
          <w:tab w:val="left" w:pos="2066"/>
        </w:tabs>
        <w:spacing w:before="4" w:after="0" w:line="247" w:lineRule="auto"/>
        <w:ind w:left="2066" w:right="246" w:hanging="284"/>
        <w:jc w:val="both"/>
        <w:rPr>
          <w:rFonts w:ascii="Times New Roman" w:hAnsi="Times New Roman"/>
          <w:i/>
          <w:sz w:val="20"/>
        </w:rPr>
      </w:pPr>
      <w:r>
        <w:rPr>
          <w:rFonts w:ascii="Times New Roman" w:hAnsi="Times New Roman"/>
          <w:i/>
          <w:color w:val="04336D"/>
          <w:sz w:val="20"/>
        </w:rPr>
        <w:t>AsBo</w:t>
      </w:r>
      <w:r>
        <w:rPr>
          <w:rFonts w:ascii="Times New Roman" w:hAnsi="Times New Roman"/>
          <w:i/>
          <w:color w:val="04336D"/>
          <w:spacing w:val="40"/>
          <w:sz w:val="20"/>
        </w:rPr>
        <w:t xml:space="preserve">  </w:t>
      </w:r>
      <w:r>
        <w:rPr>
          <w:rFonts w:ascii="Times New Roman" w:hAnsi="Times New Roman"/>
          <w:i/>
          <w:color w:val="04336D"/>
          <w:sz w:val="20"/>
        </w:rPr>
        <w:t xml:space="preserve"> podle</w:t>
      </w:r>
      <w:r>
        <w:rPr>
          <w:rFonts w:ascii="Times New Roman" w:hAnsi="Times New Roman"/>
          <w:i/>
          <w:color w:val="04336D"/>
          <w:spacing w:val="40"/>
          <w:sz w:val="20"/>
        </w:rPr>
        <w:t xml:space="preserve">  </w:t>
      </w:r>
      <w:r>
        <w:rPr>
          <w:rFonts w:ascii="Times New Roman" w:hAnsi="Times New Roman"/>
          <w:i/>
          <w:color w:val="04336D"/>
          <w:sz w:val="20"/>
        </w:rPr>
        <w:t xml:space="preserve"> své</w:t>
      </w:r>
      <w:r>
        <w:rPr>
          <w:rFonts w:ascii="Times New Roman" w:hAnsi="Times New Roman"/>
          <w:i/>
          <w:color w:val="04336D"/>
          <w:spacing w:val="40"/>
          <w:sz w:val="20"/>
        </w:rPr>
        <w:t xml:space="preserve">  </w:t>
      </w:r>
      <w:r>
        <w:rPr>
          <w:rFonts w:ascii="Times New Roman" w:hAnsi="Times New Roman"/>
          <w:i/>
          <w:color w:val="04336D"/>
          <w:sz w:val="20"/>
        </w:rPr>
        <w:t xml:space="preserve"> vlastní</w:t>
      </w:r>
      <w:r>
        <w:rPr>
          <w:rFonts w:ascii="Times New Roman" w:hAnsi="Times New Roman"/>
          <w:i/>
          <w:color w:val="04336D"/>
          <w:spacing w:val="40"/>
          <w:sz w:val="20"/>
        </w:rPr>
        <w:t xml:space="preserve">  </w:t>
      </w:r>
      <w:r>
        <w:rPr>
          <w:rFonts w:ascii="Times New Roman" w:hAnsi="Times New Roman"/>
          <w:i/>
          <w:color w:val="04336D"/>
          <w:sz w:val="20"/>
        </w:rPr>
        <w:t xml:space="preserve"> terminologie</w:t>
      </w:r>
      <w:r>
        <w:rPr>
          <w:rFonts w:ascii="Times New Roman" w:hAnsi="Times New Roman"/>
          <w:i/>
          <w:color w:val="04336D"/>
          <w:spacing w:val="40"/>
          <w:sz w:val="20"/>
        </w:rPr>
        <w:t xml:space="preserve">  </w:t>
      </w:r>
      <w:r>
        <w:rPr>
          <w:rFonts w:ascii="Times New Roman" w:hAnsi="Times New Roman"/>
          <w:i/>
          <w:color w:val="04336D"/>
          <w:sz w:val="20"/>
        </w:rPr>
        <w:t xml:space="preserve"> kategorizuje</w:t>
      </w:r>
      <w:r>
        <w:rPr>
          <w:rFonts w:ascii="Times New Roman" w:hAnsi="Times New Roman"/>
          <w:i/>
          <w:color w:val="04336D"/>
          <w:spacing w:val="40"/>
          <w:sz w:val="20"/>
        </w:rPr>
        <w:t xml:space="preserve">  </w:t>
      </w:r>
      <w:r>
        <w:rPr>
          <w:rFonts w:ascii="Times New Roman" w:hAnsi="Times New Roman"/>
          <w:i/>
          <w:color w:val="04336D"/>
          <w:sz w:val="20"/>
        </w:rPr>
        <w:t xml:space="preserve"> tyto</w:t>
      </w:r>
      <w:r>
        <w:rPr>
          <w:rFonts w:ascii="Times New Roman" w:hAnsi="Times New Roman"/>
          <w:i/>
          <w:color w:val="04336D"/>
          <w:spacing w:val="40"/>
          <w:sz w:val="20"/>
        </w:rPr>
        <w:t xml:space="preserve">  </w:t>
      </w:r>
      <w:r>
        <w:rPr>
          <w:rFonts w:ascii="Times New Roman" w:hAnsi="Times New Roman"/>
          <w:i/>
          <w:color w:val="04336D"/>
          <w:sz w:val="20"/>
        </w:rPr>
        <w:t xml:space="preserve"> otevřené</w:t>
      </w:r>
      <w:r>
        <w:rPr>
          <w:rFonts w:ascii="Times New Roman" w:hAnsi="Times New Roman"/>
          <w:i/>
          <w:color w:val="04336D"/>
          <w:spacing w:val="40"/>
          <w:sz w:val="20"/>
        </w:rPr>
        <w:t xml:space="preserve">  </w:t>
      </w:r>
      <w:r>
        <w:rPr>
          <w:rFonts w:ascii="Times New Roman" w:hAnsi="Times New Roman"/>
          <w:i/>
          <w:color w:val="04336D"/>
          <w:sz w:val="20"/>
        </w:rPr>
        <w:t xml:space="preserve"> problémy</w:t>
      </w:r>
      <w:r>
        <w:rPr>
          <w:rFonts w:ascii="Times New Roman" w:hAnsi="Times New Roman"/>
          <w:i/>
          <w:color w:val="04336D"/>
          <w:spacing w:val="40"/>
          <w:sz w:val="20"/>
        </w:rPr>
        <w:t xml:space="preserve">  </w:t>
      </w:r>
      <w:r>
        <w:rPr>
          <w:rFonts w:ascii="Times New Roman" w:hAnsi="Times New Roman"/>
          <w:i/>
          <w:color w:val="04336D"/>
          <w:sz w:val="20"/>
        </w:rPr>
        <w:t xml:space="preserve"> buď </w:t>
      </w:r>
      <w:r>
        <w:rPr>
          <w:rFonts w:ascii="Times New Roman" w:hAnsi="Times New Roman"/>
          <w:i/>
          <w:color w:val="04336D"/>
          <w:sz w:val="20"/>
        </w:rPr>
        <w:t>na</w:t>
      </w:r>
      <w:r>
        <w:rPr>
          <w:rFonts w:ascii="Times New Roman" w:hAnsi="Times New Roman"/>
          <w:i/>
          <w:color w:val="04336D"/>
          <w:spacing w:val="40"/>
          <w:sz w:val="20"/>
        </w:rPr>
        <w:t xml:space="preserve">  </w:t>
      </w:r>
      <w:r>
        <w:rPr>
          <w:rFonts w:ascii="Times New Roman" w:hAnsi="Times New Roman"/>
          <w:i/>
          <w:color w:val="04336D"/>
          <w:sz w:val="20"/>
        </w:rPr>
        <w:t xml:space="preserve"> "blokace",</w:t>
      </w:r>
      <w:r>
        <w:rPr>
          <w:rFonts w:ascii="Times New Roman" w:hAnsi="Times New Roman"/>
          <w:i/>
          <w:color w:val="04336D"/>
          <w:spacing w:val="40"/>
          <w:sz w:val="20"/>
        </w:rPr>
        <w:t xml:space="preserve">  </w:t>
      </w:r>
      <w:r>
        <w:rPr>
          <w:rFonts w:ascii="Times New Roman" w:hAnsi="Times New Roman"/>
          <w:i/>
          <w:color w:val="04336D"/>
          <w:sz w:val="20"/>
        </w:rPr>
        <w:t xml:space="preserve"> které</w:t>
      </w:r>
      <w:r>
        <w:rPr>
          <w:rFonts w:ascii="Times New Roman" w:hAnsi="Times New Roman"/>
          <w:i/>
          <w:color w:val="04336D"/>
          <w:spacing w:val="40"/>
          <w:sz w:val="20"/>
        </w:rPr>
        <w:t xml:space="preserve">  </w:t>
      </w:r>
      <w:r>
        <w:rPr>
          <w:rFonts w:ascii="Times New Roman" w:hAnsi="Times New Roman"/>
          <w:i/>
          <w:color w:val="04336D"/>
          <w:sz w:val="20"/>
        </w:rPr>
        <w:t xml:space="preserve"> brání</w:t>
      </w:r>
      <w:r>
        <w:rPr>
          <w:rFonts w:ascii="Times New Roman" w:hAnsi="Times New Roman"/>
          <w:i/>
          <w:color w:val="04336D"/>
          <w:spacing w:val="40"/>
          <w:sz w:val="20"/>
        </w:rPr>
        <w:t xml:space="preserve">  </w:t>
      </w:r>
      <w:r>
        <w:rPr>
          <w:rFonts w:ascii="Times New Roman" w:hAnsi="Times New Roman"/>
          <w:i/>
          <w:color w:val="04336D"/>
          <w:sz w:val="20"/>
        </w:rPr>
        <w:t xml:space="preserve"> předložení </w:t>
      </w:r>
      <w:r>
        <w:rPr>
          <w:rFonts w:ascii="Times New Roman" w:hAnsi="Times New Roman"/>
          <w:i/>
          <w:color w:val="04336D"/>
          <w:sz w:val="20"/>
        </w:rPr>
        <w:t>kladné</w:t>
      </w:r>
      <w:r>
        <w:rPr>
          <w:rFonts w:ascii="Times New Roman" w:hAnsi="Times New Roman"/>
          <w:i/>
          <w:color w:val="04336D"/>
          <w:spacing w:val="40"/>
          <w:sz w:val="20"/>
        </w:rPr>
        <w:t xml:space="preserve">  </w:t>
      </w:r>
      <w:r>
        <w:rPr>
          <w:rFonts w:ascii="Times New Roman" w:hAnsi="Times New Roman"/>
          <w:i/>
          <w:color w:val="04336D"/>
          <w:sz w:val="20"/>
        </w:rPr>
        <w:t xml:space="preserve"> </w:t>
      </w:r>
      <w:r>
        <w:rPr>
          <w:rFonts w:ascii="Times New Roman" w:hAnsi="Times New Roman"/>
          <w:i/>
          <w:color w:val="04336D"/>
          <w:spacing w:val="40"/>
          <w:sz w:val="20"/>
        </w:rPr>
        <w:t xml:space="preserve">  </w:t>
      </w:r>
      <w:r>
        <w:rPr>
          <w:rFonts w:ascii="Times New Roman" w:hAnsi="Times New Roman"/>
          <w:i/>
          <w:color w:val="04336D"/>
          <w:sz w:val="20"/>
        </w:rPr>
        <w:t xml:space="preserve"> hodnotící</w:t>
      </w:r>
      <w:r>
        <w:rPr>
          <w:rFonts w:ascii="Times New Roman" w:hAnsi="Times New Roman"/>
          <w:i/>
          <w:color w:val="04336D"/>
          <w:spacing w:val="40"/>
          <w:sz w:val="20"/>
        </w:rPr>
        <w:t xml:space="preserve">  </w:t>
      </w:r>
      <w:r>
        <w:rPr>
          <w:rFonts w:ascii="Times New Roman" w:hAnsi="Times New Roman"/>
          <w:i/>
          <w:color w:val="04336D"/>
          <w:sz w:val="20"/>
        </w:rPr>
        <w:t xml:space="preserve"> zprávy,</w:t>
      </w:r>
      <w:r>
        <w:rPr>
          <w:rFonts w:ascii="Times New Roman" w:hAnsi="Times New Roman"/>
          <w:i/>
          <w:color w:val="04336D"/>
          <w:spacing w:val="40"/>
          <w:sz w:val="20"/>
        </w:rPr>
        <w:t xml:space="preserve">  </w:t>
      </w:r>
      <w:r>
        <w:rPr>
          <w:rFonts w:ascii="Times New Roman" w:hAnsi="Times New Roman"/>
          <w:i/>
          <w:color w:val="04336D"/>
          <w:sz w:val="20"/>
        </w:rPr>
        <w:t xml:space="preserve"> nebo na "neblokace", které nebrání vydání kladné hodnotící zprávy. Orgán AsBo uvede důvody pro neblokování vydání.</w:t>
      </w:r>
    </w:p>
    <w:p>
      <w:pPr>
        <w:pStyle w:val="ListParagraph"/>
        <w:numPr>
          <w:ilvl w:val="0"/>
          <w:numId w:val="1"/>
        </w:numPr>
        <w:tabs>
          <w:tab w:val="left" w:pos="2064"/>
          <w:tab w:val="left" w:pos="2066"/>
        </w:tabs>
        <w:spacing w:before="18" w:after="0" w:line="247" w:lineRule="auto"/>
        <w:ind w:left="2066" w:right="252" w:hanging="284"/>
        <w:jc w:val="both"/>
        <w:rPr>
          <w:rFonts w:ascii="Times New Roman" w:hAnsi="Times New Roman"/>
          <w:i/>
          <w:sz w:val="20"/>
        </w:rPr>
      </w:pPr>
      <w:r>
        <w:rPr>
          <w:rFonts w:ascii="Times New Roman" w:hAnsi="Times New Roman"/>
          <w:i/>
          <w:color w:val="04336D"/>
          <w:sz w:val="20"/>
        </w:rPr>
        <w:t>Pokud AsBo z jakéhokoli důvodu zadá jakoukoli část svých činností nezávislého posuzování podle bodu 7.4.4 normy ISO/IEC 17020:2012 subdodavateli, musí jasně identifikovat výstup(y) dodaný(é) subdodavatelem(y).</w:t>
      </w:r>
    </w:p>
    <w:p>
      <w:pPr>
        <w:pStyle w:val="BodyText"/>
        <w:spacing w:before="89"/>
        <w:rPr>
          <w:rFonts w:ascii="Times New Roman"/>
          <w:i/>
          <w:sz w:val="20"/>
        </w:rPr>
      </w:pPr>
      <w:r>
        <w:rPr>
          <w:rFonts w:ascii="Times New Roman"/>
          <w:i/>
          <w:sz w:val="20"/>
        </w:rPr>
        <mc:AlternateContent>
          <mc:Choice Requires="wps">
            <w:drawing>
              <wp:anchor distT="0" distB="0" distL="0" distR="0" simplePos="0" relativeHeight="251668480" behindDoc="1" locked="0" layoutInCell="1" allowOverlap="1">
                <wp:simplePos x="0" y="0"/>
                <wp:positionH relativeFrom="page">
                  <wp:posOffset>647700</wp:posOffset>
                </wp:positionH>
                <wp:positionV relativeFrom="paragraph">
                  <wp:posOffset>218084</wp:posOffset>
                </wp:positionV>
                <wp:extent cx="1829435" cy="9525"/>
                <wp:effectExtent l="0" t="0" r="0" b="0"/>
                <wp:wrapTopAndBottom/>
                <wp:docPr id="12" name="Graphic 12"/>
                <wp:cNvGraphicFramePr/>
                <a:graphic xmlns:a="http://schemas.openxmlformats.org/drawingml/2006/main">
                  <a:graphicData uri="http://schemas.microsoft.com/office/word/2010/wordprocessingShape">
                    <wps:wsp xmlns:wps="http://schemas.microsoft.com/office/word/2010/wordprocessingShape">
                      <wps:cNvSpPr/>
                      <wps:spPr>
                        <a:xfrm>
                          <a:off x="0" y="0"/>
                          <a:ext cx="1829435" cy="9525"/>
                        </a:xfrm>
                        <a:custGeom>
                          <a:avLst/>
                          <a:gdLst/>
                          <a:rect l="l" t="t" r="r" b="b"/>
                          <a:pathLst>
                            <a:path fill="norm" h="9525" w="1829435" stroke="1">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wps:bodyPr>
                    </wps:wsp>
                  </a:graphicData>
                </a:graphic>
              </wp:anchor>
            </w:drawing>
          </mc:Choice>
          <mc:Fallback>
            <w:pict>
              <v:rect id="_x0000_s1027" style="width:144.05pt;height:0.72pt;margin-top:17.17pt;margin-left:51pt;mso-position-horizontal-relative:page;mso-wrap-distance-left:0;mso-wrap-distance-right:0;position:absolute;z-index:-251646976" filled="t" fillcolor="black" stroked="f">
                <v:fill type="solid"/>
                <w10:wrap type="topAndBottom"/>
              </v:rect>
            </w:pict>
          </mc:Fallback>
        </mc:AlternateContent>
      </w:r>
    </w:p>
    <w:p>
      <w:pPr>
        <w:spacing w:before="99"/>
        <w:ind w:left="170" w:right="5" w:firstLine="0"/>
        <w:jc w:val="both"/>
        <w:rPr>
          <w:sz w:val="16"/>
        </w:rPr>
      </w:pPr>
      <w:r>
        <w:rPr>
          <w:sz w:val="16"/>
          <w:vertAlign w:val="superscript"/>
        </w:rPr>
        <w:t>(3) V</w:t>
      </w:r>
      <w:r>
        <w:rPr>
          <w:sz w:val="16"/>
          <w:vertAlign w:val="baseline"/>
        </w:rPr>
        <w:t xml:space="preserve">případě konkrétních projektů se může stát, že fáze návrhu a realizace projektu jsou svěřeny různým orgánům AsBo. V takových případech AsBo </w:t>
      </w:r>
      <w:r>
        <w:rPr>
          <w:sz w:val="16"/>
          <w:vertAlign w:val="baseline"/>
        </w:rPr>
        <w:t xml:space="preserve">pověřený nezávislým posouzením fáze návrhu není schopen ověřit správnost projektantova prokázání souladu s bezpečnostními </w:t>
      </w:r>
      <w:r>
        <w:rPr>
          <w:sz w:val="16"/>
          <w:vertAlign w:val="baseline"/>
        </w:rPr>
        <w:t xml:space="preserve">požadavky. AsB musí v oddílech 3.3 a 3.4 zprávy jasně popsat omezení svých činností nezávislého posouzení, a tedy nepoužitelnost </w:t>
      </w:r>
      <w:r>
        <w:rPr>
          <w:sz w:val="16"/>
          <w:vertAlign w:val="baseline"/>
        </w:rPr>
        <w:t>tohoto kroku společné bezpečnostní metody hodnocení a posuzování rizik pro jeho část práce.</w:t>
      </w:r>
    </w:p>
    <w:p>
      <w:pPr>
        <w:spacing w:before="2"/>
        <w:ind w:left="170" w:right="4" w:firstLine="0"/>
        <w:jc w:val="both"/>
        <w:rPr>
          <w:sz w:val="16"/>
        </w:rPr>
      </w:pPr>
      <w:r>
        <w:rPr>
          <w:sz w:val="16"/>
        </w:rPr>
        <w:t xml:space="preserve">Typicky </w:t>
      </w:r>
      <w:r>
        <w:rPr>
          <w:sz w:val="16"/>
        </w:rPr>
        <w:t xml:space="preserve">se </w:t>
      </w:r>
      <w:r>
        <w:rPr>
          <w:sz w:val="16"/>
        </w:rPr>
        <w:t xml:space="preserve">to </w:t>
      </w:r>
      <w:r>
        <w:rPr>
          <w:sz w:val="16"/>
        </w:rPr>
        <w:t xml:space="preserve">může stát </w:t>
      </w:r>
      <w:r>
        <w:rPr>
          <w:sz w:val="16"/>
        </w:rPr>
        <w:t xml:space="preserve">u </w:t>
      </w:r>
      <w:r>
        <w:rPr>
          <w:sz w:val="16"/>
        </w:rPr>
        <w:t xml:space="preserve">velkých </w:t>
      </w:r>
      <w:r>
        <w:rPr>
          <w:sz w:val="16"/>
        </w:rPr>
        <w:t xml:space="preserve">infrastrukturních </w:t>
      </w:r>
      <w:r>
        <w:rPr>
          <w:sz w:val="16"/>
        </w:rPr>
        <w:t xml:space="preserve">projektů rozložených </w:t>
      </w:r>
      <w:r>
        <w:rPr>
          <w:sz w:val="16"/>
        </w:rPr>
        <w:t xml:space="preserve">do </w:t>
      </w:r>
      <w:r>
        <w:rPr>
          <w:sz w:val="16"/>
        </w:rPr>
        <w:t xml:space="preserve">mnoha </w:t>
      </w:r>
      <w:r>
        <w:rPr>
          <w:sz w:val="16"/>
        </w:rPr>
        <w:t xml:space="preserve">let. </w:t>
      </w:r>
      <w:r>
        <w:rPr>
          <w:sz w:val="16"/>
        </w:rPr>
        <w:t xml:space="preserve">Protože </w:t>
      </w:r>
      <w:r>
        <w:rPr>
          <w:sz w:val="16"/>
        </w:rPr>
        <w:t xml:space="preserve">mezi </w:t>
      </w:r>
      <w:r>
        <w:rPr>
          <w:sz w:val="16"/>
        </w:rPr>
        <w:t xml:space="preserve">fázemi </w:t>
      </w:r>
      <w:r>
        <w:rPr>
          <w:sz w:val="16"/>
        </w:rPr>
        <w:t xml:space="preserve">"návrhu </w:t>
      </w:r>
      <w:r>
        <w:rPr>
          <w:sz w:val="16"/>
        </w:rPr>
        <w:t xml:space="preserve">a </w:t>
      </w:r>
      <w:r>
        <w:rPr>
          <w:sz w:val="16"/>
        </w:rPr>
        <w:t>realizace</w:t>
      </w:r>
      <w:r>
        <w:rPr>
          <w:sz w:val="16"/>
        </w:rPr>
        <w:t xml:space="preserve">" </w:t>
      </w:r>
      <w:r>
        <w:rPr>
          <w:sz w:val="16"/>
        </w:rPr>
        <w:t xml:space="preserve">projektu </w:t>
      </w:r>
      <w:r>
        <w:rPr>
          <w:sz w:val="16"/>
        </w:rPr>
        <w:t xml:space="preserve">může </w:t>
      </w:r>
      <w:r>
        <w:rPr>
          <w:sz w:val="16"/>
        </w:rPr>
        <w:t xml:space="preserve">uplynout značná doba, může provozovatel infrastruktury pověřit provedením změny jiný orgán AsBo. AsBo proto nebude schopen ověřit toto ustanovení </w:t>
      </w:r>
      <w:r>
        <w:rPr>
          <w:sz w:val="16"/>
        </w:rPr>
        <w:t>společné bezpečnostní metody pro posuzování a hodnocení rizik.</w:t>
      </w:r>
    </w:p>
    <w:p>
      <w:pPr>
        <w:spacing w:before="0"/>
        <w:ind w:left="170" w:right="4" w:firstLine="0"/>
        <w:jc w:val="both"/>
        <w:rPr>
          <w:sz w:val="16"/>
        </w:rPr>
      </w:pPr>
      <w:r>
        <w:rPr>
          <w:sz w:val="16"/>
          <w:vertAlign w:val="superscript"/>
        </w:rPr>
        <w:t>4</w:t>
      </w:r>
      <w:r>
        <w:rPr>
          <w:sz w:val="16"/>
          <w:vertAlign w:val="baseline"/>
        </w:rPr>
        <w:t xml:space="preserve">Pokud je to nezbytné pro vzájemné uznání zprávy AsBo o nezávislém posouzení bezpečnosti, </w:t>
      </w:r>
      <w:r>
        <w:rPr>
          <w:sz w:val="16"/>
          <w:vertAlign w:val="baseline"/>
        </w:rPr>
        <w:t xml:space="preserve">musí být </w:t>
      </w:r>
      <w:r>
        <w:rPr>
          <w:sz w:val="16"/>
          <w:vertAlign w:val="baseline"/>
        </w:rPr>
        <w:t xml:space="preserve">historie </w:t>
      </w:r>
      <w:r>
        <w:rPr>
          <w:sz w:val="16"/>
          <w:vertAlign w:val="baseline"/>
        </w:rPr>
        <w:t xml:space="preserve">zjištěných </w:t>
      </w:r>
      <w:r>
        <w:rPr>
          <w:sz w:val="16"/>
          <w:vertAlign w:val="baseline"/>
        </w:rPr>
        <w:t xml:space="preserve">a </w:t>
      </w:r>
      <w:r>
        <w:rPr>
          <w:sz w:val="16"/>
          <w:vertAlign w:val="baseline"/>
        </w:rPr>
        <w:t xml:space="preserve">uzavřených </w:t>
      </w:r>
      <w:r>
        <w:rPr>
          <w:sz w:val="16"/>
          <w:vertAlign w:val="baseline"/>
        </w:rPr>
        <w:t xml:space="preserve">problémů </w:t>
      </w:r>
      <w:r>
        <w:rPr>
          <w:sz w:val="16"/>
          <w:vertAlign w:val="baseline"/>
        </w:rPr>
        <w:t xml:space="preserve">zpřístupněna </w:t>
      </w:r>
      <w:r>
        <w:rPr>
          <w:sz w:val="16"/>
          <w:vertAlign w:val="baseline"/>
        </w:rPr>
        <w:t xml:space="preserve">autorizujícímu orgánu nebo jinému subjektu posuzování </w:t>
      </w:r>
      <w:r>
        <w:rPr>
          <w:sz w:val="16"/>
          <w:vertAlign w:val="baseline"/>
        </w:rPr>
        <w:t xml:space="preserve">shody </w:t>
      </w:r>
      <w:r>
        <w:rPr>
          <w:sz w:val="16"/>
          <w:vertAlign w:val="baseline"/>
        </w:rPr>
        <w:t xml:space="preserve">na </w:t>
      </w:r>
      <w:r>
        <w:rPr>
          <w:sz w:val="16"/>
          <w:vertAlign w:val="baseline"/>
        </w:rPr>
        <w:t xml:space="preserve">vyžádání </w:t>
      </w:r>
      <w:r>
        <w:rPr>
          <w:sz w:val="16"/>
          <w:vertAlign w:val="baseline"/>
        </w:rPr>
        <w:t xml:space="preserve">s </w:t>
      </w:r>
      <w:r>
        <w:rPr>
          <w:sz w:val="16"/>
          <w:vertAlign w:val="baseline"/>
        </w:rPr>
        <w:t xml:space="preserve">předchozím </w:t>
      </w:r>
      <w:r>
        <w:rPr>
          <w:sz w:val="16"/>
          <w:vertAlign w:val="baseline"/>
        </w:rPr>
        <w:t xml:space="preserve">souhlasem </w:t>
      </w:r>
      <w:r>
        <w:rPr>
          <w:sz w:val="16"/>
          <w:vertAlign w:val="baseline"/>
        </w:rPr>
        <w:t xml:space="preserve">navrhovatele </w:t>
      </w:r>
      <w:r>
        <w:rPr>
          <w:sz w:val="16"/>
          <w:vertAlign w:val="baseline"/>
        </w:rPr>
        <w:t xml:space="preserve">(viz </w:t>
      </w:r>
      <w:r>
        <w:rPr>
          <w:sz w:val="16"/>
          <w:vertAlign w:val="baseline"/>
        </w:rPr>
        <w:t>ustanovení</w:t>
      </w:r>
    </w:p>
    <w:p>
      <w:pPr>
        <w:spacing w:after="0"/>
        <w:jc w:val="both"/>
        <w:rPr>
          <w:sz w:val="16"/>
        </w:rPr>
        <w:sectPr>
          <w:pgSz w:w="11920" w:h="16860"/>
          <w:pgMar w:top="940" w:right="992" w:bottom="1220" w:left="850" w:header="256" w:footer="1039"/>
          <w:cols w:space="708"/>
        </w:sectPr>
      </w:pPr>
    </w:p>
    <w:p>
      <w:pPr>
        <w:pStyle w:val="ListParagraph"/>
        <w:numPr>
          <w:ilvl w:val="1"/>
          <w:numId w:val="38"/>
        </w:numPr>
        <w:tabs>
          <w:tab w:val="left" w:pos="1778"/>
          <w:tab w:val="left" w:pos="1780"/>
        </w:tabs>
        <w:spacing w:before="94" w:after="0" w:line="256" w:lineRule="auto"/>
        <w:ind w:left="1780" w:right="256" w:hanging="425"/>
        <w:jc w:val="both"/>
        <w:rPr>
          <w:rFonts w:ascii="Times New Roman" w:hAnsi="Times New Roman"/>
          <w:sz w:val="20"/>
        </w:rPr>
      </w:pPr>
      <w:r>
        <w:rPr>
          <w:rFonts w:ascii="Times New Roman" w:hAnsi="Times New Roman"/>
          <w:w w:val="110"/>
          <w:sz w:val="20"/>
        </w:rPr>
        <w:t>V případě potřeby uveďte výsledky posouzení provedených jinými subjekty posuzování shody nebo jinými stranami:</w:t>
      </w:r>
    </w:p>
    <w:p>
      <w:pPr>
        <w:pStyle w:val="ListParagraph"/>
        <w:numPr>
          <w:ilvl w:val="2"/>
          <w:numId w:val="38"/>
        </w:numPr>
        <w:tabs>
          <w:tab w:val="left" w:pos="2064"/>
          <w:tab w:val="left" w:pos="2066"/>
        </w:tabs>
        <w:spacing w:before="90" w:after="0" w:line="247" w:lineRule="auto"/>
        <w:ind w:left="2066" w:right="246" w:hanging="284"/>
        <w:jc w:val="both"/>
        <w:rPr>
          <w:rFonts w:ascii="Times New Roman" w:hAnsi="Times New Roman"/>
          <w:i/>
          <w:sz w:val="20"/>
        </w:rPr>
      </w:pPr>
      <w:r>
        <w:rPr>
          <w:rFonts w:ascii="Times New Roman" w:hAnsi="Times New Roman"/>
          <w:i/>
          <w:color w:val="04336D"/>
          <w:sz w:val="20"/>
        </w:rPr>
        <w:t xml:space="preserve">od jiných subjektů AsBo (např. pokud se navrhovatel nebo jeho dodavatelé podílejí </w:t>
      </w:r>
      <w:r>
        <w:rPr>
          <w:rFonts w:ascii="Times New Roman" w:hAnsi="Times New Roman"/>
          <w:i/>
          <w:color w:val="04336D"/>
          <w:sz w:val="20"/>
        </w:rPr>
        <w:t xml:space="preserve">na </w:t>
      </w:r>
      <w:r>
        <w:rPr>
          <w:rFonts w:ascii="Times New Roman" w:hAnsi="Times New Roman"/>
          <w:i/>
          <w:color w:val="04336D"/>
          <w:sz w:val="20"/>
        </w:rPr>
        <w:t xml:space="preserve">stejném </w:t>
      </w:r>
      <w:r>
        <w:rPr>
          <w:rFonts w:ascii="Times New Roman" w:hAnsi="Times New Roman"/>
          <w:i/>
          <w:color w:val="04336D"/>
          <w:sz w:val="20"/>
        </w:rPr>
        <w:t xml:space="preserve">projektu </w:t>
      </w:r>
      <w:r>
        <w:rPr>
          <w:rFonts w:ascii="Times New Roman" w:hAnsi="Times New Roman"/>
          <w:i/>
          <w:color w:val="04336D"/>
          <w:sz w:val="20"/>
        </w:rPr>
        <w:t xml:space="preserve">více </w:t>
      </w:r>
      <w:r>
        <w:rPr>
          <w:rFonts w:ascii="Times New Roman" w:hAnsi="Times New Roman"/>
          <w:i/>
          <w:color w:val="04336D"/>
          <w:sz w:val="20"/>
        </w:rPr>
        <w:t xml:space="preserve">subjekty </w:t>
      </w:r>
      <w:r>
        <w:rPr>
          <w:rFonts w:ascii="Times New Roman" w:hAnsi="Times New Roman"/>
          <w:i/>
          <w:color w:val="04336D"/>
          <w:sz w:val="20"/>
        </w:rPr>
        <w:t>AsBo</w:t>
      </w:r>
      <w:r>
        <w:rPr>
          <w:rFonts w:ascii="Times New Roman" w:hAnsi="Times New Roman"/>
          <w:i/>
          <w:color w:val="04336D"/>
          <w:sz w:val="20"/>
        </w:rPr>
        <w:t xml:space="preserve">), </w:t>
      </w:r>
      <w:r>
        <w:rPr>
          <w:rFonts w:ascii="Times New Roman" w:hAnsi="Times New Roman"/>
          <w:i/>
          <w:color w:val="04336D"/>
          <w:sz w:val="20"/>
        </w:rPr>
        <w:t>které</w:t>
      </w:r>
      <w:r>
        <w:rPr>
          <w:rFonts w:ascii="Times New Roman" w:hAnsi="Times New Roman"/>
          <w:i/>
          <w:color w:val="04336D"/>
          <w:sz w:val="20"/>
        </w:rPr>
        <w:t xml:space="preserve"> </w:t>
      </w:r>
      <w:r>
        <w:rPr>
          <w:rFonts w:ascii="Times New Roman" w:hAnsi="Times New Roman"/>
          <w:i/>
          <w:color w:val="04336D"/>
          <w:sz w:val="20"/>
        </w:rPr>
        <w:t>však</w:t>
      </w:r>
      <w:r>
        <w:rPr>
          <w:rFonts w:ascii="Times New Roman" w:hAnsi="Times New Roman"/>
          <w:i/>
          <w:color w:val="04336D"/>
          <w:sz w:val="20"/>
        </w:rPr>
        <w:t xml:space="preserve"> </w:t>
      </w:r>
      <w:r>
        <w:rPr>
          <w:rFonts w:ascii="Times New Roman" w:hAnsi="Times New Roman"/>
          <w:i/>
          <w:color w:val="04336D"/>
          <w:sz w:val="20"/>
        </w:rPr>
        <w:t xml:space="preserve">nejsou </w:t>
      </w:r>
      <w:r>
        <w:rPr>
          <w:rFonts w:ascii="Times New Roman" w:hAnsi="Times New Roman"/>
          <w:i/>
          <w:color w:val="04336D"/>
          <w:sz w:val="20"/>
        </w:rPr>
        <w:t xml:space="preserve">subdodavateli </w:t>
      </w:r>
      <w:r>
        <w:rPr>
          <w:rFonts w:ascii="Times New Roman" w:hAnsi="Times New Roman"/>
          <w:i/>
          <w:color w:val="04336D"/>
          <w:sz w:val="20"/>
        </w:rPr>
        <w:t xml:space="preserve">AsBo, jenž </w:t>
      </w:r>
      <w:r>
        <w:rPr>
          <w:rFonts w:ascii="Times New Roman" w:hAnsi="Times New Roman"/>
          <w:i/>
          <w:color w:val="04336D"/>
          <w:sz w:val="20"/>
        </w:rPr>
        <w:t>tuto zprávu vypracovává;</w:t>
      </w:r>
    </w:p>
    <w:p>
      <w:pPr>
        <w:pStyle w:val="ListParagraph"/>
        <w:numPr>
          <w:ilvl w:val="2"/>
          <w:numId w:val="38"/>
        </w:numPr>
        <w:tabs>
          <w:tab w:val="left" w:pos="2065"/>
        </w:tabs>
        <w:spacing w:before="21" w:after="0" w:line="240" w:lineRule="auto"/>
        <w:ind w:left="2065" w:right="0" w:hanging="282"/>
        <w:jc w:val="both"/>
        <w:rPr>
          <w:rFonts w:ascii="Times New Roman" w:hAnsi="Times New Roman"/>
          <w:i/>
          <w:sz w:val="20"/>
        </w:rPr>
      </w:pPr>
      <w:r>
        <w:rPr>
          <w:rFonts w:ascii="Times New Roman" w:hAnsi="Times New Roman"/>
          <w:i/>
          <w:color w:val="04336D"/>
          <w:sz w:val="20"/>
        </w:rPr>
        <w:t xml:space="preserve">z </w:t>
      </w:r>
      <w:r>
        <w:rPr>
          <w:rFonts w:ascii="Times New Roman" w:hAnsi="Times New Roman"/>
          <w:i/>
          <w:color w:val="04336D"/>
          <w:sz w:val="20"/>
        </w:rPr>
        <w:t xml:space="preserve">&lt;NoBo </w:t>
      </w:r>
      <w:r>
        <w:rPr>
          <w:rFonts w:ascii="Times New Roman" w:hAnsi="Times New Roman"/>
          <w:i/>
          <w:color w:val="04336D"/>
          <w:sz w:val="20"/>
        </w:rPr>
        <w:t xml:space="preserve">ES </w:t>
      </w:r>
      <w:r>
        <w:rPr>
          <w:rFonts w:ascii="Times New Roman" w:hAnsi="Times New Roman"/>
          <w:i/>
          <w:color w:val="04336D"/>
          <w:sz w:val="20"/>
        </w:rPr>
        <w:t xml:space="preserve">ověření </w:t>
      </w:r>
      <w:r>
        <w:rPr>
          <w:rFonts w:ascii="Times New Roman" w:hAnsi="Times New Roman"/>
          <w:i/>
          <w:color w:val="04336D"/>
          <w:spacing w:val="-2"/>
          <w:sz w:val="20"/>
        </w:rPr>
        <w:t>shody&gt;;</w:t>
      </w:r>
    </w:p>
    <w:p>
      <w:pPr>
        <w:pStyle w:val="ListParagraph"/>
        <w:numPr>
          <w:ilvl w:val="2"/>
          <w:numId w:val="38"/>
        </w:numPr>
        <w:tabs>
          <w:tab w:val="left" w:pos="2065"/>
        </w:tabs>
        <w:spacing w:before="8" w:after="0" w:line="240" w:lineRule="auto"/>
        <w:ind w:left="2065" w:right="0" w:hanging="282"/>
        <w:jc w:val="both"/>
        <w:rPr>
          <w:rFonts w:ascii="Times New Roman" w:hAnsi="Times New Roman"/>
          <w:i/>
          <w:sz w:val="20"/>
        </w:rPr>
      </w:pPr>
      <w:r>
        <w:rPr>
          <w:rFonts w:ascii="Times New Roman" w:hAnsi="Times New Roman"/>
          <w:i/>
          <w:color w:val="04336D"/>
          <w:sz w:val="20"/>
        </w:rPr>
        <w:t xml:space="preserve">z </w:t>
      </w:r>
      <w:r>
        <w:rPr>
          <w:rFonts w:ascii="Times New Roman" w:hAnsi="Times New Roman"/>
          <w:i/>
          <w:color w:val="04336D"/>
          <w:sz w:val="20"/>
        </w:rPr>
        <w:t xml:space="preserve">&lt;DeBo of </w:t>
      </w:r>
      <w:r>
        <w:rPr>
          <w:rFonts w:ascii="Times New Roman" w:hAnsi="Times New Roman"/>
          <w:i/>
          <w:color w:val="04336D"/>
          <w:sz w:val="20"/>
        </w:rPr>
        <w:t xml:space="preserve">Conformity </w:t>
      </w:r>
      <w:r>
        <w:rPr>
          <w:rFonts w:ascii="Times New Roman" w:hAnsi="Times New Roman"/>
          <w:i/>
          <w:color w:val="04336D"/>
          <w:sz w:val="20"/>
        </w:rPr>
        <w:t xml:space="preserve">Verification </w:t>
      </w:r>
      <w:r>
        <w:rPr>
          <w:rFonts w:ascii="Times New Roman" w:hAnsi="Times New Roman"/>
          <w:i/>
          <w:color w:val="04336D"/>
          <w:sz w:val="20"/>
        </w:rPr>
        <w:t xml:space="preserve">vs. </w:t>
      </w:r>
      <w:r>
        <w:rPr>
          <w:rFonts w:ascii="Times New Roman" w:hAnsi="Times New Roman"/>
          <w:i/>
          <w:color w:val="04336D"/>
          <w:sz w:val="20"/>
        </w:rPr>
        <w:t xml:space="preserve">applicable </w:t>
      </w:r>
      <w:r>
        <w:rPr>
          <w:rFonts w:ascii="Times New Roman" w:hAnsi="Times New Roman"/>
          <w:i/>
          <w:color w:val="04336D"/>
          <w:sz w:val="20"/>
        </w:rPr>
        <w:t xml:space="preserve">national </w:t>
      </w:r>
      <w:r>
        <w:rPr>
          <w:rFonts w:ascii="Times New Roman" w:hAnsi="Times New Roman"/>
          <w:i/>
          <w:color w:val="04336D"/>
          <w:spacing w:val="-2"/>
          <w:sz w:val="20"/>
        </w:rPr>
        <w:t>rules&gt;.</w:t>
      </w:r>
    </w:p>
    <w:p>
      <w:pPr>
        <w:pStyle w:val="ListParagraph"/>
        <w:numPr>
          <w:ilvl w:val="1"/>
          <w:numId w:val="38"/>
        </w:numPr>
        <w:tabs>
          <w:tab w:val="left" w:pos="1779"/>
        </w:tabs>
        <w:spacing w:before="129" w:after="0" w:line="240" w:lineRule="auto"/>
        <w:ind w:left="1779" w:right="0" w:hanging="423"/>
        <w:jc w:val="both"/>
        <w:rPr>
          <w:rFonts w:ascii="Times New Roman" w:hAnsi="Times New Roman"/>
          <w:sz w:val="20"/>
        </w:rPr>
      </w:pPr>
      <w:r>
        <w:rPr>
          <w:rFonts w:ascii="Times New Roman" w:hAnsi="Times New Roman"/>
          <w:w w:val="110"/>
          <w:sz w:val="20"/>
        </w:rPr>
        <w:t xml:space="preserve">Neblokovací </w:t>
      </w:r>
      <w:r>
        <w:rPr>
          <w:rFonts w:ascii="Times New Roman" w:hAnsi="Times New Roman"/>
          <w:w w:val="110"/>
          <w:sz w:val="20"/>
        </w:rPr>
        <w:t xml:space="preserve">problémy </w:t>
      </w:r>
      <w:r>
        <w:rPr>
          <w:rFonts w:ascii="Times New Roman" w:hAnsi="Times New Roman"/>
          <w:w w:val="110"/>
          <w:sz w:val="20"/>
        </w:rPr>
        <w:t xml:space="preserve">(pokud </w:t>
      </w:r>
      <w:r>
        <w:rPr>
          <w:rFonts w:ascii="Times New Roman" w:hAnsi="Times New Roman"/>
          <w:w w:val="110"/>
          <w:sz w:val="20"/>
        </w:rPr>
        <w:t xml:space="preserve">existují) </w:t>
      </w:r>
      <w:r>
        <w:rPr>
          <w:rFonts w:ascii="Times New Roman" w:hAnsi="Times New Roman"/>
          <w:w w:val="110"/>
          <w:sz w:val="20"/>
        </w:rPr>
        <w:t xml:space="preserve">pro </w:t>
      </w:r>
      <w:r>
        <w:rPr>
          <w:rFonts w:ascii="Times New Roman" w:hAnsi="Times New Roman"/>
          <w:w w:val="110"/>
          <w:sz w:val="20"/>
        </w:rPr>
        <w:t xml:space="preserve">současný </w:t>
      </w:r>
      <w:r>
        <w:rPr>
          <w:rFonts w:ascii="Times New Roman" w:hAnsi="Times New Roman"/>
          <w:w w:val="110"/>
          <w:sz w:val="20"/>
        </w:rPr>
        <w:t xml:space="preserve">projekt </w:t>
      </w:r>
      <w:r>
        <w:rPr>
          <w:rFonts w:ascii="Times New Roman" w:hAnsi="Times New Roman"/>
          <w:w w:val="110"/>
          <w:sz w:val="20"/>
        </w:rPr>
        <w:t xml:space="preserve">v </w:t>
      </w:r>
      <w:r>
        <w:rPr>
          <w:rFonts w:ascii="Times New Roman" w:hAnsi="Times New Roman"/>
          <w:w w:val="110"/>
          <w:sz w:val="20"/>
        </w:rPr>
        <w:t xml:space="preserve">budoucích </w:t>
      </w:r>
      <w:r>
        <w:rPr>
          <w:rFonts w:ascii="Times New Roman" w:hAnsi="Times New Roman"/>
          <w:spacing w:val="-2"/>
          <w:w w:val="110"/>
          <w:sz w:val="20"/>
        </w:rPr>
        <w:t>fázích</w:t>
      </w:r>
    </w:p>
    <w:p>
      <w:pPr>
        <w:pStyle w:val="ListParagraph"/>
        <w:numPr>
          <w:ilvl w:val="1"/>
          <w:numId w:val="38"/>
        </w:numPr>
        <w:tabs>
          <w:tab w:val="left" w:pos="1778"/>
          <w:tab w:val="left" w:pos="1780"/>
        </w:tabs>
        <w:spacing w:before="138" w:after="0" w:line="259" w:lineRule="auto"/>
        <w:ind w:left="1780" w:right="257" w:hanging="425"/>
        <w:jc w:val="both"/>
        <w:rPr>
          <w:rFonts w:ascii="Times New Roman" w:hAnsi="Times New Roman"/>
          <w:sz w:val="20"/>
        </w:rPr>
      </w:pPr>
      <w:r>
        <w:rPr>
          <w:rFonts w:ascii="Times New Roman" w:hAnsi="Times New Roman"/>
          <w:w w:val="110"/>
          <w:sz w:val="20"/>
        </w:rPr>
        <w:t xml:space="preserve">případné </w:t>
      </w:r>
      <w:r>
        <w:rPr>
          <w:rFonts w:ascii="Times New Roman" w:hAnsi="Times New Roman"/>
          <w:w w:val="110"/>
          <w:sz w:val="20"/>
        </w:rPr>
        <w:t xml:space="preserve">neblokující </w:t>
      </w:r>
      <w:r>
        <w:rPr>
          <w:rFonts w:ascii="Times New Roman" w:hAnsi="Times New Roman"/>
          <w:w w:val="110"/>
          <w:sz w:val="20"/>
        </w:rPr>
        <w:t xml:space="preserve">otázky </w:t>
      </w:r>
      <w:r>
        <w:rPr>
          <w:rFonts w:ascii="Times New Roman" w:hAnsi="Times New Roman"/>
          <w:w w:val="110"/>
          <w:sz w:val="20"/>
        </w:rPr>
        <w:t xml:space="preserve">pro </w:t>
      </w:r>
      <w:r>
        <w:rPr>
          <w:rFonts w:ascii="Times New Roman" w:hAnsi="Times New Roman"/>
          <w:w w:val="110"/>
          <w:sz w:val="20"/>
        </w:rPr>
        <w:t xml:space="preserve">další </w:t>
      </w:r>
      <w:r>
        <w:rPr>
          <w:rFonts w:ascii="Times New Roman" w:hAnsi="Times New Roman"/>
          <w:w w:val="110"/>
          <w:sz w:val="20"/>
        </w:rPr>
        <w:t xml:space="preserve">zlepšení </w:t>
      </w:r>
      <w:r>
        <w:rPr>
          <w:rFonts w:ascii="Times New Roman" w:hAnsi="Times New Roman"/>
          <w:w w:val="110"/>
          <w:sz w:val="20"/>
        </w:rPr>
        <w:t xml:space="preserve">kvality, </w:t>
      </w:r>
      <w:r>
        <w:rPr>
          <w:rFonts w:ascii="Times New Roman" w:hAnsi="Times New Roman"/>
          <w:w w:val="110"/>
          <w:sz w:val="20"/>
        </w:rPr>
        <w:t xml:space="preserve">bezpečnosti </w:t>
      </w:r>
      <w:r>
        <w:rPr>
          <w:rFonts w:ascii="Times New Roman" w:hAnsi="Times New Roman"/>
          <w:w w:val="110"/>
          <w:sz w:val="20"/>
        </w:rPr>
        <w:t xml:space="preserve">a </w:t>
      </w:r>
      <w:r>
        <w:rPr>
          <w:rFonts w:ascii="Times New Roman" w:hAnsi="Times New Roman"/>
          <w:w w:val="110"/>
          <w:sz w:val="20"/>
        </w:rPr>
        <w:t xml:space="preserve">řízení </w:t>
      </w:r>
      <w:r>
        <w:rPr>
          <w:rFonts w:ascii="Times New Roman" w:hAnsi="Times New Roman"/>
          <w:w w:val="110"/>
          <w:sz w:val="20"/>
        </w:rPr>
        <w:t xml:space="preserve">rizik </w:t>
      </w:r>
      <w:r>
        <w:rPr>
          <w:rFonts w:ascii="Times New Roman" w:hAnsi="Times New Roman"/>
          <w:w w:val="110"/>
          <w:sz w:val="20"/>
        </w:rPr>
        <w:t xml:space="preserve">budoucích </w:t>
      </w:r>
      <w:r>
        <w:rPr>
          <w:rFonts w:ascii="Times New Roman" w:hAnsi="Times New Roman"/>
          <w:w w:val="110"/>
          <w:sz w:val="20"/>
        </w:rPr>
        <w:t xml:space="preserve">projektů </w:t>
      </w:r>
      <w:r>
        <w:rPr>
          <w:rFonts w:ascii="Times New Roman" w:hAnsi="Times New Roman"/>
          <w:w w:val="110"/>
          <w:sz w:val="20"/>
        </w:rPr>
        <w:t xml:space="preserve">předkladatele </w:t>
      </w:r>
      <w:r>
        <w:rPr>
          <w:rFonts w:ascii="Times New Roman" w:hAnsi="Times New Roman"/>
          <w:w w:val="110"/>
          <w:sz w:val="20"/>
        </w:rPr>
        <w:t xml:space="preserve">(které jsou </w:t>
      </w:r>
      <w:r>
        <w:rPr>
          <w:rFonts w:ascii="Times New Roman" w:hAnsi="Times New Roman"/>
          <w:w w:val="110"/>
          <w:sz w:val="20"/>
        </w:rPr>
        <w:t xml:space="preserve">mimo rozsah </w:t>
      </w:r>
      <w:r>
        <w:rPr>
          <w:rFonts w:ascii="Times New Roman" w:hAnsi="Times New Roman"/>
          <w:w w:val="110"/>
          <w:sz w:val="20"/>
        </w:rPr>
        <w:t>současného projektu).</w:t>
      </w:r>
    </w:p>
    <w:p>
      <w:pPr>
        <w:pStyle w:val="BodyText"/>
        <w:spacing w:before="7"/>
        <w:rPr>
          <w:rFonts w:ascii="Times New Roman"/>
          <w:sz w:val="20"/>
        </w:rPr>
      </w:pPr>
    </w:p>
    <w:p>
      <w:pPr>
        <w:pStyle w:val="Heading4"/>
        <w:numPr>
          <w:ilvl w:val="0"/>
          <w:numId w:val="40"/>
        </w:numPr>
        <w:tabs>
          <w:tab w:val="left" w:pos="1357"/>
        </w:tabs>
        <w:spacing w:before="0" w:after="0" w:line="240" w:lineRule="auto"/>
        <w:ind w:left="1357" w:right="0" w:hanging="285"/>
        <w:jc w:val="left"/>
        <w:rPr>
          <w:rFonts w:ascii="Times New Roman" w:hAnsi="Times New Roman"/>
        </w:rPr>
      </w:pPr>
      <w:r>
        <w:rPr>
          <w:rFonts w:ascii="Times New Roman" w:hAnsi="Times New Roman"/>
          <w:sz w:val="25"/>
        </w:rPr>
        <w:t xml:space="preserve">Podmínky </w:t>
      </w:r>
      <w:r>
        <w:rPr>
          <w:rFonts w:ascii="Times New Roman" w:hAnsi="Times New Roman"/>
          <w:sz w:val="25"/>
        </w:rPr>
        <w:t xml:space="preserve">a </w:t>
      </w:r>
      <w:r>
        <w:rPr>
          <w:rFonts w:ascii="Times New Roman" w:hAnsi="Times New Roman"/>
          <w:sz w:val="25"/>
        </w:rPr>
        <w:t xml:space="preserve">omezení pro </w:t>
      </w:r>
      <w:r>
        <w:rPr>
          <w:rFonts w:ascii="Times New Roman" w:hAnsi="Times New Roman"/>
          <w:sz w:val="25"/>
        </w:rPr>
        <w:t xml:space="preserve">použití </w:t>
      </w:r>
      <w:r>
        <w:rPr>
          <w:rFonts w:ascii="Times New Roman" w:hAnsi="Times New Roman"/>
          <w:sz w:val="25"/>
        </w:rPr>
        <w:t xml:space="preserve">posuzovaného </w:t>
      </w:r>
      <w:r>
        <w:rPr>
          <w:rFonts w:ascii="Times New Roman" w:hAnsi="Times New Roman"/>
          <w:sz w:val="25"/>
        </w:rPr>
        <w:t>(pod</w:t>
      </w:r>
      <w:r>
        <w:rPr>
          <w:rFonts w:ascii="Times New Roman" w:hAnsi="Times New Roman"/>
          <w:spacing w:val="-2"/>
          <w:sz w:val="25"/>
        </w:rPr>
        <w:t>)systému</w:t>
      </w:r>
    </w:p>
    <w:p>
      <w:pPr>
        <w:pStyle w:val="ListParagraph"/>
        <w:numPr>
          <w:ilvl w:val="1"/>
          <w:numId w:val="40"/>
        </w:numPr>
        <w:tabs>
          <w:tab w:val="left" w:pos="1779"/>
        </w:tabs>
        <w:spacing w:before="136" w:after="0" w:line="240" w:lineRule="auto"/>
        <w:ind w:left="1779" w:right="0" w:hanging="423"/>
        <w:jc w:val="both"/>
        <w:rPr>
          <w:rFonts w:ascii="Times New Roman" w:hAnsi="Times New Roman"/>
          <w:sz w:val="20"/>
        </w:rPr>
      </w:pPr>
      <w:r>
        <w:rPr>
          <w:rFonts w:ascii="Times New Roman" w:hAnsi="Times New Roman"/>
          <w:w w:val="110"/>
          <w:sz w:val="20"/>
        </w:rPr>
        <w:t xml:space="preserve">Organizace </w:t>
      </w:r>
      <w:r>
        <w:rPr>
          <w:rFonts w:ascii="Times New Roman" w:hAnsi="Times New Roman"/>
          <w:w w:val="110"/>
          <w:sz w:val="20"/>
        </w:rPr>
        <w:t xml:space="preserve">projektu </w:t>
      </w:r>
      <w:r>
        <w:rPr>
          <w:rFonts w:ascii="Times New Roman" w:hAnsi="Times New Roman"/>
          <w:w w:val="110"/>
          <w:sz w:val="20"/>
        </w:rPr>
        <w:t xml:space="preserve">a </w:t>
      </w:r>
      <w:r>
        <w:rPr>
          <w:rFonts w:ascii="Times New Roman" w:hAnsi="Times New Roman"/>
          <w:w w:val="110"/>
          <w:sz w:val="20"/>
        </w:rPr>
        <w:t xml:space="preserve">vztah </w:t>
      </w:r>
      <w:r>
        <w:rPr>
          <w:rFonts w:ascii="Times New Roman" w:hAnsi="Times New Roman"/>
          <w:w w:val="110"/>
          <w:sz w:val="20"/>
        </w:rPr>
        <w:t xml:space="preserve">k </w:t>
      </w:r>
      <w:r>
        <w:rPr>
          <w:rFonts w:ascii="Times New Roman" w:hAnsi="Times New Roman"/>
          <w:w w:val="110"/>
          <w:sz w:val="20"/>
        </w:rPr>
        <w:t xml:space="preserve">hodnocení </w:t>
      </w:r>
      <w:r>
        <w:rPr>
          <w:rFonts w:ascii="Times New Roman" w:hAnsi="Times New Roman"/>
          <w:w w:val="110"/>
          <w:sz w:val="20"/>
        </w:rPr>
        <w:t xml:space="preserve">prováděnému </w:t>
      </w:r>
      <w:r>
        <w:rPr>
          <w:rFonts w:ascii="Times New Roman" w:hAnsi="Times New Roman"/>
          <w:w w:val="110"/>
          <w:sz w:val="20"/>
        </w:rPr>
        <w:t xml:space="preserve">jinými </w:t>
      </w:r>
      <w:r>
        <w:rPr>
          <w:rFonts w:ascii="Times New Roman" w:hAnsi="Times New Roman"/>
          <w:spacing w:val="-2"/>
          <w:w w:val="110"/>
          <w:sz w:val="20"/>
        </w:rPr>
        <w:t>subjekty</w:t>
      </w:r>
    </w:p>
    <w:p>
      <w:pPr>
        <w:pStyle w:val="ListParagraph"/>
        <w:numPr>
          <w:ilvl w:val="2"/>
          <w:numId w:val="40"/>
        </w:numPr>
        <w:tabs>
          <w:tab w:val="left" w:pos="2064"/>
          <w:tab w:val="left" w:pos="2066"/>
        </w:tabs>
        <w:spacing w:before="105" w:after="0" w:line="240" w:lineRule="auto"/>
        <w:ind w:left="2066" w:right="254" w:hanging="284"/>
        <w:jc w:val="both"/>
        <w:rPr>
          <w:rFonts w:ascii="Times New Roman" w:hAnsi="Times New Roman"/>
          <w:i/>
          <w:sz w:val="20"/>
        </w:rPr>
      </w:pPr>
      <w:r>
        <w:rPr>
          <w:rFonts w:ascii="Times New Roman" w:hAnsi="Times New Roman"/>
          <w:i/>
          <w:color w:val="04336D"/>
          <w:sz w:val="20"/>
        </w:rPr>
        <w:t>Odkaz na projektovou organizaci, která zdůvodní, proč se spoléhá na výsledky posouzení shody provedené jinými subjekty;</w:t>
      </w:r>
    </w:p>
    <w:p>
      <w:pPr>
        <w:pStyle w:val="ListParagraph"/>
        <w:numPr>
          <w:ilvl w:val="2"/>
          <w:numId w:val="40"/>
        </w:numPr>
        <w:tabs>
          <w:tab w:val="left" w:pos="2064"/>
          <w:tab w:val="left" w:pos="2066"/>
        </w:tabs>
        <w:spacing w:before="25" w:after="0" w:line="247" w:lineRule="auto"/>
        <w:ind w:left="2066" w:right="247" w:hanging="284"/>
        <w:jc w:val="both"/>
        <w:rPr>
          <w:rFonts w:ascii="Times New Roman" w:hAnsi="Times New Roman"/>
          <w:i/>
          <w:sz w:val="20"/>
        </w:rPr>
      </w:pPr>
      <w:r>
        <w:rPr>
          <w:rFonts w:ascii="Times New Roman" w:hAnsi="Times New Roman"/>
          <w:i/>
          <w:color w:val="04336D"/>
          <w:sz w:val="20"/>
        </w:rPr>
        <w:t xml:space="preserve">V </w:t>
      </w:r>
      <w:r>
        <w:rPr>
          <w:rFonts w:ascii="Times New Roman" w:hAnsi="Times New Roman"/>
          <w:i/>
          <w:color w:val="04336D"/>
          <w:sz w:val="20"/>
        </w:rPr>
        <w:t xml:space="preserve">závislosti </w:t>
      </w:r>
      <w:r>
        <w:rPr>
          <w:rFonts w:ascii="Times New Roman" w:hAnsi="Times New Roman"/>
          <w:i/>
          <w:color w:val="04336D"/>
          <w:sz w:val="20"/>
        </w:rPr>
        <w:t xml:space="preserve">na </w:t>
      </w:r>
      <w:r>
        <w:rPr>
          <w:rFonts w:ascii="Times New Roman" w:hAnsi="Times New Roman"/>
          <w:i/>
          <w:color w:val="04336D"/>
          <w:sz w:val="20"/>
        </w:rPr>
        <w:t xml:space="preserve">organizaci </w:t>
      </w:r>
      <w:r>
        <w:rPr>
          <w:rFonts w:ascii="Times New Roman" w:hAnsi="Times New Roman"/>
          <w:i/>
          <w:color w:val="04336D"/>
          <w:sz w:val="20"/>
        </w:rPr>
        <w:t xml:space="preserve">projektu </w:t>
      </w:r>
      <w:r>
        <w:rPr>
          <w:rFonts w:ascii="Times New Roman" w:hAnsi="Times New Roman"/>
          <w:i/>
          <w:color w:val="04336D"/>
          <w:sz w:val="20"/>
        </w:rPr>
        <w:t xml:space="preserve">popsané </w:t>
      </w:r>
      <w:r>
        <w:rPr>
          <w:rFonts w:ascii="Times New Roman" w:hAnsi="Times New Roman"/>
          <w:i/>
          <w:color w:val="04336D"/>
          <w:sz w:val="20"/>
        </w:rPr>
        <w:t xml:space="preserve">v bodě </w:t>
      </w:r>
      <w:r>
        <w:rPr>
          <w:rFonts w:ascii="Times New Roman" w:hAnsi="Times New Roman"/>
          <w:i/>
          <w:color w:val="04336D"/>
          <w:sz w:val="20"/>
        </w:rPr>
        <w:t xml:space="preserve">3.2 </w:t>
      </w:r>
      <w:r>
        <w:rPr>
          <w:rFonts w:ascii="Times New Roman" w:hAnsi="Times New Roman"/>
          <w:i/>
          <w:color w:val="04336D"/>
          <w:sz w:val="20"/>
        </w:rPr>
        <w:t xml:space="preserve">případně </w:t>
      </w:r>
      <w:r>
        <w:rPr>
          <w:rFonts w:ascii="Times New Roman" w:hAnsi="Times New Roman"/>
          <w:i/>
          <w:color w:val="04336D"/>
          <w:sz w:val="20"/>
        </w:rPr>
        <w:t xml:space="preserve">uveďte </w:t>
      </w:r>
      <w:r>
        <w:rPr>
          <w:rFonts w:ascii="Times New Roman" w:hAnsi="Times New Roman"/>
          <w:i/>
          <w:color w:val="04336D"/>
          <w:sz w:val="20"/>
        </w:rPr>
        <w:t xml:space="preserve">podmínky a omezení použití vyplývající z posouzení provedených jinými subjekty, pokud tyto </w:t>
      </w:r>
      <w:r>
        <w:rPr>
          <w:rFonts w:ascii="Times New Roman" w:hAnsi="Times New Roman"/>
          <w:i/>
          <w:color w:val="04336D"/>
          <w:sz w:val="20"/>
        </w:rPr>
        <w:t xml:space="preserve">pozdější </w:t>
      </w:r>
      <w:r>
        <w:rPr>
          <w:rFonts w:ascii="Times New Roman" w:hAnsi="Times New Roman"/>
          <w:i/>
          <w:color w:val="04336D"/>
          <w:sz w:val="20"/>
        </w:rPr>
        <w:t xml:space="preserve">subjekty </w:t>
      </w:r>
      <w:r>
        <w:rPr>
          <w:rFonts w:ascii="Times New Roman" w:hAnsi="Times New Roman"/>
          <w:i/>
          <w:color w:val="04336D"/>
          <w:sz w:val="20"/>
        </w:rPr>
        <w:t xml:space="preserve">mají </w:t>
      </w:r>
      <w:r>
        <w:rPr>
          <w:rFonts w:ascii="Times New Roman" w:hAnsi="Times New Roman"/>
          <w:i/>
          <w:color w:val="04336D"/>
          <w:sz w:val="20"/>
        </w:rPr>
        <w:t xml:space="preserve">vliv </w:t>
      </w:r>
      <w:r>
        <w:rPr>
          <w:rFonts w:ascii="Times New Roman" w:hAnsi="Times New Roman"/>
          <w:i/>
          <w:color w:val="04336D"/>
          <w:sz w:val="20"/>
        </w:rPr>
        <w:t xml:space="preserve">na </w:t>
      </w:r>
      <w:r>
        <w:rPr>
          <w:rFonts w:ascii="Times New Roman" w:hAnsi="Times New Roman"/>
          <w:i/>
          <w:color w:val="04336D"/>
          <w:sz w:val="20"/>
        </w:rPr>
        <w:t xml:space="preserve">bezpečné </w:t>
      </w:r>
      <w:r>
        <w:rPr>
          <w:rFonts w:ascii="Times New Roman" w:hAnsi="Times New Roman"/>
          <w:i/>
          <w:color w:val="04336D"/>
          <w:sz w:val="20"/>
        </w:rPr>
        <w:t xml:space="preserve">používání </w:t>
      </w:r>
      <w:r>
        <w:rPr>
          <w:rFonts w:ascii="Times New Roman" w:hAnsi="Times New Roman"/>
          <w:i/>
          <w:color w:val="04336D"/>
          <w:sz w:val="20"/>
        </w:rPr>
        <w:t xml:space="preserve">a </w:t>
      </w:r>
      <w:r>
        <w:rPr>
          <w:rFonts w:ascii="Times New Roman" w:hAnsi="Times New Roman"/>
          <w:i/>
          <w:color w:val="04336D"/>
          <w:sz w:val="20"/>
        </w:rPr>
        <w:t xml:space="preserve">údržbu </w:t>
      </w:r>
      <w:r>
        <w:rPr>
          <w:rFonts w:ascii="Times New Roman" w:hAnsi="Times New Roman"/>
          <w:i/>
          <w:color w:val="04336D"/>
          <w:sz w:val="20"/>
        </w:rPr>
        <w:t xml:space="preserve">posuzovaného </w:t>
      </w:r>
      <w:r>
        <w:rPr>
          <w:rFonts w:ascii="Times New Roman" w:hAnsi="Times New Roman"/>
          <w:i/>
          <w:color w:val="04336D"/>
          <w:spacing w:val="-2"/>
          <w:sz w:val="20"/>
        </w:rPr>
        <w:t>(dílčího) systému.</w:t>
      </w:r>
    </w:p>
    <w:p>
      <w:pPr>
        <w:pStyle w:val="ListParagraph"/>
        <w:numPr>
          <w:ilvl w:val="1"/>
          <w:numId w:val="40"/>
        </w:numPr>
        <w:tabs>
          <w:tab w:val="left" w:pos="1778"/>
          <w:tab w:val="left" w:pos="1780"/>
        </w:tabs>
        <w:spacing w:before="93" w:after="0" w:line="256" w:lineRule="auto"/>
        <w:ind w:left="1780" w:right="259" w:hanging="425"/>
        <w:jc w:val="both"/>
        <w:rPr>
          <w:rFonts w:ascii="Times New Roman" w:hAnsi="Times New Roman"/>
          <w:sz w:val="20"/>
        </w:rPr>
      </w:pPr>
      <w:r>
        <w:rPr>
          <w:rFonts w:ascii="Times New Roman" w:hAnsi="Times New Roman"/>
          <w:w w:val="110"/>
          <w:sz w:val="20"/>
        </w:rPr>
        <w:t xml:space="preserve">případně </w:t>
      </w:r>
      <w:r>
        <w:rPr>
          <w:rFonts w:ascii="Times New Roman" w:hAnsi="Times New Roman"/>
          <w:w w:val="110"/>
          <w:sz w:val="20"/>
        </w:rPr>
        <w:t xml:space="preserve">podmínky </w:t>
      </w:r>
      <w:r>
        <w:rPr>
          <w:rFonts w:ascii="Times New Roman" w:hAnsi="Times New Roman"/>
          <w:w w:val="110"/>
          <w:sz w:val="20"/>
        </w:rPr>
        <w:t xml:space="preserve">a </w:t>
      </w:r>
      <w:r>
        <w:rPr>
          <w:rFonts w:ascii="Times New Roman" w:hAnsi="Times New Roman"/>
          <w:w w:val="110"/>
          <w:sz w:val="20"/>
        </w:rPr>
        <w:t xml:space="preserve">omezení </w:t>
      </w:r>
      <w:r>
        <w:rPr>
          <w:rFonts w:ascii="Times New Roman" w:hAnsi="Times New Roman"/>
          <w:w w:val="110"/>
          <w:sz w:val="20"/>
        </w:rPr>
        <w:t xml:space="preserve">použití </w:t>
      </w:r>
      <w:r>
        <w:rPr>
          <w:rFonts w:ascii="Times New Roman" w:hAnsi="Times New Roman"/>
          <w:w w:val="110"/>
          <w:sz w:val="20"/>
        </w:rPr>
        <w:t xml:space="preserve">z </w:t>
      </w:r>
      <w:r>
        <w:rPr>
          <w:rFonts w:ascii="Times New Roman" w:hAnsi="Times New Roman"/>
          <w:w w:val="110"/>
          <w:sz w:val="20"/>
        </w:rPr>
        <w:t xml:space="preserve">nezávislého </w:t>
      </w:r>
      <w:r>
        <w:rPr>
          <w:rFonts w:ascii="Times New Roman" w:hAnsi="Times New Roman"/>
          <w:w w:val="110"/>
          <w:sz w:val="20"/>
        </w:rPr>
        <w:t>posouzení bezpečnosti AsBo.</w:t>
      </w:r>
    </w:p>
    <w:p>
      <w:pPr>
        <w:pStyle w:val="ListParagraph"/>
        <w:numPr>
          <w:ilvl w:val="2"/>
          <w:numId w:val="40"/>
        </w:numPr>
        <w:tabs>
          <w:tab w:val="left" w:pos="2064"/>
          <w:tab w:val="left" w:pos="2066"/>
        </w:tabs>
        <w:spacing w:before="90" w:after="0" w:line="247" w:lineRule="auto"/>
        <w:ind w:left="2066" w:right="247" w:hanging="284"/>
        <w:jc w:val="both"/>
        <w:rPr>
          <w:rFonts w:ascii="Times New Roman" w:hAnsi="Times New Roman"/>
          <w:i/>
          <w:sz w:val="20"/>
        </w:rPr>
      </w:pPr>
      <w:r>
        <w:rPr>
          <w:rFonts w:ascii="Times New Roman" w:hAnsi="Times New Roman"/>
          <w:i/>
          <w:color w:val="04336D"/>
          <w:sz w:val="20"/>
        </w:rPr>
        <w:t xml:space="preserve">Uveďte podmínky použití týkající se bezpečnosti, omezení použití nezávislého </w:t>
      </w:r>
      <w:r>
        <w:rPr>
          <w:rFonts w:ascii="Times New Roman" w:hAnsi="Times New Roman"/>
          <w:i/>
          <w:color w:val="04336D"/>
          <w:sz w:val="20"/>
        </w:rPr>
        <w:t xml:space="preserve">posouzení </w:t>
      </w:r>
      <w:r>
        <w:rPr>
          <w:rFonts w:ascii="Times New Roman" w:hAnsi="Times New Roman"/>
          <w:i/>
          <w:color w:val="04336D"/>
          <w:sz w:val="20"/>
        </w:rPr>
        <w:t xml:space="preserve">bezpečnosti, </w:t>
      </w:r>
      <w:r>
        <w:rPr>
          <w:rFonts w:ascii="Times New Roman" w:hAnsi="Times New Roman"/>
          <w:i/>
          <w:color w:val="04336D"/>
          <w:sz w:val="20"/>
        </w:rPr>
        <w:t xml:space="preserve">důsledky </w:t>
      </w:r>
      <w:r>
        <w:rPr>
          <w:rFonts w:ascii="Times New Roman" w:hAnsi="Times New Roman"/>
          <w:i/>
          <w:color w:val="04336D"/>
          <w:sz w:val="20"/>
        </w:rPr>
        <w:t xml:space="preserve">atd., </w:t>
      </w:r>
      <w:r>
        <w:rPr>
          <w:rFonts w:ascii="Times New Roman" w:hAnsi="Times New Roman"/>
          <w:i/>
          <w:color w:val="04336D"/>
          <w:sz w:val="20"/>
        </w:rPr>
        <w:t xml:space="preserve">uveďte </w:t>
      </w:r>
      <w:r>
        <w:rPr>
          <w:rFonts w:ascii="Times New Roman" w:hAnsi="Times New Roman"/>
          <w:i/>
          <w:color w:val="04336D"/>
          <w:sz w:val="20"/>
        </w:rPr>
        <w:t xml:space="preserve">odkaz </w:t>
      </w:r>
      <w:r>
        <w:rPr>
          <w:rFonts w:ascii="Times New Roman" w:hAnsi="Times New Roman"/>
          <w:i/>
          <w:color w:val="04336D"/>
          <w:sz w:val="20"/>
        </w:rPr>
        <w:t xml:space="preserve">na </w:t>
      </w:r>
      <w:r>
        <w:rPr>
          <w:rFonts w:ascii="Times New Roman" w:hAnsi="Times New Roman"/>
          <w:i/>
          <w:color w:val="04336D"/>
          <w:sz w:val="20"/>
        </w:rPr>
        <w:t xml:space="preserve">tyto </w:t>
      </w:r>
      <w:r>
        <w:rPr>
          <w:rFonts w:ascii="Times New Roman" w:hAnsi="Times New Roman"/>
          <w:i/>
          <w:color w:val="04336D"/>
          <w:spacing w:val="-2"/>
          <w:sz w:val="20"/>
        </w:rPr>
        <w:t>podmínky;</w:t>
      </w:r>
    </w:p>
    <w:p>
      <w:pPr>
        <w:pStyle w:val="ListParagraph"/>
        <w:numPr>
          <w:ilvl w:val="2"/>
          <w:numId w:val="40"/>
        </w:numPr>
        <w:tabs>
          <w:tab w:val="left" w:pos="2064"/>
          <w:tab w:val="left" w:pos="2066"/>
        </w:tabs>
        <w:spacing w:before="14" w:after="0" w:line="240" w:lineRule="auto"/>
        <w:ind w:left="2066" w:right="253" w:hanging="284"/>
        <w:jc w:val="both"/>
        <w:rPr>
          <w:rFonts w:ascii="Times New Roman" w:hAnsi="Times New Roman"/>
          <w:i/>
          <w:sz w:val="20"/>
        </w:rPr>
      </w:pPr>
      <w:r>
        <w:rPr>
          <w:rFonts w:ascii="Times New Roman" w:hAnsi="Times New Roman"/>
          <w:i/>
          <w:color w:val="04336D"/>
          <w:sz w:val="20"/>
        </w:rPr>
        <w:t xml:space="preserve">Tyto podmínky a omezení jsou výsledkem hodnocení AsBo, o kterém pojednává tato </w:t>
      </w:r>
      <w:r>
        <w:rPr>
          <w:rFonts w:ascii="Times New Roman" w:hAnsi="Times New Roman"/>
          <w:i/>
          <w:color w:val="04336D"/>
          <w:spacing w:val="-2"/>
          <w:sz w:val="20"/>
        </w:rPr>
        <w:t>zpráva;</w:t>
      </w:r>
    </w:p>
    <w:p>
      <w:pPr>
        <w:pStyle w:val="ListParagraph"/>
        <w:numPr>
          <w:ilvl w:val="2"/>
          <w:numId w:val="40"/>
        </w:numPr>
        <w:tabs>
          <w:tab w:val="left" w:pos="2065"/>
        </w:tabs>
        <w:spacing w:before="27" w:after="0" w:line="240" w:lineRule="auto"/>
        <w:ind w:left="2065" w:right="0" w:hanging="282"/>
        <w:jc w:val="both"/>
        <w:rPr>
          <w:rFonts w:ascii="Times New Roman" w:hAnsi="Times New Roman"/>
          <w:i/>
          <w:sz w:val="20"/>
        </w:rPr>
      </w:pPr>
      <w:r>
        <w:rPr>
          <w:rFonts w:ascii="Times New Roman" w:hAnsi="Times New Roman"/>
          <w:i/>
          <w:color w:val="04336D"/>
          <w:spacing w:val="-2"/>
          <w:sz w:val="20"/>
        </w:rPr>
        <w:t xml:space="preserve">Uveďte </w:t>
      </w:r>
      <w:r>
        <w:rPr>
          <w:rFonts w:ascii="Times New Roman" w:hAnsi="Times New Roman"/>
          <w:i/>
          <w:color w:val="04336D"/>
          <w:spacing w:val="-2"/>
          <w:sz w:val="20"/>
        </w:rPr>
        <w:t xml:space="preserve">časový plán pro </w:t>
      </w:r>
      <w:r>
        <w:rPr>
          <w:rFonts w:ascii="Times New Roman" w:hAnsi="Times New Roman"/>
          <w:i/>
          <w:color w:val="04336D"/>
          <w:spacing w:val="-2"/>
          <w:sz w:val="20"/>
        </w:rPr>
        <w:t xml:space="preserve">řešení </w:t>
      </w:r>
      <w:r>
        <w:rPr>
          <w:rFonts w:ascii="Times New Roman" w:hAnsi="Times New Roman"/>
          <w:i/>
          <w:color w:val="04336D"/>
          <w:spacing w:val="-2"/>
          <w:sz w:val="20"/>
        </w:rPr>
        <w:t xml:space="preserve">podmínek </w:t>
      </w:r>
      <w:r>
        <w:rPr>
          <w:rFonts w:ascii="Times New Roman" w:hAnsi="Times New Roman"/>
          <w:i/>
          <w:color w:val="04336D"/>
          <w:spacing w:val="-2"/>
          <w:sz w:val="20"/>
        </w:rPr>
        <w:t xml:space="preserve">a </w:t>
      </w:r>
      <w:r>
        <w:rPr>
          <w:rFonts w:ascii="Times New Roman" w:hAnsi="Times New Roman"/>
          <w:i/>
          <w:color w:val="04336D"/>
          <w:spacing w:val="-2"/>
          <w:sz w:val="20"/>
        </w:rPr>
        <w:t xml:space="preserve">omezení </w:t>
      </w:r>
      <w:r>
        <w:rPr>
          <w:rFonts w:ascii="Times New Roman" w:hAnsi="Times New Roman"/>
          <w:i/>
          <w:color w:val="04336D"/>
          <w:spacing w:val="-2"/>
          <w:sz w:val="20"/>
        </w:rPr>
        <w:t xml:space="preserve">použití </w:t>
      </w:r>
      <w:r>
        <w:rPr>
          <w:rFonts w:ascii="Times New Roman" w:hAnsi="Times New Roman"/>
          <w:i/>
          <w:color w:val="04336D"/>
          <w:spacing w:val="-2"/>
          <w:sz w:val="20"/>
        </w:rPr>
        <w:t xml:space="preserve">(je-li </w:t>
      </w:r>
      <w:r>
        <w:rPr>
          <w:rFonts w:ascii="Times New Roman" w:hAnsi="Times New Roman"/>
          <w:i/>
          <w:color w:val="04336D"/>
          <w:spacing w:val="-2"/>
          <w:sz w:val="20"/>
        </w:rPr>
        <w:t>)</w:t>
      </w:r>
      <w:r>
        <w:rPr>
          <w:rFonts w:ascii="Times New Roman" w:hAnsi="Times New Roman"/>
          <w:i/>
          <w:color w:val="04336D"/>
          <w:spacing w:val="-2"/>
          <w:sz w:val="20"/>
        </w:rPr>
        <w:t>.</w:t>
      </w:r>
    </w:p>
    <w:p>
      <w:pPr>
        <w:pStyle w:val="ListParagraph"/>
        <w:numPr>
          <w:ilvl w:val="1"/>
          <w:numId w:val="40"/>
        </w:numPr>
        <w:tabs>
          <w:tab w:val="left" w:pos="1778"/>
          <w:tab w:val="left" w:pos="1780"/>
        </w:tabs>
        <w:spacing w:before="86" w:after="0" w:line="261" w:lineRule="auto"/>
        <w:ind w:left="1780" w:right="257" w:hanging="425"/>
        <w:jc w:val="both"/>
        <w:rPr>
          <w:rFonts w:ascii="Times New Roman" w:hAnsi="Times New Roman"/>
          <w:sz w:val="20"/>
        </w:rPr>
      </w:pPr>
      <w:r>
        <w:rPr>
          <w:rFonts w:ascii="Times New Roman" w:hAnsi="Times New Roman"/>
          <w:w w:val="110"/>
          <w:sz w:val="20"/>
        </w:rPr>
        <w:t xml:space="preserve">případně </w:t>
      </w:r>
      <w:r>
        <w:rPr>
          <w:rFonts w:ascii="Times New Roman" w:hAnsi="Times New Roman"/>
          <w:w w:val="110"/>
          <w:sz w:val="20"/>
        </w:rPr>
        <w:t xml:space="preserve">podmínky </w:t>
      </w:r>
      <w:r>
        <w:rPr>
          <w:rFonts w:ascii="Times New Roman" w:hAnsi="Times New Roman"/>
          <w:w w:val="110"/>
          <w:sz w:val="20"/>
        </w:rPr>
        <w:t xml:space="preserve">a </w:t>
      </w:r>
      <w:r>
        <w:rPr>
          <w:rFonts w:ascii="Times New Roman" w:hAnsi="Times New Roman"/>
          <w:w w:val="110"/>
          <w:sz w:val="20"/>
        </w:rPr>
        <w:t xml:space="preserve">omezení </w:t>
      </w:r>
      <w:r>
        <w:rPr>
          <w:rFonts w:ascii="Times New Roman" w:hAnsi="Times New Roman"/>
          <w:w w:val="110"/>
          <w:sz w:val="20"/>
        </w:rPr>
        <w:t xml:space="preserve">použití </w:t>
      </w:r>
      <w:r>
        <w:rPr>
          <w:rFonts w:ascii="Times New Roman" w:hAnsi="Times New Roman"/>
          <w:w w:val="110"/>
          <w:sz w:val="20"/>
        </w:rPr>
        <w:t xml:space="preserve">převedené </w:t>
      </w:r>
      <w:r>
        <w:rPr>
          <w:rFonts w:ascii="Times New Roman" w:hAnsi="Times New Roman"/>
          <w:w w:val="110"/>
          <w:sz w:val="20"/>
        </w:rPr>
        <w:t>prostřednictvím činností posuzování shody jiných subjektů posuzování shody nebo jiných stran:</w:t>
      </w:r>
    </w:p>
    <w:p>
      <w:pPr>
        <w:pStyle w:val="ListParagraph"/>
        <w:numPr>
          <w:ilvl w:val="2"/>
          <w:numId w:val="40"/>
        </w:numPr>
        <w:tabs>
          <w:tab w:val="left" w:pos="2065"/>
        </w:tabs>
        <w:spacing w:before="84" w:after="0" w:line="240" w:lineRule="auto"/>
        <w:ind w:left="2065" w:right="0" w:hanging="282"/>
        <w:jc w:val="left"/>
        <w:rPr>
          <w:rFonts w:ascii="Times New Roman" w:hAnsi="Times New Roman"/>
          <w:i/>
          <w:sz w:val="20"/>
        </w:rPr>
      </w:pPr>
      <w:r>
        <w:rPr>
          <w:rFonts w:ascii="Times New Roman" w:hAnsi="Times New Roman"/>
          <w:i/>
          <w:color w:val="04336D"/>
          <w:sz w:val="20"/>
        </w:rPr>
        <w:t xml:space="preserve">od </w:t>
      </w:r>
      <w:r>
        <w:rPr>
          <w:rFonts w:ascii="Times New Roman" w:hAnsi="Times New Roman"/>
          <w:i/>
          <w:color w:val="04336D"/>
          <w:sz w:val="20"/>
        </w:rPr>
        <w:t xml:space="preserve">jiných </w:t>
      </w:r>
      <w:r>
        <w:rPr>
          <w:rFonts w:ascii="Times New Roman" w:hAnsi="Times New Roman"/>
          <w:i/>
          <w:color w:val="04336D"/>
          <w:sz w:val="20"/>
        </w:rPr>
        <w:t xml:space="preserve">AsBo </w:t>
      </w:r>
      <w:r>
        <w:rPr>
          <w:rFonts w:ascii="Times New Roman" w:hAnsi="Times New Roman"/>
          <w:i/>
          <w:color w:val="04336D"/>
          <w:sz w:val="20"/>
        </w:rPr>
        <w:t xml:space="preserve">(např. </w:t>
      </w:r>
      <w:r>
        <w:rPr>
          <w:rFonts w:ascii="Times New Roman" w:hAnsi="Times New Roman"/>
          <w:i/>
          <w:color w:val="04336D"/>
          <w:sz w:val="20"/>
        </w:rPr>
        <w:t xml:space="preserve">pokud </w:t>
      </w:r>
      <w:r>
        <w:rPr>
          <w:rFonts w:ascii="Times New Roman" w:hAnsi="Times New Roman"/>
          <w:i/>
          <w:color w:val="04336D"/>
          <w:sz w:val="20"/>
        </w:rPr>
        <w:t xml:space="preserve">se na </w:t>
      </w:r>
      <w:r>
        <w:rPr>
          <w:rFonts w:ascii="Times New Roman" w:hAnsi="Times New Roman"/>
          <w:i/>
          <w:color w:val="04336D"/>
          <w:sz w:val="20"/>
        </w:rPr>
        <w:t xml:space="preserve">stejném </w:t>
      </w:r>
      <w:r>
        <w:rPr>
          <w:rFonts w:ascii="Times New Roman" w:hAnsi="Times New Roman"/>
          <w:i/>
          <w:color w:val="04336D"/>
          <w:spacing w:val="-2"/>
          <w:sz w:val="20"/>
        </w:rPr>
        <w:t xml:space="preserve">projektu </w:t>
      </w:r>
      <w:r>
        <w:rPr>
          <w:rFonts w:ascii="Times New Roman" w:hAnsi="Times New Roman"/>
          <w:i/>
          <w:color w:val="04336D"/>
          <w:sz w:val="20"/>
        </w:rPr>
        <w:t xml:space="preserve">podílí </w:t>
      </w:r>
      <w:r>
        <w:rPr>
          <w:rFonts w:ascii="Times New Roman" w:hAnsi="Times New Roman"/>
          <w:i/>
          <w:color w:val="04336D"/>
          <w:sz w:val="20"/>
        </w:rPr>
        <w:t xml:space="preserve">více </w:t>
      </w:r>
      <w:r>
        <w:rPr>
          <w:rFonts w:ascii="Times New Roman" w:hAnsi="Times New Roman"/>
          <w:i/>
          <w:color w:val="04336D"/>
          <w:sz w:val="20"/>
        </w:rPr>
        <w:t>AsBo</w:t>
      </w:r>
      <w:r>
        <w:rPr>
          <w:rFonts w:ascii="Times New Roman" w:hAnsi="Times New Roman"/>
          <w:i/>
          <w:color w:val="04336D"/>
          <w:spacing w:val="-2"/>
          <w:sz w:val="20"/>
        </w:rPr>
        <w:t>);</w:t>
      </w:r>
    </w:p>
    <w:p>
      <w:pPr>
        <w:pStyle w:val="ListParagraph"/>
        <w:numPr>
          <w:ilvl w:val="2"/>
          <w:numId w:val="40"/>
        </w:numPr>
        <w:tabs>
          <w:tab w:val="left" w:pos="2065"/>
        </w:tabs>
        <w:spacing w:before="20" w:after="0" w:line="240" w:lineRule="auto"/>
        <w:ind w:left="2065" w:right="0" w:hanging="282"/>
        <w:jc w:val="left"/>
        <w:rPr>
          <w:rFonts w:ascii="Times New Roman" w:hAnsi="Times New Roman"/>
          <w:i/>
          <w:sz w:val="20"/>
        </w:rPr>
      </w:pPr>
      <w:r>
        <w:rPr>
          <w:rFonts w:ascii="Times New Roman" w:hAnsi="Times New Roman"/>
          <w:i/>
          <w:color w:val="04336D"/>
          <w:sz w:val="20"/>
        </w:rPr>
        <w:t xml:space="preserve">z </w:t>
      </w:r>
      <w:r>
        <w:rPr>
          <w:rFonts w:ascii="Times New Roman" w:hAnsi="Times New Roman"/>
          <w:i/>
          <w:color w:val="04336D"/>
          <w:sz w:val="20"/>
        </w:rPr>
        <w:t xml:space="preserve">&lt;NoBo </w:t>
      </w:r>
      <w:r>
        <w:rPr>
          <w:rFonts w:ascii="Times New Roman" w:hAnsi="Times New Roman"/>
          <w:i/>
          <w:color w:val="04336D"/>
          <w:sz w:val="20"/>
        </w:rPr>
        <w:t xml:space="preserve">ES </w:t>
      </w:r>
      <w:r>
        <w:rPr>
          <w:rFonts w:ascii="Times New Roman" w:hAnsi="Times New Roman"/>
          <w:i/>
          <w:color w:val="04336D"/>
          <w:sz w:val="20"/>
        </w:rPr>
        <w:t xml:space="preserve">ověření </w:t>
      </w:r>
      <w:r>
        <w:rPr>
          <w:rFonts w:ascii="Times New Roman" w:hAnsi="Times New Roman"/>
          <w:i/>
          <w:color w:val="04336D"/>
          <w:spacing w:val="-2"/>
          <w:sz w:val="20"/>
        </w:rPr>
        <w:t>shody&gt;;</w:t>
      </w:r>
    </w:p>
    <w:p>
      <w:pPr>
        <w:pStyle w:val="ListParagraph"/>
        <w:numPr>
          <w:ilvl w:val="2"/>
          <w:numId w:val="40"/>
        </w:numPr>
        <w:tabs>
          <w:tab w:val="left" w:pos="2065"/>
        </w:tabs>
        <w:spacing w:before="7" w:after="0" w:line="240" w:lineRule="auto"/>
        <w:ind w:left="2065" w:right="0" w:hanging="282"/>
        <w:jc w:val="left"/>
        <w:rPr>
          <w:rFonts w:ascii="Times New Roman" w:hAnsi="Times New Roman"/>
          <w:i/>
          <w:sz w:val="20"/>
        </w:rPr>
      </w:pPr>
      <w:r>
        <w:rPr>
          <w:rFonts w:ascii="Times New Roman" w:hAnsi="Times New Roman"/>
          <w:i/>
          <w:color w:val="04336D"/>
          <w:sz w:val="20"/>
        </w:rPr>
        <w:t xml:space="preserve">z </w:t>
      </w:r>
      <w:r>
        <w:rPr>
          <w:rFonts w:ascii="Times New Roman" w:hAnsi="Times New Roman"/>
          <w:i/>
          <w:color w:val="04336D"/>
          <w:sz w:val="20"/>
        </w:rPr>
        <w:t xml:space="preserve">&lt;DeBo of </w:t>
      </w:r>
      <w:r>
        <w:rPr>
          <w:rFonts w:ascii="Times New Roman" w:hAnsi="Times New Roman"/>
          <w:i/>
          <w:color w:val="04336D"/>
          <w:sz w:val="20"/>
        </w:rPr>
        <w:t xml:space="preserve">Conformity </w:t>
      </w:r>
      <w:r>
        <w:rPr>
          <w:rFonts w:ascii="Times New Roman" w:hAnsi="Times New Roman"/>
          <w:i/>
          <w:color w:val="04336D"/>
          <w:sz w:val="20"/>
        </w:rPr>
        <w:t xml:space="preserve">Verification </w:t>
      </w:r>
      <w:r>
        <w:rPr>
          <w:rFonts w:ascii="Times New Roman" w:hAnsi="Times New Roman"/>
          <w:i/>
          <w:color w:val="04336D"/>
          <w:sz w:val="20"/>
        </w:rPr>
        <w:t xml:space="preserve">vs. </w:t>
      </w:r>
      <w:r>
        <w:rPr>
          <w:rFonts w:ascii="Times New Roman" w:hAnsi="Times New Roman"/>
          <w:i/>
          <w:color w:val="04336D"/>
          <w:sz w:val="20"/>
        </w:rPr>
        <w:t xml:space="preserve">applicable </w:t>
      </w:r>
      <w:r>
        <w:rPr>
          <w:rFonts w:ascii="Times New Roman" w:hAnsi="Times New Roman"/>
          <w:i/>
          <w:color w:val="04336D"/>
          <w:sz w:val="20"/>
        </w:rPr>
        <w:t xml:space="preserve">national </w:t>
      </w:r>
      <w:r>
        <w:rPr>
          <w:rFonts w:ascii="Times New Roman" w:hAnsi="Times New Roman"/>
          <w:i/>
          <w:color w:val="04336D"/>
          <w:spacing w:val="-2"/>
          <w:sz w:val="20"/>
        </w:rPr>
        <w:t>rules&gt;.</w:t>
      </w:r>
    </w:p>
    <w:p>
      <w:pPr>
        <w:pStyle w:val="BodyText"/>
        <w:spacing w:before="13"/>
        <w:rPr>
          <w:rFonts w:ascii="Times New Roman"/>
          <w:i/>
          <w:sz w:val="20"/>
        </w:rPr>
      </w:pPr>
    </w:p>
    <w:p>
      <w:pPr>
        <w:pStyle w:val="Heading4"/>
        <w:numPr>
          <w:ilvl w:val="0"/>
          <w:numId w:val="40"/>
        </w:numPr>
        <w:tabs>
          <w:tab w:val="left" w:pos="1357"/>
        </w:tabs>
        <w:spacing w:before="0" w:after="0" w:line="240" w:lineRule="auto"/>
        <w:ind w:left="1357" w:right="0" w:hanging="285"/>
        <w:jc w:val="left"/>
        <w:rPr>
          <w:rFonts w:ascii="Times New Roman" w:hAnsi="Times New Roman"/>
        </w:rPr>
      </w:pPr>
      <w:r>
        <w:rPr>
          <w:rFonts w:ascii="Times New Roman" w:hAnsi="Times New Roman"/>
          <w:spacing w:val="-2"/>
          <w:w w:val="105"/>
          <w:sz w:val="25"/>
        </w:rPr>
        <w:t>Závěry</w:t>
      </w:r>
    </w:p>
    <w:p>
      <w:pPr>
        <w:spacing w:before="127"/>
        <w:ind w:left="1356" w:right="0" w:firstLine="0"/>
        <w:jc w:val="left"/>
        <w:rPr>
          <w:rFonts w:ascii="Times New Roman" w:hAnsi="Times New Roman"/>
          <w:i/>
          <w:sz w:val="20"/>
        </w:rPr>
      </w:pPr>
      <w:r>
        <w:rPr>
          <w:rFonts w:ascii="Times New Roman" w:hAnsi="Times New Roman"/>
          <w:i/>
          <w:color w:val="04336D"/>
          <w:sz w:val="20"/>
        </w:rPr>
        <w:t xml:space="preserve">Popište </w:t>
      </w:r>
      <w:r>
        <w:rPr>
          <w:rFonts w:ascii="Times New Roman" w:hAnsi="Times New Roman"/>
          <w:i/>
          <w:color w:val="04336D"/>
          <w:sz w:val="20"/>
        </w:rPr>
        <w:t xml:space="preserve">závěry </w:t>
      </w:r>
      <w:r>
        <w:rPr>
          <w:rFonts w:ascii="Times New Roman" w:hAnsi="Times New Roman"/>
          <w:i/>
          <w:color w:val="04336D"/>
          <w:sz w:val="20"/>
        </w:rPr>
        <w:t xml:space="preserve">nezávislého </w:t>
      </w:r>
      <w:r>
        <w:rPr>
          <w:rFonts w:ascii="Times New Roman" w:hAnsi="Times New Roman"/>
          <w:i/>
          <w:color w:val="04336D"/>
          <w:sz w:val="20"/>
        </w:rPr>
        <w:t xml:space="preserve">posouzení </w:t>
      </w:r>
      <w:r>
        <w:rPr>
          <w:rFonts w:ascii="Times New Roman" w:hAnsi="Times New Roman"/>
          <w:i/>
          <w:color w:val="04336D"/>
          <w:sz w:val="20"/>
        </w:rPr>
        <w:t xml:space="preserve">bezpečnosti </w:t>
      </w:r>
      <w:r>
        <w:rPr>
          <w:rFonts w:ascii="Times New Roman" w:hAnsi="Times New Roman"/>
          <w:i/>
          <w:color w:val="04336D"/>
          <w:sz w:val="20"/>
        </w:rPr>
        <w:t xml:space="preserve">a </w:t>
      </w:r>
      <w:r>
        <w:rPr>
          <w:rFonts w:ascii="Times New Roman" w:hAnsi="Times New Roman"/>
          <w:i/>
          <w:color w:val="04336D"/>
          <w:sz w:val="20"/>
        </w:rPr>
        <w:t xml:space="preserve">uveďte </w:t>
      </w:r>
      <w:r>
        <w:rPr>
          <w:rFonts w:ascii="Times New Roman" w:hAnsi="Times New Roman"/>
          <w:i/>
          <w:color w:val="04336D"/>
          <w:sz w:val="20"/>
        </w:rPr>
        <w:t xml:space="preserve">jasný </w:t>
      </w:r>
      <w:r>
        <w:rPr>
          <w:rFonts w:ascii="Times New Roman" w:hAnsi="Times New Roman"/>
          <w:i/>
          <w:color w:val="04336D"/>
          <w:sz w:val="20"/>
        </w:rPr>
        <w:t xml:space="preserve">stav </w:t>
      </w:r>
      <w:r>
        <w:rPr>
          <w:rFonts w:ascii="Times New Roman" w:hAnsi="Times New Roman"/>
          <w:i/>
          <w:color w:val="04336D"/>
          <w:spacing w:val="-2"/>
          <w:sz w:val="20"/>
        </w:rPr>
        <w:t>projektu:</w:t>
      </w:r>
    </w:p>
    <w:p>
      <w:pPr>
        <w:pStyle w:val="ListParagraph"/>
        <w:numPr>
          <w:ilvl w:val="0"/>
          <w:numId w:val="37"/>
        </w:numPr>
        <w:tabs>
          <w:tab w:val="left" w:pos="1640"/>
        </w:tabs>
        <w:spacing w:before="104" w:after="0" w:line="240" w:lineRule="auto"/>
        <w:ind w:left="1640" w:right="0" w:hanging="284"/>
        <w:jc w:val="both"/>
        <w:rPr>
          <w:rFonts w:ascii="Times New Roman" w:hAnsi="Times New Roman"/>
          <w:i/>
          <w:sz w:val="20"/>
        </w:rPr>
      </w:pPr>
      <w:r>
        <w:rPr>
          <w:rFonts w:ascii="Times New Roman" w:hAnsi="Times New Roman"/>
          <w:i/>
          <w:color w:val="04336D"/>
          <w:spacing w:val="-2"/>
          <w:sz w:val="20"/>
        </w:rPr>
        <w:t xml:space="preserve">Pro </w:t>
      </w:r>
      <w:r>
        <w:rPr>
          <w:rFonts w:ascii="Times New Roman" w:hAnsi="Times New Roman"/>
          <w:i/>
          <w:color w:val="04336D"/>
          <w:spacing w:val="-2"/>
          <w:sz w:val="20"/>
        </w:rPr>
        <w:t xml:space="preserve">závěrečnou </w:t>
      </w:r>
      <w:r>
        <w:rPr>
          <w:rFonts w:ascii="Times New Roman" w:hAnsi="Times New Roman"/>
          <w:i/>
          <w:color w:val="04336D"/>
          <w:spacing w:val="-2"/>
          <w:sz w:val="20"/>
        </w:rPr>
        <w:t>zprávu:</w:t>
      </w:r>
    </w:p>
    <w:p>
      <w:pPr>
        <w:pStyle w:val="ListParagraph"/>
        <w:numPr>
          <w:ilvl w:val="1"/>
          <w:numId w:val="37"/>
        </w:numPr>
        <w:tabs>
          <w:tab w:val="left" w:pos="2359"/>
        </w:tabs>
        <w:spacing w:before="140" w:after="0" w:line="187" w:lineRule="auto"/>
        <w:ind w:left="2359" w:right="257" w:hanging="358"/>
        <w:jc w:val="left"/>
        <w:rPr>
          <w:rFonts w:ascii="Times New Roman" w:eastAsia="Times New Roman" w:hAnsi="Times New Roman" w:cs="Times New Roman"/>
          <w:i/>
          <w:iCs/>
          <w:sz w:val="20"/>
          <w:szCs w:val="20"/>
        </w:rPr>
      </w:pPr>
      <w:r>
        <w:rPr>
          <w:rFonts w:ascii="Times New Roman" w:eastAsia="Times New Roman" w:hAnsi="Times New Roman" w:cs="Times New Roman"/>
          <w:i/>
          <w:iCs/>
          <w:color w:val="04336D"/>
          <w:sz w:val="20"/>
          <w:szCs w:val="20"/>
        </w:rPr>
        <w:t xml:space="preserve">Poskytnout </w:t>
      </w:r>
      <w:r>
        <w:rPr>
          <w:rFonts w:ascii="Times New Roman" w:eastAsia="Times New Roman" w:hAnsi="Times New Roman" w:cs="Times New Roman"/>
          <w:i/>
          <w:iCs/>
          <w:color w:val="04336D"/>
          <w:sz w:val="20"/>
          <w:szCs w:val="20"/>
        </w:rPr>
        <w:t xml:space="preserve">jasné </w:t>
      </w:r>
      <w:r>
        <w:rPr>
          <w:rFonts w:ascii="Times New Roman" w:eastAsia="Times New Roman" w:hAnsi="Times New Roman" w:cs="Times New Roman"/>
          <w:i/>
          <w:iCs/>
          <w:color w:val="04336D"/>
          <w:sz w:val="20"/>
          <w:szCs w:val="20"/>
        </w:rPr>
        <w:t xml:space="preserve">prohlášení o </w:t>
      </w:r>
      <w:r>
        <w:rPr>
          <w:rFonts w:ascii="Times New Roman" w:eastAsia="Times New Roman" w:hAnsi="Times New Roman" w:cs="Times New Roman"/>
          <w:i/>
          <w:iCs/>
          <w:color w:val="04336D"/>
          <w:sz w:val="20"/>
          <w:szCs w:val="20"/>
        </w:rPr>
        <w:t xml:space="preserve">souladu </w:t>
      </w:r>
      <w:r>
        <w:rPr>
          <w:rFonts w:ascii="Times New Roman" w:eastAsia="Times New Roman" w:hAnsi="Times New Roman" w:cs="Times New Roman"/>
          <w:i/>
          <w:iCs/>
          <w:color w:val="04336D"/>
          <w:sz w:val="20"/>
          <w:szCs w:val="20"/>
        </w:rPr>
        <w:t xml:space="preserve">navrhovatelova </w:t>
      </w:r>
      <w:r>
        <w:rPr>
          <w:rFonts w:ascii="Times New Roman" w:eastAsia="Times New Roman" w:hAnsi="Times New Roman" w:cs="Times New Roman"/>
          <w:i/>
          <w:iCs/>
          <w:color w:val="04336D"/>
          <w:sz w:val="20"/>
          <w:szCs w:val="20"/>
        </w:rPr>
        <w:t xml:space="preserve">procesu </w:t>
      </w:r>
      <w:r>
        <w:rPr>
          <w:rFonts w:ascii="Times New Roman" w:eastAsia="Times New Roman" w:hAnsi="Times New Roman" w:cs="Times New Roman"/>
          <w:i/>
          <w:iCs/>
          <w:color w:val="04336D"/>
          <w:sz w:val="20"/>
          <w:szCs w:val="20"/>
        </w:rPr>
        <w:t>posuzování rizik s CSM-RA, jakož i o vhodnosti výsledků tohoto procesu pro bezpečné provedení zvažované změny.</w:t>
      </w:r>
    </w:p>
    <w:p>
      <w:pPr>
        <w:spacing w:before="18" w:line="252" w:lineRule="auto"/>
        <w:ind w:left="2359" w:right="0" w:firstLine="0"/>
        <w:jc w:val="left"/>
        <w:rPr>
          <w:rFonts w:ascii="Times New Roman" w:hAnsi="Times New Roman"/>
          <w:i/>
          <w:sz w:val="20"/>
        </w:rPr>
      </w:pPr>
      <w:r>
        <w:rPr>
          <w:rFonts w:ascii="Times New Roman" w:hAnsi="Times New Roman"/>
          <w:i/>
          <w:color w:val="04336D"/>
          <w:sz w:val="20"/>
        </w:rPr>
        <w:t xml:space="preserve">splnit zamýšlené cíle. To splňuje požadavek uvedený v bodě 7.4.2 písm. f) normy ISO/IEC </w:t>
      </w:r>
      <w:r>
        <w:rPr>
          <w:rFonts w:ascii="Times New Roman" w:hAnsi="Times New Roman"/>
          <w:i/>
          <w:color w:val="04336D"/>
          <w:spacing w:val="-2"/>
          <w:sz w:val="20"/>
        </w:rPr>
        <w:t>17020:2012;</w:t>
      </w:r>
    </w:p>
    <w:p>
      <w:pPr>
        <w:pStyle w:val="ListParagraph"/>
        <w:numPr>
          <w:ilvl w:val="1"/>
          <w:numId w:val="37"/>
        </w:numPr>
        <w:tabs>
          <w:tab w:val="left" w:pos="2359"/>
        </w:tabs>
        <w:spacing w:before="140" w:after="0" w:line="187" w:lineRule="auto"/>
        <w:ind w:left="2359" w:right="259" w:hanging="358"/>
        <w:jc w:val="left"/>
        <w:rPr>
          <w:rFonts w:ascii="Times New Roman" w:eastAsia="Times New Roman" w:hAnsi="Times New Roman" w:cs="Times New Roman"/>
          <w:i/>
          <w:iCs/>
          <w:sz w:val="20"/>
          <w:szCs w:val="20"/>
        </w:rPr>
      </w:pPr>
      <w:r>
        <w:rPr>
          <w:rFonts w:ascii="Times New Roman" w:eastAsia="Times New Roman" w:hAnsi="Times New Roman" w:cs="Times New Roman"/>
          <w:i/>
          <w:iCs/>
          <w:color w:val="04336D"/>
          <w:sz w:val="20"/>
          <w:szCs w:val="20"/>
        </w:rPr>
        <w:t xml:space="preserve">Pokud je </w:t>
      </w:r>
      <w:r>
        <w:rPr>
          <w:rFonts w:ascii="Times New Roman" w:eastAsia="Times New Roman" w:hAnsi="Times New Roman" w:cs="Times New Roman"/>
          <w:i/>
          <w:iCs/>
          <w:color w:val="04336D"/>
          <w:sz w:val="20"/>
          <w:szCs w:val="20"/>
        </w:rPr>
        <w:t xml:space="preserve">to relevantní </w:t>
      </w:r>
      <w:r>
        <w:rPr>
          <w:rFonts w:ascii="Times New Roman" w:eastAsia="Times New Roman" w:hAnsi="Times New Roman" w:cs="Times New Roman"/>
          <w:i/>
          <w:iCs/>
          <w:color w:val="04336D"/>
          <w:sz w:val="20"/>
          <w:szCs w:val="20"/>
        </w:rPr>
        <w:t xml:space="preserve">(nejpravděpodobnější </w:t>
      </w:r>
      <w:r>
        <w:rPr>
          <w:rFonts w:ascii="Times New Roman" w:eastAsia="Times New Roman" w:hAnsi="Times New Roman" w:cs="Times New Roman"/>
          <w:i/>
          <w:iCs/>
          <w:color w:val="04336D"/>
          <w:sz w:val="20"/>
          <w:szCs w:val="20"/>
        </w:rPr>
        <w:t xml:space="preserve">případ), uveďte </w:t>
      </w:r>
      <w:r>
        <w:rPr>
          <w:rFonts w:ascii="Times New Roman" w:eastAsia="Times New Roman" w:hAnsi="Times New Roman" w:cs="Times New Roman"/>
          <w:i/>
          <w:iCs/>
          <w:color w:val="04336D"/>
          <w:sz w:val="20"/>
          <w:szCs w:val="20"/>
        </w:rPr>
        <w:t>jasný</w:t>
      </w:r>
      <w:r>
        <w:rPr>
          <w:rFonts w:ascii="Times New Roman" w:eastAsia="Times New Roman" w:hAnsi="Times New Roman" w:cs="Times New Roman"/>
          <w:i/>
          <w:iCs/>
          <w:color w:val="04336D"/>
          <w:sz w:val="20"/>
          <w:szCs w:val="20"/>
        </w:rPr>
        <w:t xml:space="preserve"> </w:t>
      </w:r>
      <w:r>
        <w:rPr>
          <w:rFonts w:ascii="Times New Roman" w:eastAsia="Times New Roman" w:hAnsi="Times New Roman" w:cs="Times New Roman"/>
          <w:i/>
          <w:iCs/>
          <w:color w:val="04336D"/>
          <w:sz w:val="20"/>
          <w:szCs w:val="20"/>
        </w:rPr>
        <w:t xml:space="preserve">odkaz na </w:t>
      </w:r>
      <w:r>
        <w:rPr>
          <w:rFonts w:ascii="Times New Roman" w:eastAsia="Times New Roman" w:hAnsi="Times New Roman" w:cs="Times New Roman"/>
          <w:i/>
          <w:iCs/>
          <w:color w:val="04336D"/>
          <w:sz w:val="20"/>
          <w:szCs w:val="20"/>
        </w:rPr>
        <w:t>podmínky a omezení pro bezpečné používání posuzované změny;</w:t>
      </w:r>
    </w:p>
    <w:p>
      <w:pPr>
        <w:pStyle w:val="ListParagraph"/>
        <w:numPr>
          <w:ilvl w:val="0"/>
          <w:numId w:val="37"/>
        </w:numPr>
        <w:tabs>
          <w:tab w:val="left" w:pos="1639"/>
          <w:tab w:val="left" w:pos="1641"/>
        </w:tabs>
        <w:spacing w:before="113" w:after="0" w:line="240" w:lineRule="auto"/>
        <w:ind w:left="1641" w:right="267" w:hanging="286"/>
        <w:jc w:val="left"/>
        <w:rPr>
          <w:rFonts w:ascii="Times New Roman" w:hAnsi="Times New Roman"/>
          <w:i/>
          <w:sz w:val="20"/>
        </w:rPr>
      </w:pPr>
      <w:r>
        <w:rPr>
          <w:rFonts w:ascii="Times New Roman" w:hAnsi="Times New Roman"/>
          <w:i/>
          <w:color w:val="04336D"/>
          <w:sz w:val="20"/>
        </w:rPr>
        <w:t xml:space="preserve">V </w:t>
      </w:r>
      <w:r>
        <w:rPr>
          <w:rFonts w:ascii="Times New Roman" w:hAnsi="Times New Roman"/>
          <w:i/>
          <w:color w:val="04336D"/>
          <w:sz w:val="20"/>
        </w:rPr>
        <w:t xml:space="preserve">průběžné </w:t>
      </w:r>
      <w:r>
        <w:rPr>
          <w:rFonts w:ascii="Times New Roman" w:hAnsi="Times New Roman"/>
          <w:i/>
          <w:color w:val="04336D"/>
          <w:sz w:val="20"/>
        </w:rPr>
        <w:t xml:space="preserve">zprávě </w:t>
      </w:r>
      <w:r>
        <w:rPr>
          <w:rFonts w:ascii="Times New Roman" w:hAnsi="Times New Roman"/>
          <w:i/>
          <w:color w:val="04336D"/>
          <w:sz w:val="20"/>
        </w:rPr>
        <w:t xml:space="preserve">jasně popište </w:t>
      </w:r>
      <w:r>
        <w:rPr>
          <w:rFonts w:ascii="Times New Roman" w:hAnsi="Times New Roman"/>
          <w:i/>
          <w:color w:val="04336D"/>
          <w:sz w:val="20"/>
        </w:rPr>
        <w:t xml:space="preserve">zbývající problémy a </w:t>
      </w:r>
      <w:r>
        <w:rPr>
          <w:rFonts w:ascii="Times New Roman" w:hAnsi="Times New Roman"/>
          <w:i/>
          <w:color w:val="04336D"/>
          <w:sz w:val="20"/>
        </w:rPr>
        <w:t xml:space="preserve">zbývající nezávislá </w:t>
      </w:r>
      <w:r>
        <w:rPr>
          <w:rFonts w:ascii="Times New Roman" w:hAnsi="Times New Roman"/>
          <w:i/>
          <w:color w:val="04336D"/>
          <w:sz w:val="20"/>
        </w:rPr>
        <w:t xml:space="preserve">posouzení, </w:t>
      </w:r>
      <w:r>
        <w:rPr>
          <w:rFonts w:ascii="Times New Roman" w:hAnsi="Times New Roman"/>
          <w:i/>
          <w:color w:val="04336D"/>
          <w:sz w:val="20"/>
        </w:rPr>
        <w:t>je ještě třeba provést.</w:t>
      </w:r>
    </w:p>
    <w:p>
      <w:pPr>
        <w:pStyle w:val="ListParagraph"/>
        <w:spacing w:after="0" w:line="240" w:lineRule="auto"/>
        <w:jc w:val="left"/>
        <w:rPr>
          <w:rFonts w:ascii="Times New Roman" w:hAnsi="Times New Roman"/>
          <w:i/>
          <w:sz w:val="20"/>
        </w:rPr>
        <w:sectPr>
          <w:headerReference w:type="default" r:id="rId9"/>
          <w:footerReference w:type="default" r:id="rId10"/>
          <w:pgSz w:w="11920" w:h="16860"/>
          <w:pgMar w:top="940" w:right="992" w:bottom="820" w:left="850" w:header="256" w:footer="631"/>
          <w:cols w:space="708"/>
        </w:sectPr>
      </w:pPr>
    </w:p>
    <w:p>
      <w:pPr>
        <w:tabs>
          <w:tab w:val="left" w:pos="1394"/>
        </w:tabs>
        <w:spacing w:before="90"/>
        <w:ind w:left="0" w:right="6003" w:firstLine="0"/>
        <w:jc w:val="center"/>
        <w:rPr>
          <w:rFonts w:ascii="Times New Roman" w:hAnsi="Times New Roman"/>
          <w:b/>
          <w:sz w:val="22"/>
        </w:rPr>
      </w:pPr>
      <w:r>
        <w:rPr>
          <w:rFonts w:ascii="Times New Roman" w:hAnsi="Times New Roman"/>
          <w:b/>
          <w:w w:val="105"/>
          <w:sz w:val="23"/>
        </w:rPr>
        <w:t xml:space="preserve">Příloha </w:t>
      </w:r>
      <w:r>
        <w:rPr>
          <w:rFonts w:ascii="Times New Roman" w:hAnsi="Times New Roman"/>
          <w:b/>
          <w:spacing w:val="-10"/>
          <w:w w:val="105"/>
          <w:sz w:val="23"/>
        </w:rPr>
        <w:t>1</w:t>
      </w:r>
      <w:r>
        <w:rPr>
          <w:rFonts w:ascii="Times New Roman" w:hAnsi="Times New Roman"/>
          <w:b/>
          <w:sz w:val="23"/>
        </w:rPr>
        <w:tab/>
      </w:r>
      <w:r>
        <w:rPr>
          <w:rFonts w:ascii="Times New Roman" w:hAnsi="Times New Roman"/>
          <w:b/>
          <w:spacing w:val="-2"/>
          <w:w w:val="105"/>
          <w:sz w:val="23"/>
        </w:rPr>
        <w:t>Zkratky</w:t>
      </w:r>
    </w:p>
    <w:p>
      <w:pPr>
        <w:tabs>
          <w:tab w:val="left" w:pos="2330"/>
        </w:tabs>
        <w:spacing w:before="131" w:line="364" w:lineRule="auto"/>
        <w:ind w:left="936" w:right="729" w:firstLine="0"/>
        <w:jc w:val="center"/>
        <w:rPr>
          <w:rFonts w:ascii="Times New Roman" w:hAnsi="Times New Roman"/>
          <w:b/>
          <w:sz w:val="22"/>
        </w:rPr>
      </w:pPr>
      <w:r>
        <w:rPr>
          <w:rFonts w:ascii="Times New Roman" w:hAnsi="Times New Roman"/>
          <w:b/>
          <w:w w:val="105"/>
          <w:sz w:val="23"/>
        </w:rPr>
        <w:t>Příloha 2</w:t>
      </w:r>
      <w:r>
        <w:rPr>
          <w:rFonts w:ascii="Times New Roman" w:hAnsi="Times New Roman"/>
          <w:b/>
          <w:sz w:val="23"/>
        </w:rPr>
        <w:tab/>
      </w:r>
      <w:r>
        <w:rPr>
          <w:rFonts w:ascii="Times New Roman" w:hAnsi="Times New Roman"/>
          <w:b/>
          <w:w w:val="105"/>
          <w:sz w:val="23"/>
        </w:rPr>
        <w:t>Seznam dokumentů navrhovatele použitých pro nezávislé posouzení Příloha 3</w:t>
      </w:r>
      <w:r>
        <w:rPr>
          <w:rFonts w:ascii="Times New Roman" w:hAnsi="Times New Roman"/>
          <w:b/>
          <w:sz w:val="23"/>
        </w:rPr>
        <w:tab/>
      </w:r>
      <w:r>
        <w:rPr>
          <w:rFonts w:ascii="Times New Roman" w:hAnsi="Times New Roman"/>
          <w:b/>
          <w:w w:val="105"/>
          <w:sz w:val="23"/>
        </w:rPr>
        <w:t>(Nepovinné) Záznam a sledovatelnost posouzení dokumentace navrhovatele oproti příloze I nařízení 402/2013</w:t>
      </w:r>
    </w:p>
    <w:p>
      <w:pPr>
        <w:spacing w:before="0" w:line="228" w:lineRule="exact"/>
        <w:ind w:left="810" w:right="0" w:firstLine="0"/>
        <w:jc w:val="center"/>
        <w:rPr>
          <w:rFonts w:ascii="Times New Roman" w:hAnsi="Times New Roman"/>
          <w:i/>
          <w:sz w:val="20"/>
        </w:rPr>
      </w:pPr>
      <w:r>
        <w:rPr>
          <w:rFonts w:ascii="Times New Roman" w:hAnsi="Times New Roman"/>
          <w:i/>
          <w:color w:val="04336D"/>
          <w:sz w:val="20"/>
        </w:rPr>
        <w:t xml:space="preserve">To </w:t>
      </w:r>
      <w:r>
        <w:rPr>
          <w:rFonts w:ascii="Times New Roman" w:hAnsi="Times New Roman"/>
          <w:i/>
          <w:color w:val="04336D"/>
          <w:sz w:val="20"/>
        </w:rPr>
        <w:t xml:space="preserve">bude </w:t>
      </w:r>
      <w:r>
        <w:rPr>
          <w:rFonts w:ascii="Times New Roman" w:hAnsi="Times New Roman"/>
          <w:i/>
          <w:color w:val="04336D"/>
          <w:sz w:val="20"/>
        </w:rPr>
        <w:t xml:space="preserve">zahrnovat </w:t>
      </w:r>
      <w:r>
        <w:rPr>
          <w:rFonts w:ascii="Times New Roman" w:hAnsi="Times New Roman"/>
          <w:i/>
          <w:color w:val="04336D"/>
          <w:sz w:val="20"/>
        </w:rPr>
        <w:t xml:space="preserve">záznamy, které </w:t>
      </w:r>
      <w:r>
        <w:rPr>
          <w:rFonts w:ascii="Times New Roman" w:hAnsi="Times New Roman"/>
          <w:i/>
          <w:color w:val="04336D"/>
          <w:spacing w:val="-2"/>
          <w:sz w:val="20"/>
        </w:rPr>
        <w:t xml:space="preserve">AsBo </w:t>
      </w:r>
      <w:r>
        <w:rPr>
          <w:rFonts w:ascii="Times New Roman" w:hAnsi="Times New Roman"/>
          <w:i/>
          <w:color w:val="04336D"/>
          <w:sz w:val="20"/>
        </w:rPr>
        <w:t xml:space="preserve">vypracoval </w:t>
      </w:r>
      <w:r>
        <w:rPr>
          <w:rFonts w:ascii="Times New Roman" w:hAnsi="Times New Roman"/>
          <w:i/>
          <w:color w:val="04336D"/>
          <w:sz w:val="20"/>
        </w:rPr>
        <w:t xml:space="preserve">během </w:t>
      </w:r>
      <w:r>
        <w:rPr>
          <w:rFonts w:ascii="Times New Roman" w:hAnsi="Times New Roman"/>
          <w:i/>
          <w:color w:val="04336D"/>
          <w:sz w:val="20"/>
        </w:rPr>
        <w:t xml:space="preserve">nezávislého </w:t>
      </w:r>
      <w:r>
        <w:rPr>
          <w:rFonts w:ascii="Times New Roman" w:hAnsi="Times New Roman"/>
          <w:i/>
          <w:color w:val="04336D"/>
          <w:sz w:val="20"/>
        </w:rPr>
        <w:t>posouzení</w:t>
      </w:r>
      <w:r>
        <w:rPr>
          <w:rFonts w:ascii="Times New Roman" w:hAnsi="Times New Roman"/>
          <w:i/>
          <w:color w:val="04336D"/>
          <w:spacing w:val="-2"/>
          <w:sz w:val="20"/>
        </w:rPr>
        <w:t>.</w:t>
      </w:r>
    </w:p>
    <w:p>
      <w:pPr>
        <w:tabs>
          <w:tab w:val="left" w:pos="2330"/>
        </w:tabs>
        <w:spacing w:before="135"/>
        <w:ind w:left="936" w:right="0" w:firstLine="0"/>
        <w:jc w:val="left"/>
        <w:rPr>
          <w:rFonts w:ascii="Times New Roman" w:hAnsi="Times New Roman"/>
          <w:b/>
          <w:sz w:val="22"/>
        </w:rPr>
      </w:pPr>
      <w:r>
        <w:rPr>
          <w:rFonts w:ascii="Times New Roman" w:hAnsi="Times New Roman"/>
          <w:b/>
          <w:w w:val="105"/>
          <w:sz w:val="23"/>
        </w:rPr>
        <w:t xml:space="preserve">Příloha </w:t>
      </w:r>
      <w:r>
        <w:rPr>
          <w:rFonts w:ascii="Times New Roman" w:hAnsi="Times New Roman"/>
          <w:b/>
          <w:spacing w:val="-10"/>
          <w:w w:val="105"/>
          <w:sz w:val="23"/>
        </w:rPr>
        <w:t>4</w:t>
      </w:r>
      <w:r>
        <w:rPr>
          <w:rFonts w:ascii="Times New Roman" w:hAnsi="Times New Roman"/>
          <w:b/>
          <w:sz w:val="23"/>
        </w:rPr>
        <w:tab/>
      </w:r>
      <w:r>
        <w:rPr>
          <w:rFonts w:ascii="Times New Roman" w:hAnsi="Times New Roman"/>
          <w:b/>
          <w:w w:val="105"/>
          <w:sz w:val="23"/>
        </w:rPr>
        <w:t xml:space="preserve">(Nepovinné) </w:t>
      </w:r>
      <w:r>
        <w:rPr>
          <w:rFonts w:ascii="Times New Roman" w:hAnsi="Times New Roman"/>
          <w:b/>
          <w:w w:val="105"/>
          <w:sz w:val="23"/>
        </w:rPr>
        <w:t xml:space="preserve">Historie </w:t>
      </w:r>
      <w:r>
        <w:rPr>
          <w:rFonts w:ascii="Times New Roman" w:hAnsi="Times New Roman"/>
          <w:b/>
          <w:w w:val="105"/>
          <w:sz w:val="23"/>
        </w:rPr>
        <w:t xml:space="preserve">problémů </w:t>
      </w:r>
      <w:r>
        <w:rPr>
          <w:rFonts w:ascii="Times New Roman" w:hAnsi="Times New Roman"/>
          <w:b/>
          <w:w w:val="105"/>
          <w:sz w:val="23"/>
        </w:rPr>
        <w:t xml:space="preserve">zjištěných </w:t>
      </w:r>
      <w:r>
        <w:rPr>
          <w:rFonts w:ascii="Times New Roman" w:hAnsi="Times New Roman"/>
          <w:b/>
          <w:w w:val="105"/>
          <w:sz w:val="23"/>
        </w:rPr>
        <w:t xml:space="preserve">a </w:t>
      </w:r>
      <w:r>
        <w:rPr>
          <w:rFonts w:ascii="Times New Roman" w:hAnsi="Times New Roman"/>
          <w:b/>
          <w:spacing w:val="-2"/>
          <w:w w:val="105"/>
          <w:sz w:val="23"/>
        </w:rPr>
        <w:t xml:space="preserve">uzavřených </w:t>
      </w:r>
      <w:r>
        <w:rPr>
          <w:rFonts w:ascii="Times New Roman" w:hAnsi="Times New Roman"/>
          <w:b/>
          <w:w w:val="105"/>
          <w:sz w:val="23"/>
        </w:rPr>
        <w:t>stěžovatelem</w:t>
      </w:r>
    </w:p>
    <w:p>
      <w:pPr>
        <w:tabs>
          <w:tab w:val="left" w:pos="2330"/>
        </w:tabs>
        <w:spacing w:before="134" w:line="249" w:lineRule="auto"/>
        <w:ind w:left="2330" w:right="117" w:hanging="1395"/>
        <w:jc w:val="left"/>
        <w:rPr>
          <w:rFonts w:ascii="Times New Roman" w:hAnsi="Times New Roman"/>
          <w:b/>
          <w:sz w:val="22"/>
        </w:rPr>
      </w:pPr>
      <w:r>
        <w:rPr>
          <w:rFonts w:ascii="Times New Roman" w:hAnsi="Times New Roman"/>
          <w:b/>
          <w:w w:val="110"/>
          <w:sz w:val="23"/>
        </w:rPr>
        <w:t>Příloha 5</w:t>
      </w:r>
      <w:r>
        <w:rPr>
          <w:rFonts w:ascii="Times New Roman" w:hAnsi="Times New Roman"/>
          <w:b/>
          <w:sz w:val="23"/>
        </w:rPr>
        <w:tab/>
      </w:r>
      <w:r>
        <w:rPr>
          <w:rFonts w:ascii="Times New Roman" w:hAnsi="Times New Roman"/>
          <w:b/>
          <w:w w:val="110"/>
          <w:sz w:val="23"/>
        </w:rPr>
        <w:t xml:space="preserve">Nepovinné </w:t>
      </w:r>
      <w:r>
        <w:rPr>
          <w:rFonts w:ascii="Times New Roman" w:hAnsi="Times New Roman"/>
          <w:b/>
          <w:w w:val="110"/>
          <w:sz w:val="23"/>
        </w:rPr>
        <w:t xml:space="preserve">prvky </w:t>
      </w:r>
      <w:r>
        <w:rPr>
          <w:rFonts w:ascii="Times New Roman" w:hAnsi="Times New Roman"/>
          <w:b/>
          <w:w w:val="110"/>
          <w:sz w:val="23"/>
        </w:rPr>
        <w:t>zprávy o</w:t>
      </w:r>
      <w:r>
        <w:rPr>
          <w:rFonts w:ascii="Times New Roman" w:hAnsi="Times New Roman"/>
          <w:b/>
          <w:w w:val="110"/>
          <w:sz w:val="23"/>
        </w:rPr>
        <w:t xml:space="preserve"> posouzení </w:t>
      </w:r>
      <w:r>
        <w:rPr>
          <w:rFonts w:ascii="Times New Roman" w:hAnsi="Times New Roman"/>
          <w:b/>
          <w:w w:val="110"/>
          <w:sz w:val="23"/>
        </w:rPr>
        <w:t xml:space="preserve">uvedené </w:t>
      </w:r>
      <w:r>
        <w:rPr>
          <w:rFonts w:ascii="Times New Roman" w:hAnsi="Times New Roman"/>
          <w:b/>
          <w:w w:val="110"/>
          <w:sz w:val="23"/>
        </w:rPr>
        <w:t xml:space="preserve">v </w:t>
      </w:r>
      <w:r>
        <w:rPr>
          <w:rFonts w:ascii="Times New Roman" w:hAnsi="Times New Roman"/>
          <w:b/>
          <w:w w:val="110"/>
          <w:sz w:val="23"/>
        </w:rPr>
        <w:t xml:space="preserve">informativní </w:t>
      </w:r>
      <w:r>
        <w:rPr>
          <w:rFonts w:ascii="Times New Roman" w:hAnsi="Times New Roman"/>
          <w:b/>
          <w:w w:val="110"/>
          <w:sz w:val="23"/>
        </w:rPr>
        <w:t xml:space="preserve">příloze </w:t>
      </w:r>
      <w:r>
        <w:rPr>
          <w:rFonts w:ascii="Times New Roman" w:hAnsi="Times New Roman"/>
          <w:b/>
          <w:w w:val="110"/>
          <w:sz w:val="23"/>
        </w:rPr>
        <w:t xml:space="preserve">B </w:t>
      </w:r>
      <w:r>
        <w:rPr>
          <w:rFonts w:ascii="Times New Roman" w:hAnsi="Times New Roman"/>
          <w:b/>
          <w:spacing w:val="-2"/>
          <w:w w:val="110"/>
          <w:sz w:val="23"/>
        </w:rPr>
        <w:t xml:space="preserve">normy ISO/IEC </w:t>
      </w:r>
      <w:r>
        <w:rPr>
          <w:rFonts w:ascii="Times New Roman" w:hAnsi="Times New Roman"/>
          <w:b/>
          <w:spacing w:val="-2"/>
          <w:w w:val="110"/>
          <w:sz w:val="23"/>
        </w:rPr>
        <w:t>17020:2012</w:t>
      </w:r>
    </w:p>
    <w:p>
      <w:pPr>
        <w:tabs>
          <w:tab w:val="left" w:pos="2330"/>
        </w:tabs>
        <w:spacing w:before="124"/>
        <w:ind w:left="936" w:right="0" w:firstLine="0"/>
        <w:jc w:val="left"/>
        <w:rPr>
          <w:rFonts w:ascii="Times New Roman" w:hAnsi="Times New Roman"/>
          <w:b/>
          <w:sz w:val="22"/>
        </w:rPr>
      </w:pPr>
      <w:r>
        <w:rPr>
          <w:rFonts w:ascii="Times New Roman" w:hAnsi="Times New Roman"/>
          <w:b/>
          <w:w w:val="105"/>
          <w:sz w:val="23"/>
        </w:rPr>
        <w:t xml:space="preserve">Dodatek </w:t>
      </w:r>
      <w:r>
        <w:rPr>
          <w:rFonts w:ascii="Times New Roman" w:hAnsi="Times New Roman"/>
          <w:b/>
          <w:spacing w:val="-10"/>
          <w:w w:val="110"/>
          <w:sz w:val="23"/>
        </w:rPr>
        <w:t>1</w:t>
      </w:r>
      <w:r>
        <w:rPr>
          <w:rFonts w:ascii="Times New Roman" w:hAnsi="Times New Roman"/>
          <w:b/>
          <w:sz w:val="23"/>
        </w:rPr>
        <w:tab/>
      </w:r>
      <w:r>
        <w:rPr>
          <w:rFonts w:ascii="Times New Roman" w:hAnsi="Times New Roman"/>
          <w:b/>
          <w:w w:val="110"/>
          <w:sz w:val="23"/>
        </w:rPr>
        <w:t xml:space="preserve">(Nepovinný) </w:t>
      </w:r>
      <w:r>
        <w:rPr>
          <w:rFonts w:ascii="Times New Roman" w:hAnsi="Times New Roman"/>
          <w:b/>
          <w:w w:val="110"/>
          <w:sz w:val="23"/>
        </w:rPr>
        <w:t xml:space="preserve">Plán </w:t>
      </w:r>
      <w:r>
        <w:rPr>
          <w:rFonts w:ascii="Times New Roman" w:hAnsi="Times New Roman"/>
          <w:b/>
          <w:w w:val="110"/>
          <w:sz w:val="23"/>
        </w:rPr>
        <w:t xml:space="preserve">nezávislého </w:t>
      </w:r>
      <w:r>
        <w:rPr>
          <w:rFonts w:ascii="Times New Roman" w:hAnsi="Times New Roman"/>
          <w:b/>
          <w:spacing w:val="-2"/>
          <w:w w:val="105"/>
          <w:sz w:val="23"/>
        </w:rPr>
        <w:t>hodnocení</w:t>
      </w:r>
    </w:p>
    <w:p>
      <w:pPr>
        <w:pStyle w:val="BodyText"/>
        <w:rPr>
          <w:rFonts w:ascii="Times New Roman"/>
          <w:b/>
          <w:sz w:val="22"/>
        </w:rPr>
      </w:pPr>
    </w:p>
    <w:p>
      <w:pPr>
        <w:pStyle w:val="BodyText"/>
        <w:spacing w:before="41"/>
        <w:rPr>
          <w:rFonts w:ascii="Times New Roman"/>
          <w:b/>
          <w:sz w:val="22"/>
        </w:rPr>
      </w:pPr>
    </w:p>
    <w:p>
      <w:pPr>
        <w:pStyle w:val="ListParagraph"/>
        <w:numPr>
          <w:ilvl w:val="0"/>
          <w:numId w:val="42"/>
        </w:numPr>
        <w:tabs>
          <w:tab w:val="left" w:pos="516"/>
        </w:tabs>
        <w:spacing w:before="0" w:after="59" w:line="240" w:lineRule="auto"/>
        <w:ind w:left="516" w:right="0" w:hanging="219"/>
        <w:jc w:val="left"/>
        <w:rPr>
          <w:b/>
          <w:sz w:val="22"/>
        </w:rPr>
      </w:pPr>
      <w:r>
        <w:rPr>
          <w:b/>
          <w:spacing w:val="-2"/>
          <w:sz w:val="23"/>
        </w:rPr>
        <w:t>ROZHODNUTÍ</w:t>
      </w:r>
    </w:p>
    <w:tbl>
      <w:tblPr>
        <w:tblStyle w:val="TableNormal"/>
        <w:tblW w:w="0" w:type="auto"/>
        <w:jc w:val="left"/>
        <w:tblInd w:w="29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2421"/>
        <w:gridCol w:w="7183"/>
      </w:tblGrid>
      <w:tr>
        <w:tblPrEx>
          <w:tblW w:w="0" w:type="auto"/>
          <w:tblInd w:w="291" w:type="dxa"/>
          <w:tblLayout w:type="fixed"/>
          <w:tblLook w:val="01E0"/>
        </w:tblPrEx>
        <w:trPr>
          <w:trHeight w:val="389"/>
        </w:trPr>
        <w:tc>
          <w:tcPr>
            <w:tcW w:w="2421" w:type="dxa"/>
            <w:tcBorders>
              <w:bottom w:val="single" w:sz="6" w:space="0" w:color="000000"/>
              <w:right w:val="single" w:sz="6" w:space="0" w:color="000000"/>
            </w:tcBorders>
          </w:tcPr>
          <w:p>
            <w:pPr>
              <w:pStyle w:val="TableParagraph"/>
              <w:spacing w:before="58"/>
              <w:ind w:left="86"/>
              <w:rPr>
                <w:b/>
                <w:sz w:val="21"/>
              </w:rPr>
            </w:pPr>
            <w:r>
              <w:rPr>
                <w:b/>
                <w:sz w:val="21"/>
              </w:rPr>
              <w:t xml:space="preserve">Rozhodnutí </w:t>
            </w:r>
            <w:r>
              <w:rPr>
                <w:b/>
                <w:sz w:val="21"/>
              </w:rPr>
              <w:t xml:space="preserve">o </w:t>
            </w:r>
            <w:r>
              <w:rPr>
                <w:b/>
                <w:spacing w:val="-2"/>
                <w:sz w:val="21"/>
              </w:rPr>
              <w:t>spolupráci:</w:t>
            </w:r>
          </w:p>
        </w:tc>
        <w:tc>
          <w:tcPr>
            <w:tcW w:w="7183" w:type="dxa"/>
            <w:tcBorders>
              <w:left w:val="single" w:sz="6" w:space="0" w:color="000000"/>
              <w:bottom w:val="single" w:sz="6" w:space="0" w:color="000000"/>
            </w:tcBorders>
          </w:tcPr>
          <w:p>
            <w:pPr>
              <w:pStyle w:val="TableParagraph"/>
              <w:spacing w:before="61"/>
              <w:ind w:left="94"/>
              <w:rPr>
                <w:sz w:val="22"/>
              </w:rPr>
            </w:pPr>
            <w:r>
              <w:rPr>
                <w:spacing w:val="-2"/>
                <w:sz w:val="23"/>
              </w:rPr>
              <w:t>Přijato</w:t>
            </w:r>
          </w:p>
        </w:tc>
      </w:tr>
      <w:tr>
        <w:tblPrEx>
          <w:tblW w:w="0" w:type="auto"/>
          <w:tblInd w:w="291" w:type="dxa"/>
          <w:tblLayout w:type="fixed"/>
          <w:tblLook w:val="01E0"/>
        </w:tblPrEx>
        <w:trPr>
          <w:trHeight w:val="611"/>
        </w:trPr>
        <w:tc>
          <w:tcPr>
            <w:tcW w:w="2421" w:type="dxa"/>
            <w:tcBorders>
              <w:top w:val="single" w:sz="6" w:space="0" w:color="000000"/>
              <w:bottom w:val="single" w:sz="6" w:space="0" w:color="000000"/>
              <w:right w:val="single" w:sz="6" w:space="0" w:color="000000"/>
            </w:tcBorders>
          </w:tcPr>
          <w:p>
            <w:pPr>
              <w:pStyle w:val="TableParagraph"/>
              <w:spacing w:before="55"/>
              <w:ind w:left="83" w:right="847"/>
              <w:rPr>
                <w:b/>
                <w:sz w:val="21"/>
              </w:rPr>
            </w:pPr>
            <w:r>
              <w:rPr>
                <w:b/>
                <w:sz w:val="21"/>
              </w:rPr>
              <w:t xml:space="preserve">Plenární </w:t>
            </w:r>
            <w:r>
              <w:rPr>
                <w:b/>
                <w:sz w:val="21"/>
              </w:rPr>
              <w:t>číslo</w:t>
            </w:r>
            <w:r>
              <w:rPr>
                <w:b/>
                <w:spacing w:val="-2"/>
                <w:sz w:val="21"/>
              </w:rPr>
              <w:t>:</w:t>
            </w:r>
          </w:p>
        </w:tc>
        <w:tc>
          <w:tcPr>
            <w:tcW w:w="7183" w:type="dxa"/>
            <w:tcBorders>
              <w:top w:val="single" w:sz="6" w:space="0" w:color="000000"/>
              <w:left w:val="single" w:sz="6" w:space="0" w:color="000000"/>
              <w:bottom w:val="single" w:sz="6" w:space="0" w:color="000000"/>
            </w:tcBorders>
          </w:tcPr>
          <w:p>
            <w:pPr>
              <w:pStyle w:val="TableParagraph"/>
              <w:spacing w:before="170"/>
              <w:ind w:left="94"/>
              <w:rPr>
                <w:sz w:val="22"/>
              </w:rPr>
            </w:pPr>
            <w:r>
              <w:rPr>
                <w:spacing w:val="-5"/>
                <w:sz w:val="23"/>
              </w:rPr>
              <w:t>15</w:t>
            </w:r>
          </w:p>
        </w:tc>
      </w:tr>
      <w:tr>
        <w:tblPrEx>
          <w:tblW w:w="0" w:type="auto"/>
          <w:tblInd w:w="291" w:type="dxa"/>
          <w:tblLayout w:type="fixed"/>
          <w:tblLook w:val="01E0"/>
        </w:tblPrEx>
        <w:trPr>
          <w:trHeight w:val="401"/>
        </w:trPr>
        <w:tc>
          <w:tcPr>
            <w:tcW w:w="2421" w:type="dxa"/>
            <w:tcBorders>
              <w:top w:val="single" w:sz="6" w:space="0" w:color="000000"/>
              <w:right w:val="single" w:sz="6" w:space="0" w:color="000000"/>
            </w:tcBorders>
          </w:tcPr>
          <w:p>
            <w:pPr>
              <w:pStyle w:val="TableParagraph"/>
              <w:spacing w:before="53"/>
              <w:ind w:left="83"/>
              <w:rPr>
                <w:b/>
                <w:sz w:val="21"/>
              </w:rPr>
            </w:pPr>
            <w:r>
              <w:rPr>
                <w:b/>
                <w:sz w:val="21"/>
              </w:rPr>
              <w:t xml:space="preserve">Datum </w:t>
            </w:r>
            <w:r>
              <w:rPr>
                <w:b/>
                <w:spacing w:val="-2"/>
                <w:sz w:val="21"/>
              </w:rPr>
              <w:t>rozhodnutí:</w:t>
            </w:r>
          </w:p>
        </w:tc>
        <w:tc>
          <w:tcPr>
            <w:tcW w:w="7183" w:type="dxa"/>
            <w:tcBorders>
              <w:top w:val="single" w:sz="6" w:space="0" w:color="000000"/>
              <w:left w:val="single" w:sz="6" w:space="0" w:color="000000"/>
            </w:tcBorders>
          </w:tcPr>
          <w:p>
            <w:pPr>
              <w:pStyle w:val="TableParagraph"/>
              <w:spacing w:before="65"/>
              <w:ind w:left="94"/>
              <w:rPr>
                <w:sz w:val="22"/>
              </w:rPr>
            </w:pPr>
            <w:r>
              <w:rPr>
                <w:sz w:val="23"/>
              </w:rPr>
              <w:t xml:space="preserve">29. </w:t>
            </w:r>
            <w:r>
              <w:rPr>
                <w:sz w:val="23"/>
              </w:rPr>
              <w:t xml:space="preserve">března </w:t>
            </w:r>
            <w:r>
              <w:rPr>
                <w:spacing w:val="-4"/>
                <w:sz w:val="23"/>
              </w:rPr>
              <w:t>2023</w:t>
            </w:r>
          </w:p>
        </w:tc>
      </w:tr>
    </w:tbl>
    <w:p>
      <w:pPr>
        <w:pStyle w:val="BodyText"/>
        <w:spacing w:before="30"/>
        <w:rPr>
          <w:b/>
          <w:sz w:val="22"/>
        </w:rPr>
      </w:pPr>
    </w:p>
    <w:p>
      <w:pPr>
        <w:pStyle w:val="ListParagraph"/>
        <w:numPr>
          <w:ilvl w:val="0"/>
          <w:numId w:val="42"/>
        </w:numPr>
        <w:tabs>
          <w:tab w:val="left" w:pos="509"/>
        </w:tabs>
        <w:spacing w:before="0" w:after="0" w:line="240" w:lineRule="auto"/>
        <w:ind w:left="509" w:right="0" w:hanging="212"/>
        <w:jc w:val="left"/>
        <w:rPr>
          <w:b/>
          <w:sz w:val="22"/>
        </w:rPr>
      </w:pPr>
      <w:r>
        <w:rPr>
          <w:b/>
          <w:spacing w:val="-2"/>
          <w:sz w:val="21"/>
        </w:rPr>
        <w:t>PŘÍLOHA</w:t>
      </w:r>
    </w:p>
    <w:p>
      <w:pPr>
        <w:pStyle w:val="BodyText"/>
        <w:spacing w:before="1"/>
        <w:rPr>
          <w:b/>
          <w:sz w:val="14"/>
        </w:rPr>
      </w:pPr>
    </w:p>
    <w:tbl>
      <w:tblPr>
        <w:tblStyle w:val="TableNormal"/>
        <w:tblW w:w="0" w:type="auto"/>
        <w:jc w:val="left"/>
        <w:tblInd w:w="29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2130"/>
        <w:gridCol w:w="7474"/>
      </w:tblGrid>
      <w:tr>
        <w:tblPrEx>
          <w:tblW w:w="0" w:type="auto"/>
          <w:tblInd w:w="291" w:type="dxa"/>
          <w:tblLayout w:type="fixed"/>
          <w:tblLook w:val="01E0"/>
        </w:tblPrEx>
        <w:trPr>
          <w:trHeight w:val="857"/>
        </w:trPr>
        <w:tc>
          <w:tcPr>
            <w:tcW w:w="9604" w:type="dxa"/>
            <w:gridSpan w:val="2"/>
            <w:tcBorders>
              <w:bottom w:val="single" w:sz="6" w:space="0" w:color="000000"/>
            </w:tcBorders>
          </w:tcPr>
          <w:p>
            <w:pPr>
              <w:pStyle w:val="TableParagraph"/>
              <w:spacing w:before="58"/>
              <w:ind w:left="86"/>
              <w:rPr>
                <w:b/>
                <w:sz w:val="21"/>
              </w:rPr>
            </w:pPr>
            <w:r>
              <w:rPr>
                <w:b/>
                <w:sz w:val="21"/>
              </w:rPr>
              <w:t xml:space="preserve">Další </w:t>
            </w:r>
            <w:r>
              <w:rPr>
                <w:b/>
                <w:sz w:val="21"/>
              </w:rPr>
              <w:t xml:space="preserve">podrobnosti </w:t>
            </w:r>
            <w:r>
              <w:rPr>
                <w:b/>
                <w:sz w:val="21"/>
              </w:rPr>
              <w:t xml:space="preserve">o </w:t>
            </w:r>
            <w:r>
              <w:rPr>
                <w:b/>
                <w:spacing w:val="-2"/>
                <w:sz w:val="21"/>
              </w:rPr>
              <w:t>řešení:</w:t>
            </w:r>
          </w:p>
          <w:p>
            <w:pPr>
              <w:pStyle w:val="TableParagraph"/>
              <w:spacing w:before="118"/>
              <w:ind w:left="86"/>
              <w:rPr>
                <w:sz w:val="21"/>
              </w:rPr>
            </w:pPr>
            <w:r>
              <w:rPr>
                <w:sz w:val="21"/>
              </w:rPr>
              <w:t xml:space="preserve">Další </w:t>
            </w:r>
            <w:r>
              <w:rPr>
                <w:spacing w:val="-2"/>
                <w:sz w:val="21"/>
              </w:rPr>
              <w:t xml:space="preserve">podrobnosti </w:t>
            </w:r>
            <w:r>
              <w:rPr>
                <w:sz w:val="21"/>
              </w:rPr>
              <w:t>nejsou pot</w:t>
            </w:r>
            <w:r>
              <w:rPr>
                <w:sz w:val="21"/>
              </w:rPr>
              <w:t>řeba</w:t>
            </w:r>
          </w:p>
        </w:tc>
      </w:tr>
      <w:tr>
        <w:tblPrEx>
          <w:tblW w:w="0" w:type="auto"/>
          <w:tblInd w:w="291" w:type="dxa"/>
          <w:tblLayout w:type="fixed"/>
          <w:tblLook w:val="01E0"/>
        </w:tblPrEx>
        <w:trPr>
          <w:trHeight w:val="749"/>
        </w:trPr>
        <w:tc>
          <w:tcPr>
            <w:tcW w:w="2130" w:type="dxa"/>
            <w:tcBorders>
              <w:top w:val="single" w:sz="6" w:space="0" w:color="000000"/>
              <w:right w:val="single" w:sz="6" w:space="0" w:color="000000"/>
            </w:tcBorders>
          </w:tcPr>
          <w:p>
            <w:pPr>
              <w:pStyle w:val="TableParagraph"/>
              <w:spacing w:before="53"/>
              <w:ind w:left="86"/>
              <w:rPr>
                <w:b/>
                <w:sz w:val="21"/>
              </w:rPr>
            </w:pPr>
            <w:r>
              <w:rPr>
                <w:b/>
                <w:spacing w:val="-2"/>
                <w:sz w:val="21"/>
              </w:rPr>
              <w:t xml:space="preserve">Dokumenty v </w:t>
            </w:r>
            <w:r>
              <w:rPr>
                <w:b/>
                <w:sz w:val="21"/>
              </w:rPr>
              <w:t>příloze:</w:t>
            </w:r>
          </w:p>
        </w:tc>
        <w:tc>
          <w:tcPr>
            <w:tcW w:w="7474" w:type="dxa"/>
            <w:tcBorders>
              <w:top w:val="single" w:sz="6" w:space="0" w:color="000000"/>
              <w:left w:val="single" w:sz="6" w:space="0" w:color="000000"/>
            </w:tcBorders>
          </w:tcPr>
          <w:p>
            <w:pPr>
              <w:pStyle w:val="TableParagraph"/>
              <w:spacing w:before="53"/>
              <w:ind w:left="1086" w:right="864" w:hanging="995"/>
              <w:rPr>
                <w:sz w:val="21"/>
              </w:rPr>
            </w:pPr>
            <w:hyperlink w:anchor="_bookmark4" w:history="1">
              <w:r>
                <w:rPr>
                  <w:sz w:val="21"/>
                </w:rPr>
                <w:t xml:space="preserve">Příloha </w:t>
              </w:r>
              <w:r>
                <w:rPr>
                  <w:sz w:val="21"/>
                </w:rPr>
                <w:t xml:space="preserve">A: </w:t>
              </w:r>
            </w:hyperlink>
            <w:hyperlink w:anchor="_bookmark4" w:history="1">
              <w:r>
                <w:rPr>
                  <w:sz w:val="21"/>
                </w:rPr>
                <w:t xml:space="preserve">Příklad </w:t>
              </w:r>
              <w:r>
                <w:rPr>
                  <w:sz w:val="21"/>
                </w:rPr>
                <w:t xml:space="preserve">podrobné </w:t>
              </w:r>
              <w:r>
                <w:rPr>
                  <w:sz w:val="21"/>
                </w:rPr>
                <w:t xml:space="preserve">struktury </w:t>
              </w:r>
              <w:r>
                <w:rPr>
                  <w:sz w:val="21"/>
                </w:rPr>
                <w:t xml:space="preserve">zprávy </w:t>
              </w:r>
              <w:r>
                <w:rPr>
                  <w:sz w:val="21"/>
                </w:rPr>
                <w:t>AsBo</w:t>
              </w:r>
              <w:r>
                <w:rPr>
                  <w:sz w:val="21"/>
                </w:rPr>
                <w:t xml:space="preserve"> v </w:t>
              </w:r>
              <w:r>
                <w:rPr>
                  <w:sz w:val="21"/>
                </w:rPr>
                <w:t xml:space="preserve">souladu </w:t>
              </w:r>
              <w:r>
                <w:rPr>
                  <w:sz w:val="21"/>
                </w:rPr>
                <w:t xml:space="preserve">s </w:t>
              </w:r>
              <w:r>
                <w:rPr>
                  <w:sz w:val="21"/>
                </w:rPr>
                <w:t xml:space="preserve">tímto </w:t>
              </w:r>
            </w:hyperlink>
            <w:hyperlink w:anchor="_bookmark4" w:history="1">
              <w:r>
                <w:rPr>
                  <w:sz w:val="21"/>
                </w:rPr>
                <w:t>doporučením pro použití</w:t>
              </w:r>
            </w:hyperlink>
          </w:p>
        </w:tc>
      </w:tr>
    </w:tbl>
    <w:p>
      <w:pPr>
        <w:pStyle w:val="TableParagraph"/>
        <w:spacing w:after="0"/>
        <w:rPr>
          <w:sz w:val="21"/>
        </w:rPr>
        <w:sectPr>
          <w:pgSz w:w="11920" w:h="16860"/>
          <w:pgMar w:top="940" w:right="992" w:bottom="820" w:left="850" w:header="256" w:footer="631"/>
          <w:cols w:space="708"/>
        </w:sectPr>
      </w:pPr>
    </w:p>
    <w:p>
      <w:pPr>
        <w:spacing w:before="139"/>
        <w:ind w:left="283" w:right="0" w:firstLine="0"/>
        <w:jc w:val="left"/>
        <w:rPr>
          <w:b/>
          <w:sz w:val="23"/>
        </w:rPr>
      </w:pPr>
      <w:bookmarkStart w:id="4" w:name="_bookmark4"/>
      <w:bookmarkEnd w:id="4"/>
      <w:r>
        <w:rPr>
          <w:b/>
          <w:sz w:val="24"/>
        </w:rPr>
        <w:t xml:space="preserve">Příloha </w:t>
      </w:r>
      <w:r>
        <w:rPr>
          <w:b/>
          <w:sz w:val="24"/>
        </w:rPr>
        <w:t xml:space="preserve">A </w:t>
      </w:r>
      <w:r>
        <w:rPr>
          <w:b/>
          <w:sz w:val="24"/>
        </w:rPr>
        <w:t xml:space="preserve">Příklad </w:t>
      </w:r>
      <w:r>
        <w:rPr>
          <w:b/>
          <w:sz w:val="24"/>
        </w:rPr>
        <w:t xml:space="preserve">podrobné </w:t>
      </w:r>
      <w:r>
        <w:rPr>
          <w:b/>
          <w:sz w:val="24"/>
        </w:rPr>
        <w:t xml:space="preserve">struktury </w:t>
      </w:r>
      <w:r>
        <w:rPr>
          <w:b/>
          <w:sz w:val="24"/>
        </w:rPr>
        <w:t xml:space="preserve">zprávy </w:t>
      </w:r>
      <w:r>
        <w:rPr>
          <w:b/>
          <w:sz w:val="24"/>
        </w:rPr>
        <w:t xml:space="preserve">AsBo </w:t>
      </w:r>
      <w:r>
        <w:rPr>
          <w:b/>
          <w:sz w:val="24"/>
        </w:rPr>
        <w:t xml:space="preserve">v </w:t>
      </w:r>
      <w:r>
        <w:rPr>
          <w:b/>
          <w:sz w:val="24"/>
        </w:rPr>
        <w:t xml:space="preserve">souladu </w:t>
      </w:r>
      <w:r>
        <w:rPr>
          <w:b/>
          <w:sz w:val="24"/>
        </w:rPr>
        <w:t xml:space="preserve">s </w:t>
      </w:r>
      <w:r>
        <w:rPr>
          <w:b/>
          <w:sz w:val="24"/>
        </w:rPr>
        <w:t xml:space="preserve">tímto </w:t>
      </w:r>
      <w:r>
        <w:rPr>
          <w:b/>
          <w:sz w:val="24"/>
        </w:rPr>
        <w:t xml:space="preserve">doporučením </w:t>
      </w:r>
      <w:r>
        <w:rPr>
          <w:b/>
          <w:sz w:val="24"/>
        </w:rPr>
        <w:t xml:space="preserve">pro </w:t>
      </w:r>
      <w:r>
        <w:rPr>
          <w:b/>
          <w:spacing w:val="-2"/>
          <w:sz w:val="24"/>
        </w:rPr>
        <w:t>použití</w:t>
      </w:r>
    </w:p>
    <w:p>
      <w:pPr>
        <w:pStyle w:val="BodyText"/>
        <w:spacing w:before="11"/>
        <w:rPr>
          <w:b/>
          <w:sz w:val="19"/>
        </w:rPr>
      </w:pPr>
    </w:p>
    <w:tbl>
      <w:tblPr>
        <w:tblStyle w:val="TableNormal"/>
        <w:tblW w:w="0" w:type="auto"/>
        <w:jc w:val="left"/>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790"/>
      </w:tblGrid>
      <w:tr>
        <w:tblPrEx>
          <w:tblW w:w="0" w:type="auto"/>
          <w:tblInd w:w="100" w:type="dxa"/>
          <w:tblLayout w:type="fixed"/>
          <w:tblLook w:val="01E0"/>
        </w:tblPrEx>
        <w:trPr>
          <w:trHeight w:val="3228"/>
        </w:trPr>
        <w:tc>
          <w:tcPr>
            <w:tcW w:w="9790" w:type="dxa"/>
            <w:shd w:val="clear" w:color="auto" w:fill="FFFFCC"/>
          </w:tcPr>
          <w:p>
            <w:pPr>
              <w:pStyle w:val="TableParagraph"/>
              <w:spacing w:before="57"/>
              <w:ind w:left="86" w:right="77"/>
              <w:jc w:val="both"/>
              <w:rPr>
                <w:sz w:val="22"/>
              </w:rPr>
            </w:pPr>
            <w:r>
              <w:rPr>
                <w:color w:val="C00000"/>
                <w:sz w:val="23"/>
                <w:u w:val="single" w:color="C00000"/>
              </w:rPr>
              <w:t>&lt;</w:t>
            </w:r>
            <w:r>
              <w:rPr>
                <w:b/>
                <w:color w:val="C00000"/>
                <w:sz w:val="23"/>
                <w:u w:val="single" w:color="C00000"/>
              </w:rPr>
              <w:t xml:space="preserve">Poznámka: </w:t>
            </w:r>
            <w:r>
              <w:rPr>
                <w:color w:val="C00000"/>
                <w:sz w:val="23"/>
              </w:rPr>
              <w:t>(</w:t>
            </w:r>
            <w:r>
              <w:rPr>
                <w:i/>
                <w:color w:val="C00000"/>
                <w:sz w:val="23"/>
              </w:rPr>
              <w:t>text bude vypuštěn při vypracování zprávy</w:t>
            </w:r>
            <w:r>
              <w:rPr>
                <w:color w:val="C00000"/>
                <w:sz w:val="23"/>
              </w:rPr>
              <w:t>) v této nezávazné příloze se navrhuje použít buď níže uvedenou šablonu, nebo alespoň přiloženou strukturu zprávy o nezávislém posouzení bezpečnosti AsBo. Struktura této zprávy má být začleněna do šablony systému řízení dokumentace AsBo za předpokladu, že obsahuje nezbytné informace uvedené v tomto dokumentu. Orgán AsBo, který nesouhlasí s některými částmi/textem</w:t>
            </w:r>
            <w:r>
              <w:rPr>
                <w:color w:val="C00000"/>
                <w:sz w:val="23"/>
              </w:rPr>
              <w:t xml:space="preserve">, je může </w:t>
            </w:r>
            <w:r>
              <w:rPr>
                <w:color w:val="C00000"/>
                <w:sz w:val="23"/>
              </w:rPr>
              <w:t xml:space="preserve">upravit </w:t>
            </w:r>
            <w:r>
              <w:rPr>
                <w:color w:val="C00000"/>
                <w:sz w:val="23"/>
              </w:rPr>
              <w:t xml:space="preserve">nebo </w:t>
            </w:r>
            <w:r>
              <w:rPr>
                <w:color w:val="C00000"/>
                <w:sz w:val="23"/>
              </w:rPr>
              <w:t xml:space="preserve">vypustit </w:t>
            </w:r>
            <w:r>
              <w:rPr>
                <w:color w:val="C00000"/>
                <w:sz w:val="23"/>
              </w:rPr>
              <w:t xml:space="preserve">za </w:t>
            </w:r>
            <w:r>
              <w:rPr>
                <w:color w:val="C00000"/>
                <w:sz w:val="23"/>
              </w:rPr>
              <w:t xml:space="preserve">že </w:t>
            </w:r>
            <w:r>
              <w:rPr>
                <w:color w:val="C00000"/>
                <w:sz w:val="23"/>
              </w:rPr>
              <w:t xml:space="preserve">spolehlivě </w:t>
            </w:r>
            <w:r>
              <w:rPr>
                <w:color w:val="C00000"/>
                <w:sz w:val="23"/>
              </w:rPr>
              <w:t xml:space="preserve">a </w:t>
            </w:r>
            <w:r>
              <w:rPr>
                <w:color w:val="C00000"/>
                <w:sz w:val="23"/>
              </w:rPr>
              <w:t xml:space="preserve">jednoznačně </w:t>
            </w:r>
            <w:r>
              <w:rPr>
                <w:color w:val="C00000"/>
                <w:sz w:val="23"/>
              </w:rPr>
              <w:t>sdělí, jak vlastně provedl nezávislé posouzení bezpečnosti a jaká jsou všechna omezení a závěry nezávislého posouzení bezpečnosti. Pokud projekt nepotřebuje/nepoužívá určitý oddíl, mělo by být číslo oddílu zachováno a označeno jako "nepoužitý" (nebo podobným textem), aby číslování oddílů bylo ve všech zprávách AsBo o posouzení bezpečnosti stejné.&gt;</w:t>
            </w:r>
          </w:p>
          <w:p>
            <w:pPr>
              <w:pStyle w:val="TableParagraph"/>
              <w:spacing w:before="214" w:line="260" w:lineRule="atLeast"/>
              <w:ind w:left="86" w:right="78"/>
              <w:jc w:val="both"/>
              <w:rPr>
                <w:b/>
                <w:sz w:val="21"/>
              </w:rPr>
            </w:pPr>
            <w:r>
              <w:rPr>
                <w:b/>
                <w:sz w:val="21"/>
              </w:rPr>
              <mc:AlternateContent>
                <mc:Choice Requires="wpg">
                  <w:drawing>
                    <wp:anchor distT="0" distB="0" distL="0" distR="0" simplePos="0" relativeHeight="251658240" behindDoc="0" locked="0" layoutInCell="1" allowOverlap="1">
                      <wp:simplePos x="0" y="0"/>
                      <wp:positionH relativeFrom="column">
                        <wp:posOffset>54864</wp:posOffset>
                      </wp:positionH>
                      <wp:positionV relativeFrom="paragraph">
                        <wp:posOffset>460501</wp:posOffset>
                      </wp:positionV>
                      <wp:extent cx="2855595" cy="9525"/>
                      <wp:effectExtent l="0" t="0" r="0" b="0"/>
                      <wp:wrapNone/>
                      <wp:docPr id="17" name="Group 17"/>
                      <wp:cNvGraphicFramePr/>
                      <a:graphic xmlns:a="http://schemas.openxmlformats.org/drawingml/2006/main">
                        <a:graphicData uri="http://schemas.microsoft.com/office/word/2010/wordprocessingGroup">
                          <wpg:wgp xmlns:wpg="http://schemas.microsoft.com/office/word/2010/wordprocessingGroup">
                            <wpg:cNvGrpSpPr/>
                            <wpg:grpSpPr>
                              <a:xfrm>
                                <a:off x="0" y="0"/>
                                <a:ext cx="2855595" cy="9525"/>
                                <a:chOff x="0" y="0"/>
                                <a:chExt cx="2855595" cy="9525"/>
                              </a:xfrm>
                            </wpg:grpSpPr>
                            <wps:wsp xmlns:wps="http://schemas.microsoft.com/office/word/2010/wordprocessingShape">
                              <wps:cNvPr id="18" name="Graphic 18"/>
                              <wps:cNvSpPr/>
                              <wps:spPr>
                                <a:xfrm>
                                  <a:off x="0" y="0"/>
                                  <a:ext cx="2855595" cy="9525"/>
                                </a:xfrm>
                                <a:custGeom>
                                  <a:avLst/>
                                  <a:gdLst/>
                                  <a:rect l="l" t="t" r="r" b="b"/>
                                  <a:pathLst>
                                    <a:path fill="norm" h="9525" w="2855595" stroke="1">
                                      <a:moveTo>
                                        <a:pt x="2855087" y="0"/>
                                      </a:moveTo>
                                      <a:lnTo>
                                        <a:pt x="0" y="0"/>
                                      </a:lnTo>
                                      <a:lnTo>
                                        <a:pt x="0" y="9144"/>
                                      </a:lnTo>
                                      <a:lnTo>
                                        <a:pt x="2855087" y="9144"/>
                                      </a:lnTo>
                                      <a:lnTo>
                                        <a:pt x="2855087" y="0"/>
                                      </a:lnTo>
                                      <a:close/>
                                    </a:path>
                                  </a:pathLst>
                                </a:custGeom>
                                <a:solidFill>
                                  <a:srgbClr val="000000"/>
                                </a:solidFill>
                              </wps:spPr>
                              <wps:bodyPr wrap="square" lIns="0" tIns="0" rIns="0" bIns="0" rtlCol="0">
                                <a:prstTxWarp prst="textNoShape">
                                  <a:avLst/>
                                </a:prstTxWarp>
                              </wps:bodyPr>
                            </wps:wsp>
                          </wpg:wgp>
                        </a:graphicData>
                      </a:graphic>
                    </wp:anchor>
                  </w:drawing>
                </mc:Choice>
                <mc:Fallback>
                  <w:pict>
                    <v:group id="_x0000_s1028" style="width:224.85pt;height:0.75pt;margin-top:36.26pt;margin-left:4.32pt;position:absolute;z-index:251659264" coordorigin="86,725" coordsize="4497,15">
                      <v:rect id="_x0000_s1029" style="width:4497;height:15;left:86;position:absolute;top:725" filled="t" fillcolor="black" stroked="f">
                        <v:fill type="solid"/>
                      </v:rect>
                    </v:group>
                  </w:pict>
                </mc:Fallback>
              </mc:AlternateContent>
            </w:r>
            <w:r>
              <w:rPr>
                <w:b/>
                <w:sz w:val="21"/>
              </w:rPr>
              <w:t xml:space="preserve">&lt;p&gt;KONTROLNÍ LIST zprávy o posouzení bezpečnosti AsBo musí obsahovat název orgánu AsBo </w:t>
            </w:r>
            <w:r>
              <w:rPr>
                <w:b/>
                <w:sz w:val="21"/>
                <w:u w:val="single"/>
              </w:rPr>
              <w:t xml:space="preserve">podle vzoru systému řízení </w:t>
            </w:r>
            <w:r>
              <w:rPr>
                <w:b/>
                <w:sz w:val="21"/>
              </w:rPr>
              <w:t>dokumentace AsBo</w:t>
            </w:r>
            <w:r>
              <w:rPr>
                <w:b/>
                <w:sz w:val="21"/>
                <w:vertAlign w:val="superscript"/>
              </w:rPr>
              <w:t>5</w:t>
            </w:r>
            <w:r>
              <w:rPr>
                <w:b/>
                <w:sz w:val="21"/>
                <w:vertAlign w:val="baseline"/>
              </w:rPr>
              <w:t>s následujícími informacemi:</w:t>
            </w:r>
          </w:p>
        </w:tc>
      </w:tr>
      <w:tr>
        <w:tblPrEx>
          <w:tblW w:w="0" w:type="auto"/>
          <w:tblInd w:w="100" w:type="dxa"/>
          <w:tblLayout w:type="fixed"/>
          <w:tblLook w:val="01E0"/>
        </w:tblPrEx>
        <w:trPr>
          <w:trHeight w:val="722"/>
        </w:trPr>
        <w:tc>
          <w:tcPr>
            <w:tcW w:w="9790" w:type="dxa"/>
            <w:shd w:val="clear" w:color="auto" w:fill="FFFFCC"/>
          </w:tcPr>
          <w:p>
            <w:pPr>
              <w:pStyle w:val="TableParagraph"/>
              <w:tabs>
                <w:tab w:val="left" w:pos="511"/>
              </w:tabs>
              <w:spacing w:before="109"/>
              <w:ind w:left="511" w:right="82" w:hanging="426"/>
              <w:rPr>
                <w:sz w:val="21"/>
              </w:rPr>
            </w:pPr>
            <w:r>
              <w:rPr>
                <w:color w:val="001F34"/>
                <w:spacing w:val="-4"/>
                <w:sz w:val="20"/>
              </w:rPr>
              <w:t>(a)</w:t>
            </w:r>
            <w:r>
              <w:rPr>
                <w:color w:val="001F34"/>
                <w:sz w:val="20"/>
              </w:rPr>
              <w:tab/>
            </w:r>
            <w:r>
              <w:rPr>
                <w:sz w:val="21"/>
              </w:rPr>
              <w:t>název změny nezávislého posouzení, např. "</w:t>
            </w:r>
            <w:r>
              <w:rPr>
                <w:b/>
                <w:sz w:val="21"/>
              </w:rPr>
              <w:t xml:space="preserve">Zpráva o nezávislém posouzení bezpečnosti </w:t>
            </w:r>
            <w:r>
              <w:rPr>
                <w:b/>
                <w:sz w:val="21"/>
              </w:rPr>
              <w:t xml:space="preserve">procesu </w:t>
            </w:r>
            <w:r>
              <w:rPr>
                <w:b/>
                <w:sz w:val="21"/>
              </w:rPr>
              <w:t xml:space="preserve">řízení rizik navrhovatele podle přílohy I nařízení (EU) č. 402/2013 o &lt; vložte </w:t>
            </w:r>
            <w:r>
              <w:rPr>
                <w:b/>
                <w:color w:val="C00000"/>
                <w:sz w:val="21"/>
              </w:rPr>
              <w:t>název projektu ;</w:t>
            </w:r>
            <w:r>
              <w:rPr>
                <w:b/>
                <w:sz w:val="21"/>
              </w:rPr>
              <w:t>&gt;</w:t>
            </w:r>
          </w:p>
        </w:tc>
      </w:tr>
      <w:tr>
        <w:tblPrEx>
          <w:tblW w:w="0" w:type="auto"/>
          <w:tblInd w:w="100" w:type="dxa"/>
          <w:tblLayout w:type="fixed"/>
          <w:tblLook w:val="01E0"/>
        </w:tblPrEx>
        <w:trPr>
          <w:trHeight w:val="1089"/>
        </w:trPr>
        <w:tc>
          <w:tcPr>
            <w:tcW w:w="9790" w:type="dxa"/>
            <w:shd w:val="clear" w:color="auto" w:fill="FFFFCC"/>
          </w:tcPr>
          <w:p>
            <w:pPr>
              <w:pStyle w:val="TableParagraph"/>
              <w:numPr>
                <w:ilvl w:val="0"/>
                <w:numId w:val="36"/>
              </w:numPr>
              <w:tabs>
                <w:tab w:val="left" w:pos="507"/>
                <w:tab w:val="left" w:pos="511"/>
              </w:tabs>
              <w:spacing w:before="62" w:after="0" w:line="240" w:lineRule="auto"/>
              <w:ind w:left="511" w:right="82" w:hanging="426"/>
              <w:jc w:val="left"/>
              <w:rPr>
                <w:sz w:val="21"/>
              </w:rPr>
            </w:pPr>
            <w:r>
              <w:rPr>
                <w:sz w:val="21"/>
              </w:rPr>
              <w:t xml:space="preserve">jedinečné </w:t>
            </w:r>
            <w:r>
              <w:rPr>
                <w:sz w:val="21"/>
              </w:rPr>
              <w:t xml:space="preserve">identifikační </w:t>
            </w:r>
            <w:r>
              <w:rPr>
                <w:sz w:val="21"/>
              </w:rPr>
              <w:t xml:space="preserve">nebo </w:t>
            </w:r>
            <w:r>
              <w:rPr>
                <w:sz w:val="21"/>
              </w:rPr>
              <w:t xml:space="preserve">referenční </w:t>
            </w:r>
            <w:r>
              <w:rPr>
                <w:sz w:val="21"/>
              </w:rPr>
              <w:t xml:space="preserve">číslo, </w:t>
            </w:r>
            <w:r>
              <w:rPr>
                <w:sz w:val="21"/>
              </w:rPr>
              <w:t xml:space="preserve">jak </w:t>
            </w:r>
            <w:r>
              <w:rPr>
                <w:sz w:val="21"/>
              </w:rPr>
              <w:t xml:space="preserve">se předpokládá </w:t>
            </w:r>
            <w:r>
              <w:rPr>
                <w:sz w:val="21"/>
              </w:rPr>
              <w:t xml:space="preserve">v systému </w:t>
            </w:r>
            <w:r>
              <w:rPr>
                <w:sz w:val="21"/>
              </w:rPr>
              <w:t>správy dokumentace AsBo;</w:t>
            </w:r>
          </w:p>
          <w:p>
            <w:pPr>
              <w:pStyle w:val="TableParagraph"/>
              <w:numPr>
                <w:ilvl w:val="0"/>
                <w:numId w:val="36"/>
              </w:numPr>
              <w:tabs>
                <w:tab w:val="left" w:pos="511"/>
              </w:tabs>
              <w:spacing w:before="1" w:after="0" w:line="240" w:lineRule="auto"/>
              <w:ind w:left="511" w:right="0" w:hanging="425"/>
              <w:jc w:val="left"/>
              <w:rPr>
                <w:sz w:val="21"/>
              </w:rPr>
            </w:pPr>
            <w:r>
              <w:rPr>
                <w:sz w:val="21"/>
              </w:rPr>
              <w:t xml:space="preserve">označení </w:t>
            </w:r>
            <w:r>
              <w:rPr>
                <w:sz w:val="21"/>
              </w:rPr>
              <w:t xml:space="preserve">verze </w:t>
            </w:r>
            <w:r>
              <w:rPr>
                <w:spacing w:val="-2"/>
                <w:sz w:val="21"/>
              </w:rPr>
              <w:t>dokumentu;</w:t>
            </w:r>
          </w:p>
          <w:p>
            <w:pPr>
              <w:pStyle w:val="TableParagraph"/>
              <w:numPr>
                <w:ilvl w:val="0"/>
                <w:numId w:val="36"/>
              </w:numPr>
              <w:tabs>
                <w:tab w:val="left" w:pos="508"/>
              </w:tabs>
              <w:spacing w:before="0" w:after="0" w:line="238" w:lineRule="exact"/>
              <w:ind w:left="508" w:right="0" w:hanging="422"/>
              <w:jc w:val="left"/>
              <w:rPr>
                <w:sz w:val="21"/>
              </w:rPr>
            </w:pPr>
            <w:r>
              <w:rPr>
                <w:sz w:val="21"/>
              </w:rPr>
              <w:t xml:space="preserve">v </w:t>
            </w:r>
            <w:r>
              <w:rPr>
                <w:sz w:val="21"/>
              </w:rPr>
              <w:t xml:space="preserve">souladu se systémem </w:t>
            </w:r>
            <w:r>
              <w:rPr>
                <w:sz w:val="21"/>
              </w:rPr>
              <w:t xml:space="preserve">řízení </w:t>
            </w:r>
            <w:r>
              <w:rPr>
                <w:sz w:val="21"/>
              </w:rPr>
              <w:t xml:space="preserve">dokumentace </w:t>
            </w:r>
            <w:r>
              <w:rPr>
                <w:sz w:val="21"/>
              </w:rPr>
              <w:t xml:space="preserve">AsBo </w:t>
            </w:r>
            <w:r>
              <w:rPr>
                <w:sz w:val="21"/>
              </w:rPr>
              <w:t xml:space="preserve">příslušné </w:t>
            </w:r>
            <w:r>
              <w:rPr>
                <w:sz w:val="21"/>
              </w:rPr>
              <w:t xml:space="preserve">informace </w:t>
            </w:r>
            <w:r>
              <w:rPr>
                <w:sz w:val="21"/>
              </w:rPr>
              <w:t xml:space="preserve">týkající </w:t>
            </w:r>
            <w:r>
              <w:rPr>
                <w:sz w:val="21"/>
              </w:rPr>
              <w:t xml:space="preserve">se </w:t>
            </w:r>
            <w:r>
              <w:rPr>
                <w:spacing w:val="-2"/>
                <w:sz w:val="21"/>
              </w:rPr>
              <w:t>například:</w:t>
            </w:r>
          </w:p>
        </w:tc>
      </w:tr>
    </w:tbl>
    <w:p>
      <w:pPr>
        <w:pStyle w:val="BodyText"/>
        <w:spacing w:before="9"/>
        <w:rPr>
          <w:b/>
          <w:sz w:val="6"/>
        </w:rPr>
      </w:pPr>
      <w:r>
        <w:rPr>
          <w:b/>
          <w:sz w:val="6"/>
        </w:rPr>
        <mc:AlternateContent>
          <mc:Choice Requires="wps">
            <w:drawing>
              <wp:anchor distT="0" distB="0" distL="0" distR="0" simplePos="0" relativeHeight="251671552" behindDoc="1" locked="0" layoutInCell="1" allowOverlap="1">
                <wp:simplePos x="0" y="0"/>
                <wp:positionH relativeFrom="page">
                  <wp:posOffset>972185</wp:posOffset>
                </wp:positionH>
                <wp:positionV relativeFrom="paragraph">
                  <wp:posOffset>67818</wp:posOffset>
                </wp:positionV>
                <wp:extent cx="5887085" cy="745490"/>
                <wp:effectExtent l="0" t="0" r="0" b="0"/>
                <wp:wrapTopAndBottom/>
                <wp:docPr id="19" name="Textbox 19"/>
                <wp:cNvGraphicFramePr/>
                <a:graphic xmlns:a="http://schemas.openxmlformats.org/drawingml/2006/main">
                  <a:graphicData uri="http://schemas.microsoft.com/office/word/2010/wordprocessingShape">
                    <wps:wsp xmlns:wps="http://schemas.microsoft.com/office/word/2010/wordprocessingShape">
                      <wps:cNvSpPr txBox="1"/>
                      <wps:spPr>
                        <a:xfrm>
                          <a:off x="0" y="0"/>
                          <a:ext cx="5887085" cy="745490"/>
                        </a:xfrm>
                        <a:prstGeom prst="rect">
                          <a:avLst/>
                        </a:prstGeom>
                        <a:solidFill>
                          <a:srgbClr val="FFFFCC"/>
                        </a:solidFill>
                      </wps:spPr>
                      <wps:txbx>
                        <w:txbxContent>
                          <w:p>
                            <w:pPr>
                              <w:pStyle w:val="BodyText"/>
                              <w:numPr>
                                <w:ilvl w:val="0"/>
                                <w:numId w:val="35"/>
                              </w:numPr>
                              <w:tabs>
                                <w:tab w:val="left" w:pos="451"/>
                              </w:tabs>
                              <w:spacing w:before="5" w:after="0" w:line="267" w:lineRule="exact"/>
                              <w:ind w:left="451" w:right="0" w:hanging="422"/>
                              <w:jc w:val="left"/>
                              <w:rPr>
                                <w:color w:val="000000"/>
                              </w:rPr>
                            </w:pPr>
                            <w:r>
                              <w:rPr>
                                <w:color w:val="000000"/>
                                <w:sz w:val="21"/>
                              </w:rPr>
                              <w:t xml:space="preserve">autor </w:t>
                            </w:r>
                            <w:r>
                              <w:rPr>
                                <w:color w:val="000000"/>
                                <w:spacing w:val="-2"/>
                                <w:sz w:val="21"/>
                              </w:rPr>
                              <w:t>zprávy;</w:t>
                            </w:r>
                          </w:p>
                          <w:p>
                            <w:pPr>
                              <w:pStyle w:val="BodyText"/>
                              <w:numPr>
                                <w:ilvl w:val="0"/>
                                <w:numId w:val="35"/>
                              </w:numPr>
                              <w:tabs>
                                <w:tab w:val="left" w:pos="451"/>
                              </w:tabs>
                              <w:spacing w:before="0" w:after="0" w:line="266" w:lineRule="exact"/>
                              <w:ind w:left="451" w:right="0" w:hanging="422"/>
                              <w:jc w:val="left"/>
                              <w:rPr>
                                <w:color w:val="000000"/>
                              </w:rPr>
                            </w:pPr>
                            <w:r>
                              <w:rPr>
                                <w:color w:val="000000"/>
                                <w:sz w:val="21"/>
                              </w:rPr>
                              <w:t xml:space="preserve">ověřovatelé </w:t>
                            </w:r>
                            <w:r>
                              <w:rPr>
                                <w:color w:val="000000"/>
                                <w:spacing w:val="-2"/>
                                <w:sz w:val="21"/>
                              </w:rPr>
                              <w:t>zprávy;</w:t>
                            </w:r>
                          </w:p>
                          <w:p>
                            <w:pPr>
                              <w:pStyle w:val="BodyText"/>
                              <w:numPr>
                                <w:ilvl w:val="0"/>
                                <w:numId w:val="35"/>
                              </w:numPr>
                              <w:tabs>
                                <w:tab w:val="left" w:pos="451"/>
                              </w:tabs>
                              <w:spacing w:before="0" w:after="0" w:line="267" w:lineRule="exact"/>
                              <w:ind w:left="451" w:right="0" w:hanging="422"/>
                              <w:jc w:val="left"/>
                              <w:rPr>
                                <w:color w:val="000000"/>
                              </w:rPr>
                            </w:pPr>
                            <w:r>
                              <w:rPr>
                                <w:color w:val="000000"/>
                                <w:sz w:val="21"/>
                              </w:rPr>
                              <w:t xml:space="preserve">schvalovatel </w:t>
                            </w:r>
                            <w:r>
                              <w:rPr>
                                <w:color w:val="000000"/>
                                <w:spacing w:val="-2"/>
                                <w:sz w:val="21"/>
                              </w:rPr>
                              <w:t>zprávy;</w:t>
                            </w:r>
                          </w:p>
                          <w:p>
                            <w:pPr>
                              <w:pStyle w:val="BodyText"/>
                              <w:spacing w:before="113" w:line="255" w:lineRule="exact"/>
                              <w:ind w:left="29"/>
                              <w:rPr>
                                <w:color w:val="000000"/>
                              </w:rPr>
                            </w:pPr>
                            <w:r>
                              <w:rPr>
                                <w:color w:val="000000"/>
                                <w:sz w:val="21"/>
                              </w:rPr>
                              <w:t xml:space="preserve">a </w:t>
                            </w:r>
                            <w:r>
                              <w:rPr>
                                <w:color w:val="000000"/>
                                <w:sz w:val="21"/>
                              </w:rPr>
                              <w:t xml:space="preserve">jejich </w:t>
                            </w:r>
                            <w:r>
                              <w:rPr>
                                <w:color w:val="000000"/>
                                <w:sz w:val="21"/>
                              </w:rPr>
                              <w:t xml:space="preserve">funkce/role </w:t>
                            </w:r>
                            <w:r>
                              <w:rPr>
                                <w:color w:val="000000"/>
                                <w:sz w:val="21"/>
                              </w:rPr>
                              <w:t xml:space="preserve">v </w:t>
                            </w:r>
                            <w:r>
                              <w:rPr>
                                <w:color w:val="000000"/>
                                <w:spacing w:val="-2"/>
                                <w:sz w:val="21"/>
                              </w:rPr>
                              <w:t>projektu/společnosti&gt;</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19" o:spid="_x0000_s1030" type="#_x0000_t202" style="width:463.55pt;height:58.7pt;margin-top:5.34pt;margin-left:76.55pt;mso-position-horizontal-relative:page;mso-wrap-distance-bottom:0;mso-wrap-distance-left:0;mso-wrap-distance-right:0;mso-wrap-distance-top:0;position:absolute;v-text-anchor:top;z-index:-251645952" fillcolor="#ffc">
                <v:textbox inset="0,0,0,0">
                  <w:txbxContent>
                    <w:p>
                      <w:pPr>
                        <w:pStyle w:val="BodyText"/>
                        <w:numPr>
                          <w:ilvl w:val="0"/>
                          <w:numId w:val="35"/>
                        </w:numPr>
                        <w:tabs>
                          <w:tab w:val="left" w:pos="451"/>
                        </w:tabs>
                        <w:spacing w:before="5" w:after="0" w:line="267" w:lineRule="exact"/>
                        <w:ind w:left="451" w:right="0" w:hanging="422"/>
                        <w:jc w:val="left"/>
                        <w:rPr>
                          <w:color w:val="000000"/>
                        </w:rPr>
                      </w:pPr>
                      <w:r>
                        <w:rPr>
                          <w:color w:val="000000"/>
                          <w:sz w:val="21"/>
                        </w:rPr>
                        <w:t xml:space="preserve">autor </w:t>
                      </w:r>
                      <w:r>
                        <w:rPr>
                          <w:color w:val="000000"/>
                          <w:spacing w:val="-2"/>
                          <w:sz w:val="21"/>
                        </w:rPr>
                        <w:t>zprávy;</w:t>
                      </w:r>
                    </w:p>
                    <w:p>
                      <w:pPr>
                        <w:pStyle w:val="BodyText"/>
                        <w:numPr>
                          <w:ilvl w:val="0"/>
                          <w:numId w:val="35"/>
                        </w:numPr>
                        <w:tabs>
                          <w:tab w:val="left" w:pos="451"/>
                        </w:tabs>
                        <w:spacing w:before="0" w:after="0" w:line="266" w:lineRule="exact"/>
                        <w:ind w:left="451" w:right="0" w:hanging="422"/>
                        <w:jc w:val="left"/>
                        <w:rPr>
                          <w:color w:val="000000"/>
                        </w:rPr>
                      </w:pPr>
                      <w:r>
                        <w:rPr>
                          <w:color w:val="000000"/>
                          <w:sz w:val="21"/>
                        </w:rPr>
                        <w:t xml:space="preserve">ověřovatelé </w:t>
                      </w:r>
                      <w:r>
                        <w:rPr>
                          <w:color w:val="000000"/>
                          <w:spacing w:val="-2"/>
                          <w:sz w:val="21"/>
                        </w:rPr>
                        <w:t>zprávy;</w:t>
                      </w:r>
                    </w:p>
                    <w:p>
                      <w:pPr>
                        <w:pStyle w:val="BodyText"/>
                        <w:numPr>
                          <w:ilvl w:val="0"/>
                          <w:numId w:val="35"/>
                        </w:numPr>
                        <w:tabs>
                          <w:tab w:val="left" w:pos="451"/>
                        </w:tabs>
                        <w:spacing w:before="0" w:after="0" w:line="267" w:lineRule="exact"/>
                        <w:ind w:left="451" w:right="0" w:hanging="422"/>
                        <w:jc w:val="left"/>
                        <w:rPr>
                          <w:color w:val="000000"/>
                        </w:rPr>
                      </w:pPr>
                      <w:r>
                        <w:rPr>
                          <w:color w:val="000000"/>
                          <w:sz w:val="21"/>
                        </w:rPr>
                        <w:t xml:space="preserve">schvalovatel </w:t>
                      </w:r>
                      <w:r>
                        <w:rPr>
                          <w:color w:val="000000"/>
                          <w:spacing w:val="-2"/>
                          <w:sz w:val="21"/>
                        </w:rPr>
                        <w:t>zprávy;</w:t>
                      </w:r>
                    </w:p>
                    <w:p>
                      <w:pPr>
                        <w:pStyle w:val="BodyText"/>
                        <w:spacing w:before="113" w:line="255" w:lineRule="exact"/>
                        <w:ind w:left="29"/>
                        <w:rPr>
                          <w:color w:val="000000"/>
                        </w:rPr>
                      </w:pPr>
                      <w:r>
                        <w:rPr>
                          <w:color w:val="000000"/>
                          <w:sz w:val="21"/>
                        </w:rPr>
                        <w:t xml:space="preserve">a </w:t>
                      </w:r>
                      <w:r>
                        <w:rPr>
                          <w:color w:val="000000"/>
                          <w:sz w:val="21"/>
                        </w:rPr>
                        <w:t xml:space="preserve">jejich </w:t>
                      </w:r>
                      <w:r>
                        <w:rPr>
                          <w:color w:val="000000"/>
                          <w:sz w:val="21"/>
                        </w:rPr>
                        <w:t xml:space="preserve">funkce/role </w:t>
                      </w:r>
                      <w:r>
                        <w:rPr>
                          <w:color w:val="000000"/>
                          <w:sz w:val="21"/>
                        </w:rPr>
                        <w:t xml:space="preserve">v </w:t>
                      </w:r>
                      <w:r>
                        <w:rPr>
                          <w:color w:val="000000"/>
                          <w:spacing w:val="-2"/>
                          <w:sz w:val="21"/>
                        </w:rPr>
                        <w:t>projektu/společnosti&gt;</w:t>
                      </w:r>
                    </w:p>
                  </w:txbxContent>
                </v:textbox>
                <w10:wrap type="topAndBottom"/>
              </v:shape>
            </w:pict>
          </mc:Fallback>
        </mc:AlternateContent>
      </w:r>
      <w:r>
        <w:rPr>
          <w:b/>
          <w:sz w:val="6"/>
        </w:rPr>
        <mc:AlternateContent>
          <mc:Choice Requires="wps">
            <w:drawing>
              <wp:anchor distT="0" distB="0" distL="0" distR="0" simplePos="0" relativeHeight="251672576" behindDoc="1" locked="0" layoutInCell="1" allowOverlap="1">
                <wp:simplePos x="0" y="0"/>
                <wp:positionH relativeFrom="page">
                  <wp:posOffset>701040</wp:posOffset>
                </wp:positionH>
                <wp:positionV relativeFrom="paragraph">
                  <wp:posOffset>889508</wp:posOffset>
                </wp:positionV>
                <wp:extent cx="6158865" cy="325120"/>
                <wp:effectExtent l="0" t="0" r="0" b="0"/>
                <wp:wrapTopAndBottom/>
                <wp:docPr id="20" name="Textbox 20"/>
                <wp:cNvGraphicFramePr/>
                <a:graphic xmlns:a="http://schemas.openxmlformats.org/drawingml/2006/main">
                  <a:graphicData uri="http://schemas.microsoft.com/office/word/2010/wordprocessingShape">
                    <wps:wsp xmlns:wps="http://schemas.microsoft.com/office/word/2010/wordprocessingShape">
                      <wps:cNvSpPr txBox="1"/>
                      <wps:spPr>
                        <a:xfrm>
                          <a:off x="0" y="0"/>
                          <a:ext cx="6158865" cy="325120"/>
                        </a:xfrm>
                        <a:prstGeom prst="rect">
                          <a:avLst/>
                        </a:prstGeom>
                        <a:solidFill>
                          <a:srgbClr val="FFFFCC"/>
                        </a:solidFill>
                      </wps:spPr>
                      <wps:txbx>
                        <w:txbxContent>
                          <w:p>
                            <w:pPr>
                              <w:pStyle w:val="BodyText"/>
                              <w:tabs>
                                <w:tab w:val="left" w:pos="453"/>
                              </w:tabs>
                              <w:ind w:left="454" w:right="22" w:hanging="425"/>
                              <w:rPr>
                                <w:color w:val="000000"/>
                              </w:rPr>
                            </w:pPr>
                            <w:r>
                              <w:rPr>
                                <w:color w:val="001F34"/>
                                <w:spacing w:val="-4"/>
                                <w:sz w:val="20"/>
                              </w:rPr>
                              <w:t>(e)</w:t>
                            </w:r>
                            <w:r>
                              <w:rPr>
                                <w:color w:val="001F34"/>
                                <w:sz w:val="20"/>
                              </w:rPr>
                              <w:tab/>
                            </w:r>
                            <w:r>
                              <w:rPr>
                                <w:color w:val="000000"/>
                                <w:sz w:val="21"/>
                              </w:rPr>
                              <w:t xml:space="preserve">nepovinné: (je-li k dispozici) symbol akreditace nebo uznání, který se použije v souladu s platnými </w:t>
                            </w:r>
                            <w:r>
                              <w:rPr>
                                <w:color w:val="000000"/>
                                <w:sz w:val="21"/>
                              </w:rPr>
                              <w:t>pravidly akreditačního/uznávacího orgánu.</w:t>
                            </w:r>
                          </w:p>
                        </w:txbxContent>
                      </wps:txbx>
                      <wps:bodyPr wrap="square" lIns="0" tIns="0" rIns="0" bIns="0" rtlCol="0"/>
                    </wps:wsp>
                  </a:graphicData>
                </a:graphic>
              </wp:anchor>
            </w:drawing>
          </mc:Choice>
          <mc:Fallback>
            <w:pict>
              <v:shape id="_x0000_s1031" type="#_x0000_t202" style="width:484.95pt;height:25.6pt;margin-top:70.04pt;margin-left:55.2pt;mso-position-horizontal-relative:page;mso-wrap-distance-left:0;mso-wrap-distance-right:0;position:absolute;z-index:-251642880" filled="t" fillcolor="#ffc" stroked="f">
                <v:fill type="solid"/>
                <v:textbox inset="0,0,0,0">
                  <w:txbxContent>
                    <w:p>
                      <w:pPr>
                        <w:pStyle w:val="BodyText"/>
                        <w:tabs>
                          <w:tab w:val="left" w:pos="453"/>
                        </w:tabs>
                        <w:ind w:left="454" w:right="22" w:hanging="425"/>
                        <w:rPr>
                          <w:color w:val="000000"/>
                        </w:rPr>
                      </w:pPr>
                      <w:r>
                        <w:rPr>
                          <w:color w:val="001F34"/>
                          <w:spacing w:val="-4"/>
                          <w:sz w:val="20"/>
                        </w:rPr>
                        <w:t>(e)</w:t>
                      </w:r>
                      <w:r>
                        <w:rPr>
                          <w:color w:val="001F34"/>
                          <w:sz w:val="20"/>
                        </w:rPr>
                        <w:tab/>
                      </w:r>
                      <w:r>
                        <w:rPr>
                          <w:color w:val="000000"/>
                        </w:rPr>
                        <w:t xml:space="preserve">nepovinné: (je-li k dispozici) symbol akreditace nebo uznání, který se použije v souladu s platnými </w:t>
                      </w:r>
                      <w:r>
                        <w:rPr>
                          <w:color w:val="000000"/>
                        </w:rPr>
                        <w:t>pravidly akreditačního/uznávacího orgánu.</w:t>
                      </w:r>
                    </w:p>
                  </w:txbxContent>
                </v:textbox>
                <w10:wrap type="topAndBottom"/>
              </v:shape>
            </w:pict>
          </mc:Fallback>
        </mc:AlternateContent>
      </w:r>
    </w:p>
    <w:p>
      <w:pPr>
        <w:pStyle w:val="BodyText"/>
        <w:spacing w:before="10"/>
        <w:rPr>
          <w:b/>
          <w:sz w:val="7"/>
        </w:rPr>
      </w:pPr>
    </w:p>
    <w:p>
      <w:pPr>
        <w:pStyle w:val="BodyText"/>
        <w:spacing w:before="232"/>
        <w:rPr>
          <w:b/>
          <w:sz w:val="23"/>
        </w:rPr>
      </w:pPr>
    </w:p>
    <w:p>
      <w:pPr>
        <w:pStyle w:val="Heading1"/>
        <w:ind w:left="283" w:firstLine="0"/>
      </w:pPr>
      <w:bookmarkStart w:id="5" w:name="_bookmark5"/>
      <w:bookmarkEnd w:id="5"/>
      <w:r>
        <w:rPr>
          <w:sz w:val="29"/>
        </w:rPr>
        <w:t xml:space="preserve">INFORMACE O </w:t>
      </w:r>
      <w:r>
        <w:rPr>
          <w:spacing w:val="-2"/>
          <w:sz w:val="29"/>
        </w:rPr>
        <w:t>DOKUMENTU</w:t>
      </w:r>
    </w:p>
    <w:p>
      <w:pPr>
        <w:pStyle w:val="Heading4"/>
        <w:spacing w:before="215"/>
        <w:ind w:left="254" w:firstLine="0"/>
      </w:pPr>
      <w:bookmarkStart w:id="6" w:name="_bookmark6"/>
      <w:bookmarkEnd w:id="6"/>
      <w:r>
        <w:rPr>
          <w:sz w:val="25"/>
        </w:rPr>
        <w:t xml:space="preserve">Přehled </w:t>
      </w:r>
      <w:r>
        <w:rPr>
          <w:spacing w:val="-4"/>
          <w:sz w:val="25"/>
        </w:rPr>
        <w:t>změn</w:t>
      </w:r>
    </w:p>
    <w:p>
      <w:pPr>
        <w:pStyle w:val="BodyText"/>
        <w:spacing w:before="11"/>
        <w:rPr>
          <w:b/>
          <w:sz w:val="7"/>
        </w:rPr>
      </w:pPr>
      <w:r>
        <w:rPr>
          <w:b/>
          <w:sz w:val="7"/>
        </w:rPr>
        <mc:AlternateContent>
          <mc:Choice Requires="wps">
            <w:drawing>
              <wp:anchor distT="0" distB="0" distL="0" distR="0" simplePos="0" relativeHeight="251674624" behindDoc="1" locked="0" layoutInCell="1" allowOverlap="1">
                <wp:simplePos x="0" y="0"/>
                <wp:positionH relativeFrom="page">
                  <wp:posOffset>701040</wp:posOffset>
                </wp:positionH>
                <wp:positionV relativeFrom="paragraph">
                  <wp:posOffset>76500</wp:posOffset>
                </wp:positionV>
                <wp:extent cx="6158865" cy="512445"/>
                <wp:effectExtent l="0" t="0" r="0" b="0"/>
                <wp:wrapTopAndBottom/>
                <wp:docPr id="21" name="Textbox 21"/>
                <wp:cNvGraphicFramePr/>
                <a:graphic xmlns:a="http://schemas.openxmlformats.org/drawingml/2006/main">
                  <a:graphicData uri="http://schemas.microsoft.com/office/word/2010/wordprocessingShape">
                    <wps:wsp xmlns:wps="http://schemas.microsoft.com/office/word/2010/wordprocessingShape">
                      <wps:cNvSpPr txBox="1"/>
                      <wps:spPr>
                        <a:xfrm>
                          <a:off x="0" y="0"/>
                          <a:ext cx="6158865" cy="512445"/>
                        </a:xfrm>
                        <a:prstGeom prst="rect">
                          <a:avLst/>
                        </a:prstGeom>
                        <a:solidFill>
                          <a:srgbClr val="FFFFCC"/>
                        </a:solidFill>
                      </wps:spPr>
                      <wps:txbx>
                        <w:txbxContent>
                          <w:p>
                            <w:pPr>
                              <w:spacing w:before="0"/>
                              <w:ind w:left="29" w:right="20" w:firstLine="0"/>
                              <w:jc w:val="both"/>
                              <w:rPr>
                                <w:color w:val="000000"/>
                                <w:sz w:val="22"/>
                              </w:rPr>
                            </w:pPr>
                            <w:r>
                              <w:rPr>
                                <w:color w:val="000000"/>
                                <w:sz w:val="23"/>
                              </w:rPr>
                              <w:t xml:space="preserve">&lt;br /&gt; Zpráva </w:t>
                            </w:r>
                            <w:r>
                              <w:rPr>
                                <w:color w:val="000000"/>
                                <w:sz w:val="23"/>
                              </w:rPr>
                              <w:t xml:space="preserve">obsahuje </w:t>
                            </w:r>
                            <w:r>
                              <w:rPr>
                                <w:color w:val="000000"/>
                                <w:sz w:val="23"/>
                              </w:rPr>
                              <w:t xml:space="preserve">záznam </w:t>
                            </w:r>
                            <w:r>
                              <w:rPr>
                                <w:color w:val="000000"/>
                                <w:sz w:val="23"/>
                              </w:rPr>
                              <w:t xml:space="preserve">změn </w:t>
                            </w:r>
                            <w:r>
                              <w:rPr>
                                <w:color w:val="000000"/>
                                <w:sz w:val="23"/>
                              </w:rPr>
                              <w:t xml:space="preserve">(např. </w:t>
                            </w:r>
                            <w:r>
                              <w:rPr>
                                <w:color w:val="000000"/>
                                <w:sz w:val="23"/>
                              </w:rPr>
                              <w:t xml:space="preserve">tabulku) </w:t>
                            </w:r>
                            <w:r>
                              <w:rPr>
                                <w:color w:val="000000"/>
                                <w:sz w:val="23"/>
                              </w:rPr>
                              <w:t xml:space="preserve">se stručným popisem změn </w:t>
                            </w:r>
                            <w:r>
                              <w:rPr>
                                <w:color w:val="000000"/>
                                <w:sz w:val="23"/>
                              </w:rPr>
                              <w:t xml:space="preserve">v </w:t>
                            </w:r>
                            <w:r>
                              <w:rPr>
                                <w:color w:val="000000"/>
                                <w:sz w:val="23"/>
                              </w:rPr>
                              <w:t xml:space="preserve">odpovídajících </w:t>
                            </w:r>
                            <w:r>
                              <w:rPr>
                                <w:color w:val="000000"/>
                                <w:sz w:val="23"/>
                              </w:rPr>
                              <w:t xml:space="preserve">verzích </w:t>
                            </w:r>
                            <w:r>
                              <w:rPr>
                                <w:color w:val="000000"/>
                                <w:sz w:val="23"/>
                              </w:rPr>
                              <w:t xml:space="preserve">zprávy). </w:t>
                            </w:r>
                            <w:r>
                              <w:rPr>
                                <w:color w:val="000000"/>
                                <w:sz w:val="23"/>
                                <w:u w:val="single"/>
                              </w:rPr>
                              <w:t xml:space="preserve">Následující tabulka je příkladem </w:t>
                            </w:r>
                            <w:r>
                              <w:rPr>
                                <w:color w:val="000000"/>
                                <w:sz w:val="23"/>
                              </w:rPr>
                              <w:t xml:space="preserve">takové tabulky historie zpráv AsBo. Jakékoli jiné řešení, </w:t>
                            </w:r>
                            <w:r>
                              <w:rPr>
                                <w:color w:val="000000"/>
                                <w:sz w:val="23"/>
                              </w:rPr>
                              <w:t>poskytuje rovnocenné informace, je přijatelné.&gt;</w:t>
                            </w:r>
                          </w:p>
                        </w:txbxContent>
                      </wps:txbx>
                      <wps:bodyPr wrap="square" lIns="0" tIns="0" rIns="0" bIns="0" rtlCol="0"/>
                    </wps:wsp>
                  </a:graphicData>
                </a:graphic>
              </wp:anchor>
            </w:drawing>
          </mc:Choice>
          <mc:Fallback>
            <w:pict>
              <v:shape id="_x0000_s1032" type="#_x0000_t202" style="width:484.95pt;height:40.35pt;margin-top:6.02pt;margin-left:55.2pt;mso-position-horizontal-relative:page;mso-wrap-distance-left:0;mso-wrap-distance-right:0;position:absolute;z-index:-251640832" filled="t" fillcolor="#ffc" stroked="f">
                <v:fill type="solid"/>
                <v:textbox inset="0,0,0,0">
                  <w:txbxContent>
                    <w:p>
                      <w:pPr>
                        <w:spacing w:before="0"/>
                        <w:ind w:left="29" w:right="20" w:firstLine="0"/>
                        <w:jc w:val="both"/>
                        <w:rPr>
                          <w:color w:val="000000"/>
                          <w:sz w:val="22"/>
                        </w:rPr>
                      </w:pPr>
                      <w:r>
                        <w:rPr>
                          <w:color w:val="000000"/>
                          <w:sz w:val="22"/>
                        </w:rPr>
                        <w:t xml:space="preserve">&lt;br /&gt; Zpráva </w:t>
                      </w:r>
                      <w:r>
                        <w:rPr>
                          <w:color w:val="000000"/>
                          <w:sz w:val="22"/>
                        </w:rPr>
                        <w:t xml:space="preserve">obsahuje </w:t>
                      </w:r>
                      <w:r>
                        <w:rPr>
                          <w:color w:val="000000"/>
                          <w:sz w:val="22"/>
                        </w:rPr>
                        <w:t xml:space="preserve">záznam </w:t>
                      </w:r>
                      <w:r>
                        <w:rPr>
                          <w:color w:val="000000"/>
                          <w:sz w:val="22"/>
                        </w:rPr>
                        <w:t xml:space="preserve">změn </w:t>
                      </w:r>
                      <w:r>
                        <w:rPr>
                          <w:color w:val="000000"/>
                          <w:sz w:val="22"/>
                        </w:rPr>
                        <w:t xml:space="preserve">(např. </w:t>
                      </w:r>
                      <w:r>
                        <w:rPr>
                          <w:color w:val="000000"/>
                          <w:sz w:val="22"/>
                        </w:rPr>
                        <w:t xml:space="preserve">tabulku) </w:t>
                      </w:r>
                      <w:r>
                        <w:rPr>
                          <w:color w:val="000000"/>
                          <w:sz w:val="22"/>
                        </w:rPr>
                        <w:t xml:space="preserve">se stručným popisem změn </w:t>
                      </w:r>
                      <w:r>
                        <w:rPr>
                          <w:color w:val="000000"/>
                          <w:sz w:val="22"/>
                        </w:rPr>
                        <w:t xml:space="preserve">v </w:t>
                      </w:r>
                      <w:r>
                        <w:rPr>
                          <w:color w:val="000000"/>
                          <w:sz w:val="22"/>
                        </w:rPr>
                        <w:t xml:space="preserve">odpovídajících </w:t>
                      </w:r>
                      <w:r>
                        <w:rPr>
                          <w:color w:val="000000"/>
                          <w:sz w:val="22"/>
                        </w:rPr>
                        <w:t xml:space="preserve">verzích </w:t>
                      </w:r>
                      <w:r>
                        <w:rPr>
                          <w:color w:val="000000"/>
                          <w:sz w:val="22"/>
                        </w:rPr>
                        <w:t xml:space="preserve">zprávy). </w:t>
                      </w:r>
                      <w:r>
                        <w:rPr>
                          <w:color w:val="000000"/>
                          <w:sz w:val="22"/>
                          <w:u w:val="single"/>
                        </w:rPr>
                        <w:t xml:space="preserve">Následující tabulka je příkladem </w:t>
                      </w:r>
                      <w:r>
                        <w:rPr>
                          <w:color w:val="000000"/>
                          <w:sz w:val="22"/>
                        </w:rPr>
                        <w:t xml:space="preserve">takové tabulky historie zpráv AsBo. Jakékoli jiné řešení, </w:t>
                      </w:r>
                      <w:r>
                        <w:rPr>
                          <w:color w:val="000000"/>
                          <w:sz w:val="22"/>
                        </w:rPr>
                        <w:t>poskytuje rovnocenné informace, je přijatelné.&gt;</w:t>
                      </w:r>
                    </w:p>
                  </w:txbxContent>
                </v:textbox>
                <w10:wrap type="topAndBottom"/>
              </v:shape>
            </w:pict>
          </mc:Fallback>
        </mc:AlternateContent>
      </w:r>
    </w:p>
    <w:p>
      <w:pPr>
        <w:pStyle w:val="BodyText"/>
        <w:spacing w:before="41"/>
        <w:rPr>
          <w:b/>
          <w:sz w:val="20"/>
        </w:rPr>
      </w:pPr>
    </w:p>
    <w:tbl>
      <w:tblPr>
        <w:tblStyle w:val="TableNormal"/>
        <w:tblW w:w="0" w:type="auto"/>
        <w:jc w:val="left"/>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02"/>
        <w:gridCol w:w="1885"/>
        <w:gridCol w:w="6067"/>
      </w:tblGrid>
      <w:tr>
        <w:tblPrEx>
          <w:tblW w:w="0" w:type="auto"/>
          <w:tblInd w:w="276" w:type="dxa"/>
          <w:tblLayout w:type="fixed"/>
          <w:tblLook w:val="01E0"/>
        </w:tblPrEx>
        <w:trPr>
          <w:trHeight w:val="707"/>
        </w:trPr>
        <w:tc>
          <w:tcPr>
            <w:tcW w:w="9654" w:type="dxa"/>
            <w:gridSpan w:val="3"/>
            <w:tcBorders>
              <w:top w:val="nil"/>
              <w:left w:val="nil"/>
              <w:right w:val="nil"/>
            </w:tcBorders>
            <w:shd w:val="clear" w:color="auto" w:fill="FFFFCC"/>
          </w:tcPr>
          <w:p>
            <w:pPr>
              <w:pStyle w:val="TableParagraph"/>
              <w:spacing w:before="43"/>
              <w:rPr>
                <w:b/>
                <w:sz w:val="18"/>
              </w:rPr>
            </w:pPr>
          </w:p>
          <w:p>
            <w:pPr>
              <w:pStyle w:val="TableParagraph"/>
              <w:ind w:left="2847"/>
              <w:rPr>
                <w:rFonts w:ascii="Arial" w:hAnsi="Arial"/>
                <w:b/>
                <w:i/>
                <w:sz w:val="18"/>
              </w:rPr>
            </w:pPr>
            <w:r>
              <w:rPr>
                <w:rFonts w:ascii="Arial" w:hAnsi="Arial"/>
                <w:b/>
                <w:i/>
                <w:color w:val="800000"/>
                <w:w w:val="85"/>
                <w:sz w:val="18"/>
              </w:rPr>
              <w:t xml:space="preserve">Tabulka </w:t>
            </w:r>
            <w:r>
              <w:rPr>
                <w:rFonts w:ascii="Arial" w:hAnsi="Arial"/>
                <w:b/>
                <w:i/>
                <w:color w:val="800000"/>
                <w:w w:val="85"/>
                <w:sz w:val="18"/>
              </w:rPr>
              <w:t xml:space="preserve">1: </w:t>
            </w:r>
            <w:r>
              <w:rPr>
                <w:rFonts w:ascii="Arial" w:hAnsi="Arial"/>
                <w:b/>
                <w:i/>
                <w:color w:val="800000"/>
                <w:w w:val="85"/>
                <w:sz w:val="18"/>
              </w:rPr>
              <w:t xml:space="preserve">Stav </w:t>
            </w:r>
            <w:r>
              <w:rPr>
                <w:rFonts w:ascii="Arial" w:hAnsi="Arial"/>
                <w:b/>
                <w:i/>
                <w:color w:val="800000"/>
                <w:spacing w:val="-2"/>
                <w:w w:val="85"/>
                <w:sz w:val="18"/>
              </w:rPr>
              <w:t>dokumentu/</w:t>
            </w:r>
            <w:r>
              <w:rPr>
                <w:rFonts w:ascii="Arial" w:hAnsi="Arial"/>
                <w:b/>
                <w:i/>
                <w:color w:val="800000"/>
                <w:w w:val="85"/>
                <w:sz w:val="18"/>
              </w:rPr>
              <w:t>(historie).</w:t>
            </w:r>
          </w:p>
        </w:tc>
      </w:tr>
      <w:tr>
        <w:tblPrEx>
          <w:tblW w:w="0" w:type="auto"/>
          <w:tblInd w:w="276" w:type="dxa"/>
          <w:tblLayout w:type="fixed"/>
          <w:tblLook w:val="01E0"/>
        </w:tblPrEx>
        <w:trPr>
          <w:trHeight w:val="508"/>
        </w:trPr>
        <w:tc>
          <w:tcPr>
            <w:tcW w:w="1702" w:type="dxa"/>
            <w:shd w:val="clear" w:color="auto" w:fill="FFFFCC"/>
          </w:tcPr>
          <w:p>
            <w:pPr>
              <w:pStyle w:val="TableParagraph"/>
              <w:spacing w:before="155"/>
              <w:ind w:left="10" w:right="3"/>
              <w:jc w:val="center"/>
              <w:rPr>
                <w:b/>
                <w:sz w:val="18"/>
              </w:rPr>
            </w:pPr>
            <w:r>
              <w:rPr>
                <w:b/>
                <w:sz w:val="18"/>
              </w:rPr>
              <w:t xml:space="preserve">Datum </w:t>
            </w:r>
            <w:r>
              <w:rPr>
                <w:b/>
                <w:spacing w:val="-2"/>
                <w:sz w:val="18"/>
              </w:rPr>
              <w:t>vydání</w:t>
            </w:r>
          </w:p>
        </w:tc>
        <w:tc>
          <w:tcPr>
            <w:tcW w:w="1885" w:type="dxa"/>
            <w:shd w:val="clear" w:color="auto" w:fill="FFFFCC"/>
          </w:tcPr>
          <w:p>
            <w:pPr>
              <w:pStyle w:val="TableParagraph"/>
              <w:spacing w:before="145"/>
              <w:ind w:left="12" w:right="6"/>
              <w:jc w:val="center"/>
              <w:rPr>
                <w:b/>
                <w:sz w:val="18"/>
              </w:rPr>
            </w:pPr>
            <w:r>
              <w:rPr>
                <w:b/>
                <w:sz w:val="18"/>
              </w:rPr>
              <w:t xml:space="preserve">Číslo </w:t>
            </w:r>
            <w:r>
              <w:rPr>
                <w:b/>
                <w:spacing w:val="-2"/>
                <w:sz w:val="18"/>
              </w:rPr>
              <w:t>oddílu</w:t>
            </w:r>
          </w:p>
        </w:tc>
        <w:tc>
          <w:tcPr>
            <w:tcW w:w="6067" w:type="dxa"/>
            <w:shd w:val="clear" w:color="auto" w:fill="FFFFCC"/>
          </w:tcPr>
          <w:p>
            <w:pPr>
              <w:pStyle w:val="TableParagraph"/>
              <w:spacing w:before="145"/>
              <w:ind w:left="61"/>
              <w:rPr>
                <w:b/>
                <w:sz w:val="18"/>
              </w:rPr>
            </w:pPr>
            <w:r>
              <w:rPr>
                <w:b/>
                <w:sz w:val="18"/>
              </w:rPr>
              <w:t xml:space="preserve">Popis </w:t>
            </w:r>
            <w:r>
              <w:rPr>
                <w:b/>
                <w:sz w:val="18"/>
              </w:rPr>
              <w:t xml:space="preserve">hlavních </w:t>
            </w:r>
            <w:r>
              <w:rPr>
                <w:b/>
                <w:spacing w:val="-2"/>
                <w:sz w:val="18"/>
              </w:rPr>
              <w:t>úprav</w:t>
            </w:r>
          </w:p>
        </w:tc>
      </w:tr>
      <w:tr>
        <w:tblPrEx>
          <w:tblW w:w="0" w:type="auto"/>
          <w:tblInd w:w="276" w:type="dxa"/>
          <w:tblLayout w:type="fixed"/>
          <w:tblLook w:val="01E0"/>
        </w:tblPrEx>
        <w:trPr>
          <w:trHeight w:val="696"/>
        </w:trPr>
        <w:tc>
          <w:tcPr>
            <w:tcW w:w="1702" w:type="dxa"/>
            <w:shd w:val="clear" w:color="auto" w:fill="FFFFCC"/>
          </w:tcPr>
          <w:p>
            <w:pPr>
              <w:pStyle w:val="TableParagraph"/>
              <w:spacing w:before="128"/>
              <w:ind w:left="10"/>
              <w:jc w:val="center"/>
              <w:rPr>
                <w:sz w:val="18"/>
              </w:rPr>
            </w:pPr>
            <w:r>
              <w:rPr>
                <w:spacing w:val="-5"/>
                <w:sz w:val="18"/>
              </w:rPr>
              <w:t>0.1</w:t>
            </w:r>
          </w:p>
          <w:p>
            <w:pPr>
              <w:pStyle w:val="TableParagraph"/>
              <w:spacing w:before="2"/>
              <w:ind w:left="10"/>
              <w:jc w:val="center"/>
              <w:rPr>
                <w:sz w:val="18"/>
              </w:rPr>
            </w:pPr>
            <w:r>
              <w:rPr>
                <w:spacing w:val="-10"/>
                <w:sz w:val="18"/>
              </w:rPr>
              <w:t>dd-1/mm-1/rrrr-1</w:t>
            </w:r>
          </w:p>
        </w:tc>
        <w:tc>
          <w:tcPr>
            <w:tcW w:w="1885" w:type="dxa"/>
            <w:shd w:val="clear" w:color="auto" w:fill="FFFFCC"/>
          </w:tcPr>
          <w:p>
            <w:pPr>
              <w:pStyle w:val="TableParagraph"/>
              <w:spacing w:before="19"/>
              <w:rPr>
                <w:b/>
                <w:sz w:val="18"/>
              </w:rPr>
            </w:pPr>
          </w:p>
          <w:p>
            <w:pPr>
              <w:pStyle w:val="TableParagraph"/>
              <w:ind w:left="12" w:right="5"/>
              <w:jc w:val="center"/>
              <w:rPr>
                <w:sz w:val="18"/>
              </w:rPr>
            </w:pPr>
            <w:r>
              <w:rPr>
                <w:spacing w:val="-4"/>
                <w:sz w:val="18"/>
              </w:rPr>
              <w:t>Úplný</w:t>
            </w:r>
          </w:p>
        </w:tc>
        <w:tc>
          <w:tcPr>
            <w:tcW w:w="6067" w:type="dxa"/>
            <w:shd w:val="clear" w:color="auto" w:fill="FFFFCC"/>
          </w:tcPr>
          <w:p>
            <w:pPr>
              <w:pStyle w:val="TableParagraph"/>
              <w:spacing w:before="128"/>
              <w:ind w:left="61"/>
              <w:rPr>
                <w:sz w:val="18"/>
              </w:rPr>
            </w:pPr>
            <w:r>
              <w:rPr>
                <w:sz w:val="18"/>
              </w:rPr>
              <w:t xml:space="preserve">&lt;Tato </w:t>
            </w:r>
            <w:r>
              <w:rPr>
                <w:sz w:val="18"/>
              </w:rPr>
              <w:t xml:space="preserve">tabulka </w:t>
            </w:r>
            <w:r>
              <w:rPr>
                <w:sz w:val="18"/>
              </w:rPr>
              <w:t xml:space="preserve">má </w:t>
            </w:r>
            <w:r>
              <w:rPr>
                <w:sz w:val="18"/>
              </w:rPr>
              <w:t xml:space="preserve">sledovat </w:t>
            </w:r>
            <w:r>
              <w:rPr>
                <w:sz w:val="18"/>
              </w:rPr>
              <w:t xml:space="preserve">historii </w:t>
            </w:r>
            <w:r>
              <w:rPr>
                <w:sz w:val="18"/>
              </w:rPr>
              <w:t xml:space="preserve">vývoje </w:t>
            </w:r>
            <w:r>
              <w:rPr>
                <w:spacing w:val="-2"/>
                <w:sz w:val="18"/>
              </w:rPr>
              <w:t>zprávy&gt;</w:t>
            </w:r>
          </w:p>
          <w:p>
            <w:pPr>
              <w:pStyle w:val="TableParagraph"/>
              <w:spacing w:before="2"/>
              <w:ind w:left="61"/>
              <w:rPr>
                <w:sz w:val="18"/>
              </w:rPr>
            </w:pPr>
            <w:r>
              <w:rPr>
                <w:sz w:val="18"/>
              </w:rPr>
              <w:t xml:space="preserve">&lt;Například: </w:t>
            </w:r>
            <w:r>
              <w:rPr>
                <w:sz w:val="18"/>
              </w:rPr>
              <w:t xml:space="preserve">první </w:t>
            </w:r>
            <w:r>
              <w:rPr>
                <w:sz w:val="18"/>
              </w:rPr>
              <w:t xml:space="preserve">průběžná </w:t>
            </w:r>
            <w:r>
              <w:rPr>
                <w:sz w:val="18"/>
              </w:rPr>
              <w:t xml:space="preserve">verze </w:t>
            </w:r>
            <w:r>
              <w:rPr>
                <w:sz w:val="18"/>
              </w:rPr>
              <w:t xml:space="preserve">zprávy </w:t>
            </w:r>
            <w:r>
              <w:rPr>
                <w:sz w:val="18"/>
              </w:rPr>
              <w:t xml:space="preserve">vydaná </w:t>
            </w:r>
            <w:r>
              <w:rPr>
                <w:spacing w:val="-2"/>
                <w:sz w:val="18"/>
              </w:rPr>
              <w:t xml:space="preserve">na úrovni </w:t>
            </w:r>
            <w:r>
              <w:rPr>
                <w:sz w:val="18"/>
              </w:rPr>
              <w:t xml:space="preserve">koncepce </w:t>
            </w:r>
            <w:r>
              <w:rPr>
                <w:spacing w:val="-2"/>
                <w:sz w:val="18"/>
              </w:rPr>
              <w:t>projektu&gt;</w:t>
            </w:r>
          </w:p>
        </w:tc>
      </w:tr>
      <w:tr>
        <w:tblPrEx>
          <w:tblW w:w="0" w:type="auto"/>
          <w:tblInd w:w="276" w:type="dxa"/>
          <w:tblLayout w:type="fixed"/>
          <w:tblLook w:val="01E0"/>
        </w:tblPrEx>
        <w:trPr>
          <w:trHeight w:val="462"/>
        </w:trPr>
        <w:tc>
          <w:tcPr>
            <w:tcW w:w="1702" w:type="dxa"/>
            <w:shd w:val="clear" w:color="auto" w:fill="FFFFCC"/>
          </w:tcPr>
          <w:p>
            <w:pPr>
              <w:pStyle w:val="TableParagraph"/>
              <w:spacing w:before="13"/>
              <w:ind w:left="10"/>
              <w:jc w:val="center"/>
              <w:rPr>
                <w:sz w:val="18"/>
              </w:rPr>
            </w:pPr>
            <w:r>
              <w:rPr>
                <w:spacing w:val="-5"/>
                <w:sz w:val="18"/>
              </w:rPr>
              <w:t>0.2</w:t>
            </w:r>
          </w:p>
          <w:p>
            <w:pPr>
              <w:pStyle w:val="TableParagraph"/>
              <w:spacing w:before="1" w:line="209" w:lineRule="exact"/>
              <w:ind w:left="10"/>
              <w:jc w:val="center"/>
              <w:rPr>
                <w:sz w:val="18"/>
              </w:rPr>
            </w:pPr>
            <w:r>
              <w:rPr>
                <w:spacing w:val="-10"/>
                <w:sz w:val="18"/>
              </w:rPr>
              <w:t>dd-2/mm-2/YYYY-2</w:t>
            </w:r>
          </w:p>
        </w:tc>
        <w:tc>
          <w:tcPr>
            <w:tcW w:w="1885" w:type="dxa"/>
            <w:shd w:val="clear" w:color="auto" w:fill="FFFFCC"/>
          </w:tcPr>
          <w:p>
            <w:pPr>
              <w:pStyle w:val="TableParagraph"/>
              <w:spacing w:before="13"/>
              <w:ind w:left="12"/>
              <w:jc w:val="center"/>
              <w:rPr>
                <w:sz w:val="18"/>
              </w:rPr>
            </w:pPr>
            <w:r>
              <w:rPr>
                <w:sz w:val="18"/>
              </w:rPr>
              <w:t xml:space="preserve">5, 6, 7, </w:t>
            </w:r>
            <w:r>
              <w:rPr>
                <w:spacing w:val="-10"/>
                <w:sz w:val="18"/>
              </w:rPr>
              <w:t>8</w:t>
            </w:r>
          </w:p>
          <w:p>
            <w:pPr>
              <w:pStyle w:val="TableParagraph"/>
              <w:spacing w:before="1" w:line="209" w:lineRule="exact"/>
              <w:ind w:left="12" w:right="3"/>
              <w:jc w:val="center"/>
              <w:rPr>
                <w:sz w:val="18"/>
              </w:rPr>
            </w:pPr>
            <w:r>
              <w:rPr>
                <w:sz w:val="18"/>
              </w:rPr>
              <w:t xml:space="preserve">Přílohy 2, </w:t>
            </w:r>
            <w:r>
              <w:rPr>
                <w:sz w:val="18"/>
              </w:rPr>
              <w:t xml:space="preserve">3, </w:t>
            </w:r>
            <w:r>
              <w:rPr>
                <w:spacing w:val="-10"/>
                <w:sz w:val="18"/>
              </w:rPr>
              <w:t>4</w:t>
            </w:r>
          </w:p>
        </w:tc>
        <w:tc>
          <w:tcPr>
            <w:tcW w:w="6067" w:type="dxa"/>
            <w:shd w:val="clear" w:color="auto" w:fill="FFFFCC"/>
          </w:tcPr>
          <w:p>
            <w:pPr>
              <w:pStyle w:val="TableParagraph"/>
              <w:spacing w:before="3" w:line="220" w:lineRule="atLeast"/>
              <w:ind w:left="61"/>
              <w:rPr>
                <w:sz w:val="18"/>
              </w:rPr>
            </w:pPr>
            <w:r>
              <w:rPr>
                <w:sz w:val="18"/>
              </w:rPr>
              <w:t xml:space="preserve">&lt;Například: </w:t>
            </w:r>
            <w:r>
              <w:rPr>
                <w:sz w:val="18"/>
              </w:rPr>
              <w:t xml:space="preserve">druhá </w:t>
            </w:r>
            <w:r>
              <w:rPr>
                <w:sz w:val="18"/>
              </w:rPr>
              <w:t xml:space="preserve">verze </w:t>
            </w:r>
            <w:r>
              <w:rPr>
                <w:sz w:val="18"/>
              </w:rPr>
              <w:t xml:space="preserve">zprávy </w:t>
            </w:r>
            <w:r>
              <w:rPr>
                <w:sz w:val="18"/>
              </w:rPr>
              <w:t xml:space="preserve">po </w:t>
            </w:r>
            <w:r>
              <w:rPr>
                <w:sz w:val="18"/>
              </w:rPr>
              <w:t xml:space="preserve">kroku </w:t>
            </w:r>
            <w:r>
              <w:rPr>
                <w:sz w:val="18"/>
              </w:rPr>
              <w:t xml:space="preserve">identifikace </w:t>
            </w:r>
            <w:r>
              <w:rPr>
                <w:sz w:val="18"/>
              </w:rPr>
              <w:t xml:space="preserve">a </w:t>
            </w:r>
            <w:r>
              <w:rPr>
                <w:sz w:val="18"/>
              </w:rPr>
              <w:t xml:space="preserve">klasifikace nebezpečí </w:t>
            </w:r>
            <w:r>
              <w:rPr>
                <w:sz w:val="18"/>
              </w:rPr>
              <w:t xml:space="preserve">v rámci </w:t>
            </w:r>
            <w:r>
              <w:rPr>
                <w:sz w:val="18"/>
              </w:rPr>
              <w:t>procesu posuzování rizik&gt;.</w:t>
            </w:r>
          </w:p>
        </w:tc>
      </w:tr>
      <w:tr>
        <w:tblPrEx>
          <w:tblW w:w="0" w:type="auto"/>
          <w:tblInd w:w="276" w:type="dxa"/>
          <w:tblLayout w:type="fixed"/>
          <w:tblLook w:val="01E0"/>
        </w:tblPrEx>
        <w:trPr>
          <w:trHeight w:val="371"/>
        </w:trPr>
        <w:tc>
          <w:tcPr>
            <w:tcW w:w="1702" w:type="dxa"/>
            <w:shd w:val="clear" w:color="auto" w:fill="FFFFCC"/>
          </w:tcPr>
          <w:p>
            <w:pPr>
              <w:pStyle w:val="TableParagraph"/>
              <w:rPr>
                <w:rFonts w:ascii="Times New Roman"/>
                <w:sz w:val="20"/>
              </w:rPr>
            </w:pPr>
          </w:p>
        </w:tc>
        <w:tc>
          <w:tcPr>
            <w:tcW w:w="1885" w:type="dxa"/>
            <w:shd w:val="clear" w:color="auto" w:fill="FFFFCC"/>
          </w:tcPr>
          <w:p>
            <w:pPr>
              <w:pStyle w:val="TableParagraph"/>
              <w:rPr>
                <w:rFonts w:ascii="Times New Roman"/>
                <w:sz w:val="20"/>
              </w:rPr>
            </w:pPr>
          </w:p>
        </w:tc>
        <w:tc>
          <w:tcPr>
            <w:tcW w:w="6067" w:type="dxa"/>
            <w:shd w:val="clear" w:color="auto" w:fill="FFFFCC"/>
          </w:tcPr>
          <w:p>
            <w:pPr>
              <w:pStyle w:val="TableParagraph"/>
              <w:rPr>
                <w:rFonts w:ascii="Times New Roman"/>
                <w:sz w:val="20"/>
              </w:rPr>
            </w:pPr>
          </w:p>
        </w:tc>
      </w:tr>
      <w:tr>
        <w:tblPrEx>
          <w:tblW w:w="0" w:type="auto"/>
          <w:tblInd w:w="276" w:type="dxa"/>
          <w:tblLayout w:type="fixed"/>
          <w:tblLook w:val="01E0"/>
        </w:tblPrEx>
        <w:trPr>
          <w:trHeight w:val="489"/>
        </w:trPr>
        <w:tc>
          <w:tcPr>
            <w:tcW w:w="1702" w:type="dxa"/>
            <w:shd w:val="clear" w:color="auto" w:fill="FFFFCC"/>
          </w:tcPr>
          <w:p>
            <w:pPr>
              <w:pStyle w:val="TableParagraph"/>
              <w:spacing w:before="135"/>
              <w:ind w:left="10" w:right="3"/>
              <w:jc w:val="center"/>
              <w:rPr>
                <w:b/>
                <w:sz w:val="18"/>
              </w:rPr>
            </w:pPr>
            <w:r>
              <w:rPr>
                <w:b/>
                <w:sz w:val="18"/>
              </w:rPr>
              <w:t xml:space="preserve">Datum </w:t>
            </w:r>
            <w:r>
              <w:rPr>
                <w:b/>
                <w:spacing w:val="-2"/>
                <w:sz w:val="18"/>
              </w:rPr>
              <w:t>vydání</w:t>
            </w:r>
          </w:p>
        </w:tc>
        <w:tc>
          <w:tcPr>
            <w:tcW w:w="1885" w:type="dxa"/>
            <w:shd w:val="clear" w:color="auto" w:fill="FFFFCC"/>
          </w:tcPr>
          <w:p>
            <w:pPr>
              <w:pStyle w:val="TableParagraph"/>
              <w:spacing w:before="135"/>
              <w:ind w:left="12" w:right="6"/>
              <w:jc w:val="center"/>
              <w:rPr>
                <w:b/>
                <w:sz w:val="18"/>
              </w:rPr>
            </w:pPr>
            <w:r>
              <w:rPr>
                <w:b/>
                <w:sz w:val="18"/>
              </w:rPr>
              <w:t xml:space="preserve">Číslo </w:t>
            </w:r>
            <w:r>
              <w:rPr>
                <w:b/>
                <w:spacing w:val="-2"/>
                <w:sz w:val="18"/>
              </w:rPr>
              <w:t>oddílu</w:t>
            </w:r>
          </w:p>
        </w:tc>
        <w:tc>
          <w:tcPr>
            <w:tcW w:w="6067" w:type="dxa"/>
            <w:shd w:val="clear" w:color="auto" w:fill="FFFFCC"/>
          </w:tcPr>
          <w:p>
            <w:pPr>
              <w:pStyle w:val="TableParagraph"/>
              <w:spacing w:before="135"/>
              <w:ind w:left="61"/>
              <w:rPr>
                <w:b/>
                <w:sz w:val="18"/>
              </w:rPr>
            </w:pPr>
            <w:r>
              <w:rPr>
                <w:b/>
                <w:sz w:val="18"/>
              </w:rPr>
              <w:t xml:space="preserve">Popis </w:t>
            </w:r>
            <w:r>
              <w:rPr>
                <w:b/>
                <w:sz w:val="18"/>
              </w:rPr>
              <w:t xml:space="preserve">hlavních </w:t>
            </w:r>
            <w:r>
              <w:rPr>
                <w:b/>
                <w:spacing w:val="-2"/>
                <w:sz w:val="18"/>
              </w:rPr>
              <w:t>úprav</w:t>
            </w:r>
          </w:p>
        </w:tc>
      </w:tr>
      <w:tr>
        <w:tblPrEx>
          <w:tblW w:w="0" w:type="auto"/>
          <w:tblInd w:w="276" w:type="dxa"/>
          <w:tblLayout w:type="fixed"/>
          <w:tblLook w:val="01E0"/>
        </w:tblPrEx>
        <w:trPr>
          <w:trHeight w:val="366"/>
        </w:trPr>
        <w:tc>
          <w:tcPr>
            <w:tcW w:w="1702" w:type="dxa"/>
            <w:shd w:val="clear" w:color="auto" w:fill="FFFFCC"/>
          </w:tcPr>
          <w:p>
            <w:pPr>
              <w:pStyle w:val="TableParagraph"/>
              <w:rPr>
                <w:rFonts w:ascii="Times New Roman"/>
                <w:sz w:val="20"/>
              </w:rPr>
            </w:pPr>
          </w:p>
        </w:tc>
        <w:tc>
          <w:tcPr>
            <w:tcW w:w="1885" w:type="dxa"/>
            <w:shd w:val="clear" w:color="auto" w:fill="FFFFCC"/>
          </w:tcPr>
          <w:p>
            <w:pPr>
              <w:pStyle w:val="TableParagraph"/>
              <w:rPr>
                <w:rFonts w:ascii="Times New Roman"/>
                <w:sz w:val="20"/>
              </w:rPr>
            </w:pPr>
          </w:p>
        </w:tc>
        <w:tc>
          <w:tcPr>
            <w:tcW w:w="6067" w:type="dxa"/>
            <w:shd w:val="clear" w:color="auto" w:fill="FFFFCC"/>
          </w:tcPr>
          <w:p>
            <w:pPr>
              <w:pStyle w:val="TableParagraph"/>
              <w:spacing w:before="75"/>
              <w:ind w:left="61"/>
              <w:rPr>
                <w:sz w:val="18"/>
              </w:rPr>
            </w:pPr>
            <w:r>
              <w:rPr>
                <w:sz w:val="18"/>
              </w:rPr>
              <w:t>libovolný</w:t>
            </w:r>
            <w:r>
              <w:rPr>
                <w:sz w:val="18"/>
              </w:rPr>
              <w:t xml:space="preserve"> počet </w:t>
            </w:r>
            <w:r>
              <w:rPr>
                <w:sz w:val="18"/>
              </w:rPr>
              <w:t>řádků</w:t>
            </w:r>
            <w:r>
              <w:rPr>
                <w:spacing w:val="-2"/>
                <w:sz w:val="18"/>
              </w:rPr>
              <w:t>.&gt;</w:t>
            </w:r>
          </w:p>
        </w:tc>
      </w:tr>
    </w:tbl>
    <w:p>
      <w:pPr>
        <w:pStyle w:val="BodyText"/>
        <w:spacing w:before="145"/>
        <w:rPr>
          <w:b/>
          <w:sz w:val="20"/>
        </w:rPr>
      </w:pPr>
      <w:r>
        <w:rPr>
          <w:b/>
          <w:sz w:val="20"/>
        </w:rPr>
        <mc:AlternateContent>
          <mc:Choice Requires="wps">
            <w:drawing>
              <wp:anchor distT="0" distB="0" distL="0" distR="0" simplePos="0" relativeHeight="251676672" behindDoc="1" locked="0" layoutInCell="1" allowOverlap="1">
                <wp:simplePos x="0" y="0"/>
                <wp:positionH relativeFrom="page">
                  <wp:posOffset>635508</wp:posOffset>
                </wp:positionH>
                <wp:positionV relativeFrom="paragraph">
                  <wp:posOffset>262838</wp:posOffset>
                </wp:positionV>
                <wp:extent cx="1829435" cy="9525"/>
                <wp:effectExtent l="0" t="0" r="0" b="0"/>
                <wp:wrapTopAndBottom/>
                <wp:docPr id="22" name="Graphic 22"/>
                <wp:cNvGraphicFramePr/>
                <a:graphic xmlns:a="http://schemas.openxmlformats.org/drawingml/2006/main">
                  <a:graphicData uri="http://schemas.microsoft.com/office/word/2010/wordprocessingShape">
                    <wps:wsp xmlns:wps="http://schemas.microsoft.com/office/word/2010/wordprocessingShape">
                      <wps:cNvSpPr/>
                      <wps:spPr>
                        <a:xfrm>
                          <a:off x="0" y="0"/>
                          <a:ext cx="1829435" cy="9525"/>
                        </a:xfrm>
                        <a:custGeom>
                          <a:avLst/>
                          <a:gdLst/>
                          <a:rect l="l" t="t" r="r" b="b"/>
                          <a:pathLst>
                            <a:path fill="norm" h="9525" w="1829435" stroke="1">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wps:bodyPr>
                    </wps:wsp>
                  </a:graphicData>
                </a:graphic>
              </wp:anchor>
            </w:drawing>
          </mc:Choice>
          <mc:Fallback>
            <w:pict>
              <v:rect id="_x0000_s1033" style="width:144.05pt;height:0.72pt;margin-top:20.7pt;margin-left:50.04pt;mso-position-horizontal-relative:page;mso-wrap-distance-left:0;mso-wrap-distance-right:0;position:absolute;z-index:-251638784" filled="t" fillcolor="black" stroked="f">
                <v:fill type="solid"/>
                <w10:wrap type="topAndBottom"/>
              </v:rect>
            </w:pict>
          </mc:Fallback>
        </mc:AlternateContent>
      </w:r>
    </w:p>
    <w:p>
      <w:pPr>
        <w:spacing w:before="99"/>
        <w:ind w:left="150" w:right="0" w:firstLine="0"/>
        <w:jc w:val="left"/>
        <w:rPr>
          <w:sz w:val="16"/>
        </w:rPr>
      </w:pPr>
      <w:r>
        <w:rPr>
          <w:sz w:val="16"/>
          <w:vertAlign w:val="superscript"/>
        </w:rPr>
        <w:t>5</w:t>
      </w:r>
      <w:r>
        <w:rPr>
          <w:sz w:val="16"/>
          <w:vertAlign w:val="baseline"/>
        </w:rPr>
        <w:t>V</w:t>
      </w:r>
      <w:r>
        <w:rPr>
          <w:sz w:val="16"/>
          <w:vertAlign w:val="baseline"/>
        </w:rPr>
        <w:t xml:space="preserve">případě </w:t>
      </w:r>
      <w:r>
        <w:rPr>
          <w:sz w:val="16"/>
          <w:vertAlign w:val="baseline"/>
        </w:rPr>
        <w:t xml:space="preserve">AsB </w:t>
      </w:r>
      <w:r>
        <w:rPr>
          <w:sz w:val="16"/>
          <w:vertAlign w:val="baseline"/>
        </w:rPr>
        <w:t xml:space="preserve">koordinuje svou činnost </w:t>
      </w:r>
      <w:r>
        <w:rPr>
          <w:sz w:val="16"/>
          <w:vertAlign w:val="baseline"/>
        </w:rPr>
        <w:t xml:space="preserve">s </w:t>
      </w:r>
      <w:r>
        <w:rPr>
          <w:sz w:val="16"/>
          <w:vertAlign w:val="baseline"/>
        </w:rPr>
        <w:t xml:space="preserve">vnitrostátním </w:t>
      </w:r>
      <w:r>
        <w:rPr>
          <w:sz w:val="16"/>
          <w:vertAlign w:val="baseline"/>
        </w:rPr>
        <w:t xml:space="preserve">akreditačním/uznávacím </w:t>
      </w:r>
      <w:r>
        <w:rPr>
          <w:sz w:val="16"/>
          <w:vertAlign w:val="baseline"/>
        </w:rPr>
        <w:t>orgánem</w:t>
      </w:r>
      <w:r>
        <w:rPr>
          <w:sz w:val="16"/>
          <w:vertAlign w:val="baseline"/>
        </w:rPr>
        <w:t xml:space="preserve">, aby sdělil </w:t>
      </w:r>
      <w:r>
        <w:rPr>
          <w:sz w:val="16"/>
          <w:vertAlign w:val="baseline"/>
        </w:rPr>
        <w:t xml:space="preserve">potřebu </w:t>
      </w:r>
      <w:r>
        <w:rPr>
          <w:sz w:val="16"/>
          <w:vertAlign w:val="baseline"/>
        </w:rPr>
        <w:t xml:space="preserve">revidovat </w:t>
      </w:r>
      <w:r>
        <w:rPr>
          <w:sz w:val="16"/>
          <w:vertAlign w:val="baseline"/>
        </w:rPr>
        <w:t>vzor/vzor své zprávy o nezávislém posouzení bezpečnosti tak, aby odpovídal doporučením obsaženým v aktuálním doporučení pro použití.</w:t>
      </w:r>
    </w:p>
    <w:p>
      <w:pPr>
        <w:spacing w:after="0"/>
        <w:jc w:val="left"/>
        <w:rPr>
          <w:sz w:val="16"/>
        </w:rPr>
        <w:sectPr>
          <w:pgSz w:w="11920" w:h="16860"/>
          <w:pgMar w:top="940" w:right="992" w:bottom="820" w:left="850" w:header="256" w:footer="631"/>
          <w:cols w:space="708"/>
        </w:sectPr>
      </w:pPr>
    </w:p>
    <w:p>
      <w:pPr>
        <w:pStyle w:val="Heading4"/>
        <w:spacing w:before="86"/>
        <w:ind w:left="254" w:firstLine="0"/>
      </w:pPr>
      <w:bookmarkStart w:id="7" w:name="_bookmark7"/>
      <w:bookmarkEnd w:id="7"/>
      <w:r>
        <w:rPr>
          <w:sz w:val="25"/>
        </w:rPr>
        <w:t xml:space="preserve">Abstrakt </w:t>
      </w:r>
      <w:r>
        <w:rPr>
          <w:spacing w:val="-2"/>
          <w:sz w:val="25"/>
        </w:rPr>
        <w:t>(nepovinné)</w:t>
      </w:r>
    </w:p>
    <w:p>
      <w:pPr>
        <w:pStyle w:val="BodyText"/>
        <w:spacing w:before="2"/>
        <w:rPr>
          <w:b/>
          <w:sz w:val="8"/>
        </w:rPr>
      </w:pPr>
      <w:r>
        <w:rPr>
          <w:b/>
          <w:sz w:val="8"/>
        </w:rPr>
        <mc:AlternateContent>
          <mc:Choice Requires="wps">
            <w:drawing>
              <wp:anchor distT="0" distB="0" distL="0" distR="0" simplePos="0" relativeHeight="251678720" behindDoc="1" locked="0" layoutInCell="1" allowOverlap="1">
                <wp:simplePos x="0" y="0"/>
                <wp:positionH relativeFrom="page">
                  <wp:posOffset>701040</wp:posOffset>
                </wp:positionH>
                <wp:positionV relativeFrom="paragraph">
                  <wp:posOffset>79095</wp:posOffset>
                </wp:positionV>
                <wp:extent cx="6158865" cy="326390"/>
                <wp:effectExtent l="0" t="0" r="0" b="0"/>
                <wp:wrapTopAndBottom/>
                <wp:docPr id="23" name="Textbox 23"/>
                <wp:cNvGraphicFramePr/>
                <a:graphic xmlns:a="http://schemas.openxmlformats.org/drawingml/2006/main">
                  <a:graphicData uri="http://schemas.microsoft.com/office/word/2010/wordprocessingShape">
                    <wps:wsp xmlns:wps="http://schemas.microsoft.com/office/word/2010/wordprocessingShape">
                      <wps:cNvSpPr txBox="1"/>
                      <wps:spPr>
                        <a:xfrm>
                          <a:off x="0" y="0"/>
                          <a:ext cx="6158865" cy="326390"/>
                        </a:xfrm>
                        <a:prstGeom prst="rect">
                          <a:avLst/>
                        </a:prstGeom>
                        <a:solidFill>
                          <a:srgbClr val="FFFFCC"/>
                        </a:solidFill>
                      </wps:spPr>
                      <wps:txbx>
                        <w:txbxContent>
                          <w:p>
                            <w:pPr>
                              <w:pStyle w:val="BodyText"/>
                              <w:ind w:left="595" w:right="22" w:hanging="567"/>
                              <w:rPr>
                                <w:color w:val="000000"/>
                              </w:rPr>
                            </w:pPr>
                            <w:r>
                              <w:rPr>
                                <w:color w:val="000000"/>
                                <w:sz w:val="20"/>
                              </w:rPr>
                              <w:t xml:space="preserve">[A </w:t>
                            </w:r>
                            <w:r>
                              <w:rPr>
                                <w:color w:val="000000"/>
                                <w:sz w:val="20"/>
                              </w:rPr>
                              <w:t xml:space="preserve">1.] </w:t>
                            </w:r>
                            <w:r>
                              <w:rPr>
                                <w:color w:val="000000"/>
                                <w:sz w:val="21"/>
                              </w:rPr>
                              <w:t xml:space="preserve">Pokud </w:t>
                            </w:r>
                            <w:r>
                              <w:rPr>
                                <w:color w:val="000000"/>
                                <w:sz w:val="21"/>
                              </w:rPr>
                              <w:t xml:space="preserve">je </w:t>
                            </w:r>
                            <w:r>
                              <w:rPr>
                                <w:color w:val="000000"/>
                                <w:sz w:val="21"/>
                              </w:rPr>
                              <w:t xml:space="preserve">jazyk </w:t>
                            </w:r>
                            <w:r>
                              <w:rPr>
                                <w:color w:val="000000"/>
                                <w:sz w:val="21"/>
                              </w:rPr>
                              <w:t xml:space="preserve">projektu </w:t>
                            </w:r>
                            <w:r>
                              <w:rPr>
                                <w:color w:val="000000"/>
                                <w:sz w:val="21"/>
                              </w:rPr>
                              <w:t xml:space="preserve">odlišný </w:t>
                            </w:r>
                            <w:r>
                              <w:rPr>
                                <w:color w:val="000000"/>
                                <w:sz w:val="21"/>
                              </w:rPr>
                              <w:t xml:space="preserve">od </w:t>
                            </w:r>
                            <w:r>
                              <w:rPr>
                                <w:color w:val="000000"/>
                                <w:sz w:val="21"/>
                              </w:rPr>
                              <w:t>slovenštiny</w:t>
                            </w:r>
                            <w:r>
                              <w:rPr>
                                <w:color w:val="000000"/>
                                <w:sz w:val="21"/>
                              </w:rPr>
                              <w:t xml:space="preserve">, může vzájemnému poznání pomoci </w:t>
                            </w:r>
                            <w:r>
                              <w:rPr>
                                <w:color w:val="000000"/>
                                <w:sz w:val="21"/>
                              </w:rPr>
                              <w:t xml:space="preserve">krátká </w:t>
                            </w:r>
                            <w:r>
                              <w:rPr>
                                <w:color w:val="000000"/>
                                <w:sz w:val="21"/>
                              </w:rPr>
                              <w:t xml:space="preserve">prezentace </w:t>
                            </w:r>
                            <w:r>
                              <w:rPr>
                                <w:color w:val="000000"/>
                                <w:sz w:val="21"/>
                              </w:rPr>
                              <w:t xml:space="preserve">zprávy ve </w:t>
                            </w:r>
                            <w:r>
                              <w:rPr>
                                <w:color w:val="000000"/>
                                <w:sz w:val="21"/>
                              </w:rPr>
                              <w:t xml:space="preserve">slovenštině </w:t>
                            </w:r>
                            <w:r>
                              <w:rPr>
                                <w:color w:val="000000"/>
                                <w:sz w:val="21"/>
                              </w:rPr>
                              <w:t xml:space="preserve">v abstraktní </w:t>
                            </w:r>
                            <w:r>
                              <w:rPr>
                                <w:color w:val="000000"/>
                                <w:sz w:val="21"/>
                              </w:rPr>
                              <w:t>formě.</w:t>
                            </w:r>
                          </w:p>
                        </w:txbxContent>
                      </wps:txbx>
                      <wps:bodyPr wrap="square" lIns="0" tIns="0" rIns="0" bIns="0" rtlCol="0"/>
                    </wps:wsp>
                  </a:graphicData>
                </a:graphic>
              </wp:anchor>
            </w:drawing>
          </mc:Choice>
          <mc:Fallback>
            <w:pict>
              <v:shape id="_x0000_s1034" type="#_x0000_t202" style="width:484.95pt;height:25.7pt;margin-top:6.23pt;margin-left:55.2pt;mso-position-horizontal-relative:page;mso-wrap-distance-left:0;mso-wrap-distance-right:0;position:absolute;z-index:-251636736" filled="t" fillcolor="#ffc" stroked="f">
                <v:fill type="solid"/>
                <v:textbox inset="0,0,0,0">
                  <w:txbxContent>
                    <w:p>
                      <w:pPr>
                        <w:pStyle w:val="BodyText"/>
                        <w:ind w:left="595" w:right="22" w:hanging="567"/>
                        <w:rPr>
                          <w:color w:val="000000"/>
                        </w:rPr>
                      </w:pPr>
                      <w:r>
                        <w:rPr>
                          <w:color w:val="000000"/>
                          <w:sz w:val="20"/>
                        </w:rPr>
                        <w:t xml:space="preserve">[A </w:t>
                      </w:r>
                      <w:r>
                        <w:rPr>
                          <w:color w:val="000000"/>
                          <w:sz w:val="20"/>
                        </w:rPr>
                        <w:t xml:space="preserve">1.] </w:t>
                      </w:r>
                      <w:r>
                        <w:rPr>
                          <w:color w:val="000000"/>
                        </w:rPr>
                        <w:t xml:space="preserve">Pokud </w:t>
                      </w:r>
                      <w:r>
                        <w:rPr>
                          <w:color w:val="000000"/>
                        </w:rPr>
                        <w:t xml:space="preserve">je </w:t>
                      </w:r>
                      <w:r>
                        <w:rPr>
                          <w:color w:val="000000"/>
                        </w:rPr>
                        <w:t xml:space="preserve">jazyk </w:t>
                      </w:r>
                      <w:r>
                        <w:rPr>
                          <w:color w:val="000000"/>
                        </w:rPr>
                        <w:t xml:space="preserve">projektu </w:t>
                      </w:r>
                      <w:r>
                        <w:rPr>
                          <w:color w:val="000000"/>
                        </w:rPr>
                        <w:t xml:space="preserve">odlišný </w:t>
                      </w:r>
                      <w:r>
                        <w:rPr>
                          <w:color w:val="000000"/>
                        </w:rPr>
                        <w:t xml:space="preserve">od </w:t>
                      </w:r>
                      <w:r>
                        <w:rPr>
                          <w:color w:val="000000"/>
                        </w:rPr>
                        <w:t>slovenštiny</w:t>
                      </w:r>
                      <w:r>
                        <w:rPr>
                          <w:color w:val="000000"/>
                        </w:rPr>
                        <w:t xml:space="preserve">, může vzájemnému poznání pomoci </w:t>
                      </w:r>
                      <w:r>
                        <w:rPr>
                          <w:color w:val="000000"/>
                        </w:rPr>
                        <w:t xml:space="preserve">krátká </w:t>
                      </w:r>
                      <w:r>
                        <w:rPr>
                          <w:color w:val="000000"/>
                        </w:rPr>
                        <w:t xml:space="preserve">prezentace </w:t>
                      </w:r>
                      <w:r>
                        <w:rPr>
                          <w:color w:val="000000"/>
                        </w:rPr>
                        <w:t xml:space="preserve">zprávy ve </w:t>
                      </w:r>
                      <w:r>
                        <w:rPr>
                          <w:color w:val="000000"/>
                        </w:rPr>
                        <w:t xml:space="preserve">slovenštině </w:t>
                      </w:r>
                      <w:r>
                        <w:rPr>
                          <w:color w:val="000000"/>
                        </w:rPr>
                        <w:t xml:space="preserve">v abstraktní </w:t>
                      </w:r>
                      <w:r>
                        <w:rPr>
                          <w:color w:val="000000"/>
                        </w:rPr>
                        <w:t>formě.</w:t>
                      </w:r>
                    </w:p>
                  </w:txbxContent>
                </v:textbox>
                <w10:wrap type="topAndBottom"/>
              </v:shape>
            </w:pict>
          </mc:Fallback>
        </mc:AlternateContent>
      </w:r>
    </w:p>
    <w:p>
      <w:pPr>
        <w:pStyle w:val="BodyText"/>
        <w:spacing w:before="122"/>
        <w:ind w:left="849" w:right="151" w:hanging="567"/>
        <w:jc w:val="both"/>
      </w:pPr>
      <w:r>
        <w:rPr>
          <w:sz w:val="20"/>
        </w:rPr>
        <w:t xml:space="preserve">[A </w:t>
      </w:r>
      <w:r>
        <w:rPr>
          <w:sz w:val="20"/>
        </w:rPr>
        <w:t xml:space="preserve">2.] </w:t>
      </w:r>
      <w:r>
        <w:rPr>
          <w:sz w:val="21"/>
        </w:rPr>
        <w:t xml:space="preserve">Tuto nezávislou zprávu o posouzení bezpečnosti vypracoval &lt;název </w:t>
      </w:r>
      <w:r>
        <w:rPr>
          <w:b/>
          <w:color w:val="C00000"/>
          <w:sz w:val="21"/>
        </w:rPr>
        <w:t>orgánu AsBo</w:t>
      </w:r>
      <w:r>
        <w:rPr>
          <w:sz w:val="21"/>
        </w:rPr>
        <w:t xml:space="preserve">&gt;. Účelem této zprávy je poskytnout výsledky a závěry nezávislého a uznaného subjektu týkající se &lt;vložte </w:t>
      </w:r>
      <w:r>
        <w:rPr>
          <w:b/>
          <w:color w:val="C00000"/>
          <w:sz w:val="21"/>
        </w:rPr>
        <w:t>název projektu</w:t>
      </w:r>
      <w:r>
        <w:rPr>
          <w:sz w:val="21"/>
        </w:rPr>
        <w:t>&gt;, jak požaduje článek 6 nařízení (EU) č. 402/2013. Zpráva obsahuje odborné stanovisko týkající se:</w:t>
      </w:r>
    </w:p>
    <w:p>
      <w:pPr>
        <w:pStyle w:val="ListParagraph"/>
        <w:numPr>
          <w:ilvl w:val="1"/>
          <w:numId w:val="42"/>
        </w:numPr>
        <w:tabs>
          <w:tab w:val="left" w:pos="1273"/>
          <w:tab w:val="left" w:pos="1276"/>
        </w:tabs>
        <w:spacing w:before="119" w:after="0" w:line="240" w:lineRule="auto"/>
        <w:ind w:left="1276" w:right="154" w:hanging="428"/>
        <w:jc w:val="both"/>
        <w:rPr>
          <w:sz w:val="21"/>
        </w:rPr>
      </w:pPr>
      <w:r>
        <w:rPr>
          <w:sz w:val="21"/>
        </w:rPr>
        <w:t xml:space="preserve">správné uplatňování procesu řízení rizik podle přílohy I nařízení (EU) č. 402/2013 předkladatelem </w:t>
      </w:r>
      <w:r>
        <w:rPr>
          <w:sz w:val="21"/>
        </w:rPr>
        <w:t xml:space="preserve">a </w:t>
      </w:r>
      <w:r>
        <w:rPr>
          <w:sz w:val="21"/>
        </w:rPr>
        <w:t xml:space="preserve">jeho </w:t>
      </w:r>
      <w:r>
        <w:rPr>
          <w:sz w:val="21"/>
        </w:rPr>
        <w:t xml:space="preserve">účinnost </w:t>
      </w:r>
      <w:r>
        <w:rPr>
          <w:sz w:val="21"/>
        </w:rPr>
        <w:t xml:space="preserve">při </w:t>
      </w:r>
      <w:r>
        <w:rPr>
          <w:sz w:val="21"/>
        </w:rPr>
        <w:t xml:space="preserve">identifikaci, </w:t>
      </w:r>
      <w:r>
        <w:rPr>
          <w:sz w:val="21"/>
        </w:rPr>
        <w:t xml:space="preserve">posuzování </w:t>
      </w:r>
      <w:r>
        <w:rPr>
          <w:sz w:val="21"/>
        </w:rPr>
        <w:t xml:space="preserve">a </w:t>
      </w:r>
      <w:r>
        <w:rPr>
          <w:sz w:val="21"/>
        </w:rPr>
        <w:t xml:space="preserve">řádném </w:t>
      </w:r>
      <w:r>
        <w:rPr>
          <w:sz w:val="21"/>
        </w:rPr>
        <w:t xml:space="preserve">řízení </w:t>
      </w:r>
      <w:r>
        <w:rPr>
          <w:sz w:val="21"/>
        </w:rPr>
        <w:t xml:space="preserve">nebezpečí a rizik vyplývajících z realizace &lt;vložte </w:t>
      </w:r>
      <w:r>
        <w:rPr>
          <w:b/>
          <w:color w:val="C00000"/>
          <w:sz w:val="21"/>
        </w:rPr>
        <w:t xml:space="preserve">název projektu&gt; </w:t>
      </w:r>
      <w:r>
        <w:rPr>
          <w:sz w:val="21"/>
        </w:rPr>
        <w:t>a;</w:t>
      </w:r>
    </w:p>
    <w:p>
      <w:pPr>
        <w:pStyle w:val="ListParagraph"/>
        <w:numPr>
          <w:ilvl w:val="1"/>
          <w:numId w:val="42"/>
        </w:numPr>
        <w:tabs>
          <w:tab w:val="left" w:pos="1272"/>
          <w:tab w:val="left" w:pos="1276"/>
        </w:tabs>
        <w:spacing w:before="0" w:after="0" w:line="240" w:lineRule="auto"/>
        <w:ind w:left="1276" w:right="148" w:hanging="428"/>
        <w:jc w:val="both"/>
        <w:rPr>
          <w:sz w:val="21"/>
        </w:rPr>
      </w:pPr>
      <w:r>
        <w:rPr>
          <w:sz w:val="21"/>
        </w:rPr>
        <w:t xml:space="preserve">vhodnost výsledků řízení rizik pro &lt;vložte </w:t>
      </w:r>
      <w:r>
        <w:rPr>
          <w:b/>
          <w:color w:val="C00000"/>
          <w:sz w:val="21"/>
        </w:rPr>
        <w:t xml:space="preserve">název projektu&gt; </w:t>
      </w:r>
      <w:r>
        <w:rPr>
          <w:sz w:val="21"/>
        </w:rPr>
        <w:t xml:space="preserve">pro bezpečné splnění plánovaných </w:t>
      </w:r>
      <w:r>
        <w:rPr>
          <w:spacing w:val="-2"/>
          <w:sz w:val="21"/>
        </w:rPr>
        <w:t>cílů.</w:t>
      </w:r>
    </w:p>
    <w:p>
      <w:pPr>
        <w:pStyle w:val="BodyText"/>
        <w:spacing w:before="10"/>
        <w:rPr>
          <w:sz w:val="7"/>
        </w:rPr>
      </w:pPr>
      <w:r>
        <w:rPr>
          <w:sz w:val="7"/>
        </w:rPr>
        <mc:AlternateContent>
          <mc:Choice Requires="wpg">
            <w:drawing>
              <wp:anchor distT="0" distB="0" distL="0" distR="0" simplePos="0" relativeHeight="251680768" behindDoc="1" locked="0" layoutInCell="1" allowOverlap="1">
                <wp:simplePos x="0" y="0"/>
                <wp:positionH relativeFrom="page">
                  <wp:posOffset>701040</wp:posOffset>
                </wp:positionH>
                <wp:positionV relativeFrom="paragraph">
                  <wp:posOffset>76338</wp:posOffset>
                </wp:positionV>
                <wp:extent cx="6158865" cy="1856739"/>
                <wp:effectExtent l="0" t="0" r="0" b="0"/>
                <wp:wrapTopAndBottom/>
                <wp:docPr id="24" name="Group 24"/>
                <wp:cNvGraphicFramePr/>
                <a:graphic xmlns:a="http://schemas.openxmlformats.org/drawingml/2006/main">
                  <a:graphicData uri="http://schemas.microsoft.com/office/word/2010/wordprocessingGroup">
                    <wpg:wgp xmlns:wpg="http://schemas.microsoft.com/office/word/2010/wordprocessingGroup">
                      <wpg:cNvGrpSpPr/>
                      <wpg:grpSpPr>
                        <a:xfrm>
                          <a:off x="0" y="0"/>
                          <a:ext cx="6158865" cy="1856739"/>
                          <a:chOff x="0" y="0"/>
                          <a:chExt cx="6158865" cy="1856739"/>
                        </a:xfrm>
                      </wpg:grpSpPr>
                      <wps:wsp xmlns:wps="http://schemas.microsoft.com/office/word/2010/wordprocessingShape">
                        <wps:cNvPr id="25" name="Graphic 25"/>
                        <wps:cNvSpPr/>
                        <wps:spPr>
                          <a:xfrm>
                            <a:off x="0" y="0"/>
                            <a:ext cx="6158865" cy="1856739"/>
                          </a:xfrm>
                          <a:custGeom>
                            <a:avLst/>
                            <a:gdLst/>
                            <a:rect l="l" t="t" r="r" b="b"/>
                            <a:pathLst>
                              <a:path fill="norm" h="1856739" w="6158865" stroke="1">
                                <a:moveTo>
                                  <a:pt x="6158865" y="0"/>
                                </a:moveTo>
                                <a:lnTo>
                                  <a:pt x="0" y="0"/>
                                </a:lnTo>
                                <a:lnTo>
                                  <a:pt x="0" y="1856740"/>
                                </a:lnTo>
                                <a:lnTo>
                                  <a:pt x="6158865" y="1856740"/>
                                </a:lnTo>
                                <a:lnTo>
                                  <a:pt x="6158865" y="0"/>
                                </a:lnTo>
                                <a:close/>
                              </a:path>
                            </a:pathLst>
                          </a:custGeom>
                          <a:solidFill>
                            <a:srgbClr val="FFFFCC"/>
                          </a:solidFill>
                        </wps:spPr>
                        <wps:bodyPr wrap="square" lIns="0" tIns="0" rIns="0" bIns="0" rtlCol="0">
                          <a:prstTxWarp prst="textNoShape">
                            <a:avLst/>
                          </a:prstTxWarp>
                        </wps:bodyPr>
                      </wps:wsp>
                      <wps:wsp xmlns:wps="http://schemas.microsoft.com/office/word/2010/wordprocessingShape">
                        <wps:cNvPr id="26" name="Textbox 26"/>
                        <wps:cNvSpPr txBox="1"/>
                        <wps:spPr>
                          <a:xfrm>
                            <a:off x="0" y="0"/>
                            <a:ext cx="6158865" cy="1856739"/>
                          </a:xfrm>
                          <a:prstGeom prst="rect">
                            <a:avLst/>
                          </a:prstGeom>
                        </wps:spPr>
                        <wps:txbx>
                          <w:txbxContent>
                            <w:p>
                              <w:pPr>
                                <w:spacing w:before="0"/>
                                <w:ind w:left="624" w:right="28" w:hanging="596"/>
                                <w:jc w:val="both"/>
                                <w:rPr>
                                  <w:sz w:val="21"/>
                                </w:rPr>
                              </w:pPr>
                              <w:r>
                                <w:rPr>
                                  <w:sz w:val="20"/>
                                </w:rPr>
                                <w:t xml:space="preserve">[A </w:t>
                              </w:r>
                              <w:r>
                                <w:rPr>
                                  <w:sz w:val="20"/>
                                </w:rPr>
                                <w:t xml:space="preserve">3.] </w:t>
                              </w:r>
                              <w:r>
                                <w:rPr>
                                  <w:sz w:val="21"/>
                                </w:rPr>
                                <w:t>&lt;Pokud je to relevantní, ASBo výslovně uvede, zda vzájemně uznává výsledky od jiného subjektu posuzování shody a pro kterou část (části) &gt;.</w:t>
                              </w:r>
                            </w:p>
                            <w:p>
                              <w:pPr>
                                <w:spacing w:before="121"/>
                                <w:ind w:left="29" w:right="0" w:firstLine="0"/>
                                <w:jc w:val="both"/>
                                <w:rPr>
                                  <w:sz w:val="21"/>
                                </w:rPr>
                              </w:pPr>
                              <w:r>
                                <w:rPr>
                                  <w:sz w:val="20"/>
                                </w:rPr>
                                <w:t xml:space="preserve">[A </w:t>
                              </w:r>
                              <w:r>
                                <w:rPr>
                                  <w:sz w:val="20"/>
                                </w:rPr>
                                <w:t>4.]</w:t>
                              </w:r>
                              <w:r>
                                <w:rPr>
                                  <w:sz w:val="20"/>
                                </w:rPr>
                                <w:t>&lt;</w:t>
                              </w:r>
                              <w:r>
                                <w:rPr>
                                  <w:sz w:val="21"/>
                                </w:rPr>
                                <w:t xml:space="preserve"> Tento </w:t>
                              </w:r>
                              <w:r>
                                <w:rPr>
                                  <w:sz w:val="21"/>
                                </w:rPr>
                                <w:t xml:space="preserve">vysvětlující </w:t>
                              </w:r>
                              <w:r>
                                <w:rPr>
                                  <w:sz w:val="21"/>
                                </w:rPr>
                                <w:t xml:space="preserve">text </w:t>
                              </w:r>
                              <w:r>
                                <w:rPr>
                                  <w:sz w:val="21"/>
                                </w:rPr>
                                <w:t xml:space="preserve">[se </w:t>
                              </w:r>
                              <w:r>
                                <w:rPr>
                                  <w:sz w:val="21"/>
                                </w:rPr>
                                <w:t xml:space="preserve">žlutou </w:t>
                              </w:r>
                              <w:r>
                                <w:rPr>
                                  <w:sz w:val="21"/>
                                </w:rPr>
                                <w:t xml:space="preserve">barvou </w:t>
                              </w:r>
                              <w:r>
                                <w:rPr>
                                  <w:sz w:val="21"/>
                                </w:rPr>
                                <w:t>pozadí</w:t>
                              </w:r>
                              <w:r>
                                <w:rPr>
                                  <w:sz w:val="21"/>
                                </w:rPr>
                                <w:t xml:space="preserve">] </w:t>
                              </w:r>
                              <w:r>
                                <w:rPr>
                                  <w:sz w:val="21"/>
                                </w:rPr>
                                <w:t xml:space="preserve">bude </w:t>
                              </w:r>
                              <w:r>
                                <w:rPr>
                                  <w:sz w:val="21"/>
                                </w:rPr>
                                <w:t xml:space="preserve">po </w:t>
                              </w:r>
                              <w:r>
                                <w:rPr>
                                  <w:sz w:val="21"/>
                                </w:rPr>
                                <w:t xml:space="preserve">shrnutí </w:t>
                              </w:r>
                              <w:r>
                                <w:rPr>
                                  <w:sz w:val="21"/>
                                </w:rPr>
                                <w:t xml:space="preserve">požadovaných </w:t>
                              </w:r>
                              <w:r>
                                <w:rPr>
                                  <w:spacing w:val="-2"/>
                                  <w:sz w:val="21"/>
                                </w:rPr>
                                <w:t xml:space="preserve">informací </w:t>
                              </w:r>
                              <w:r>
                                <w:rPr>
                                  <w:sz w:val="21"/>
                                </w:rPr>
                                <w:t>vymazán</w:t>
                              </w:r>
                              <w:r>
                                <w:rPr>
                                  <w:spacing w:val="-2"/>
                                  <w:sz w:val="21"/>
                                </w:rPr>
                                <w:t>.&gt;</w:t>
                              </w:r>
                            </w:p>
                            <w:p>
                              <w:pPr>
                                <w:spacing w:before="121"/>
                                <w:ind w:left="624" w:right="18" w:hanging="596"/>
                                <w:jc w:val="both"/>
                                <w:rPr>
                                  <w:sz w:val="21"/>
                                </w:rPr>
                              </w:pPr>
                              <w:bookmarkStart w:id="8" w:name="_bookmark8"/>
                              <w:bookmarkEnd w:id="8"/>
                              <w:r>
                                <w:rPr>
                                  <w:sz w:val="20"/>
                                </w:rPr>
                                <w:t xml:space="preserve">[A </w:t>
                              </w:r>
                              <w:r>
                                <w:rPr>
                                  <w:sz w:val="20"/>
                                </w:rPr>
                                <w:t xml:space="preserve">5.] </w:t>
                              </w:r>
                              <w:r>
                                <w:rPr>
                                  <w:sz w:val="20"/>
                                </w:rPr>
                                <w:t xml:space="preserve">&lt;Abstrakt </w:t>
                              </w:r>
                              <w:r>
                                <w:rPr>
                                  <w:sz w:val="21"/>
                                </w:rPr>
                                <w:t xml:space="preserve">je poslední částí zprávy, která má být napsána. Poskytne stručný přehled o zprávě a umožní vám získat rychlý přehled </w:t>
                              </w:r>
                              <w:r>
                                <w:rPr>
                                  <w:sz w:val="21"/>
                                </w:rPr>
                                <w:t xml:space="preserve">obsahu zprávy. Uvede klíčové body potřebné k </w:t>
                              </w:r>
                              <w:r>
                                <w:rPr>
                                  <w:sz w:val="21"/>
                                </w:rPr>
                                <w:t xml:space="preserve">závěrů, </w:t>
                              </w:r>
                              <w:r>
                                <w:rPr>
                                  <w:color w:val="CC3300"/>
                                  <w:sz w:val="21"/>
                                </w:rPr>
                                <w:t>zejména včetně fáze projektu, kdy bylo zahájeno nezávislé posouzení bezpečnosti</w:t>
                              </w:r>
                              <w:r>
                                <w:rPr>
                                  <w:color w:val="001F34"/>
                                  <w:sz w:val="21"/>
                                </w:rPr>
                                <w:t xml:space="preserve">. </w:t>
                              </w:r>
                              <w:r>
                                <w:rPr>
                                  <w:color w:val="001F34"/>
                                  <w:sz w:val="21"/>
                                </w:rPr>
                                <w:t xml:space="preserve">Umožní </w:t>
                              </w:r>
                              <w:r>
                                <w:rPr>
                                  <w:color w:val="CC3300"/>
                                  <w:sz w:val="21"/>
                                </w:rPr>
                                <w:t>čtenáři pochopit tyto klíčové body a učinit informované rozhodnutí o tom</w:t>
                              </w:r>
                              <w:r>
                                <w:rPr>
                                  <w:color w:val="001F34"/>
                                  <w:sz w:val="21"/>
                                </w:rPr>
                                <w:t xml:space="preserve">, </w:t>
                              </w:r>
                              <w:r>
                                <w:rPr>
                                  <w:sz w:val="21"/>
                                </w:rPr>
                                <w:t xml:space="preserve">zda </w:t>
                              </w:r>
                              <w:r>
                                <w:rPr>
                                  <w:color w:val="CC3300"/>
                                  <w:sz w:val="21"/>
                                </w:rPr>
                                <w:t>potřebuje nebo chce podrobně číst některé části nebo celou zprávu</w:t>
                              </w:r>
                              <w:r>
                                <w:rPr>
                                  <w:color w:val="001F34"/>
                                  <w:sz w:val="21"/>
                                </w:rPr>
                                <w:t>.&gt;</w:t>
                              </w:r>
                            </w:p>
                            <w:p>
                              <w:pPr>
                                <w:spacing w:before="120"/>
                                <w:ind w:left="29" w:right="0" w:firstLine="0"/>
                                <w:jc w:val="both"/>
                                <w:rPr>
                                  <w:sz w:val="21"/>
                                </w:rPr>
                              </w:pPr>
                              <w:bookmarkStart w:id="9" w:name="_bookmark9"/>
                              <w:bookmarkEnd w:id="9"/>
                              <w:r>
                                <w:rPr>
                                  <w:sz w:val="20"/>
                                </w:rPr>
                                <w:t xml:space="preserve">[A </w:t>
                              </w:r>
                              <w:r>
                                <w:rPr>
                                  <w:sz w:val="20"/>
                                </w:rPr>
                                <w:t>6.]</w:t>
                              </w:r>
                              <w:r>
                                <w:rPr>
                                  <w:spacing w:val="29"/>
                                  <w:sz w:val="20"/>
                                </w:rPr>
                                <w:t xml:space="preserve">  </w:t>
                              </w:r>
                              <w:r>
                                <w:rPr>
                                  <w:sz w:val="20"/>
                                </w:rPr>
                                <w:t xml:space="preserve"> &lt;Abstrakt </w:t>
                              </w:r>
                              <w:r>
                                <w:rPr>
                                  <w:sz w:val="21"/>
                                </w:rPr>
                                <w:t xml:space="preserve">poskytuje </w:t>
                              </w:r>
                              <w:r>
                                <w:rPr>
                                  <w:sz w:val="21"/>
                                </w:rPr>
                                <w:t xml:space="preserve">odpovědi na </w:t>
                              </w:r>
                              <w:r>
                                <w:rPr>
                                  <w:sz w:val="21"/>
                                </w:rPr>
                                <w:t xml:space="preserve">následujících </w:t>
                              </w:r>
                              <w:r>
                                <w:rPr>
                                  <w:sz w:val="21"/>
                                </w:rPr>
                                <w:t xml:space="preserve">šest </w:t>
                              </w:r>
                              <w:r>
                                <w:rPr>
                                  <w:spacing w:val="-2"/>
                                  <w:sz w:val="21"/>
                                </w:rPr>
                                <w:t>otázek:&gt;</w:t>
                              </w:r>
                            </w:p>
                          </w:txbxContent>
                        </wps:txbx>
                        <wps:bodyPr wrap="square" lIns="0" tIns="0" rIns="0" bIns="0" rtlCol="0"/>
                      </wps:wsp>
                    </wpg:wgp>
                  </a:graphicData>
                </a:graphic>
              </wp:anchor>
            </w:drawing>
          </mc:Choice>
          <mc:Fallback>
            <w:pict>
              <v:group id="_x0000_s1035" style="width:484.95pt;height:146.2pt;margin-top:6.01pt;margin-left:55.2pt;mso-position-horizontal-relative:page;mso-wrap-distance-left:0;mso-wrap-distance-right:0;position:absolute;z-index:-251634688" coordorigin="1104,120" coordsize="9699,2924">
                <v:rect id="_x0000_s1036" style="width:9699;height:2924;left:1104;position:absolute;top:120" filled="t" fillcolor="#ffc" stroked="f">
                  <v:fill type="solid"/>
                </v:rect>
                <v:shape id="_x0000_s1037" type="#_x0000_t202" style="width:9699;height:2924;left:1104;position:absolute;top:120" filled="f" stroked="f">
                  <v:textbox inset="0,0,0,0">
                    <w:txbxContent>
                      <w:p>
                        <w:pPr>
                          <w:spacing w:before="0"/>
                          <w:ind w:left="624" w:right="28" w:hanging="596"/>
                          <w:jc w:val="both"/>
                          <w:rPr>
                            <w:sz w:val="21"/>
                          </w:rPr>
                        </w:pPr>
                        <w:r>
                          <w:rPr>
                            <w:sz w:val="20"/>
                          </w:rPr>
                          <w:t xml:space="preserve">[A </w:t>
                        </w:r>
                        <w:r>
                          <w:rPr>
                            <w:sz w:val="20"/>
                          </w:rPr>
                          <w:t xml:space="preserve">3.] </w:t>
                        </w:r>
                        <w:r>
                          <w:rPr>
                            <w:sz w:val="21"/>
                          </w:rPr>
                          <w:t>&lt;Pokud je to relevantní, ASBo výslovně uvede, zda vzájemně uznává výsledky od jiného subjektu posuzování shody a pro kterou část (části) &gt;.</w:t>
                        </w:r>
                      </w:p>
                      <w:p>
                        <w:pPr>
                          <w:spacing w:before="121"/>
                          <w:ind w:left="29" w:right="0" w:firstLine="0"/>
                          <w:jc w:val="both"/>
                          <w:rPr>
                            <w:sz w:val="21"/>
                          </w:rPr>
                        </w:pPr>
                        <w:r>
                          <w:rPr>
                            <w:sz w:val="20"/>
                          </w:rPr>
                          <w:t xml:space="preserve">[A </w:t>
                        </w:r>
                        <w:r>
                          <w:rPr>
                            <w:sz w:val="20"/>
                          </w:rPr>
                          <w:t>4.]</w:t>
                        </w:r>
                        <w:r>
                          <w:rPr>
                            <w:sz w:val="20"/>
                          </w:rPr>
                          <w:t>&lt;</w:t>
                        </w:r>
                        <w:r>
                          <w:rPr>
                            <w:sz w:val="21"/>
                          </w:rPr>
                          <w:t xml:space="preserve"> Tento </w:t>
                        </w:r>
                        <w:r>
                          <w:rPr>
                            <w:sz w:val="21"/>
                          </w:rPr>
                          <w:t xml:space="preserve">vysvětlující </w:t>
                        </w:r>
                        <w:r>
                          <w:rPr>
                            <w:sz w:val="21"/>
                          </w:rPr>
                          <w:t xml:space="preserve">text </w:t>
                        </w:r>
                        <w:r>
                          <w:rPr>
                            <w:sz w:val="21"/>
                          </w:rPr>
                          <w:t xml:space="preserve">[se </w:t>
                        </w:r>
                        <w:r>
                          <w:rPr>
                            <w:sz w:val="21"/>
                          </w:rPr>
                          <w:t xml:space="preserve">žlutou </w:t>
                        </w:r>
                        <w:r>
                          <w:rPr>
                            <w:sz w:val="21"/>
                          </w:rPr>
                          <w:t xml:space="preserve">barvou </w:t>
                        </w:r>
                        <w:r>
                          <w:rPr>
                            <w:sz w:val="21"/>
                          </w:rPr>
                          <w:t>pozadí</w:t>
                        </w:r>
                        <w:r>
                          <w:rPr>
                            <w:sz w:val="21"/>
                          </w:rPr>
                          <w:t xml:space="preserve">] </w:t>
                        </w:r>
                        <w:r>
                          <w:rPr>
                            <w:sz w:val="21"/>
                          </w:rPr>
                          <w:t xml:space="preserve">bude </w:t>
                        </w:r>
                        <w:r>
                          <w:rPr>
                            <w:sz w:val="21"/>
                          </w:rPr>
                          <w:t xml:space="preserve">po </w:t>
                        </w:r>
                        <w:r>
                          <w:rPr>
                            <w:sz w:val="21"/>
                          </w:rPr>
                          <w:t xml:space="preserve">shrnutí </w:t>
                        </w:r>
                        <w:r>
                          <w:rPr>
                            <w:sz w:val="21"/>
                          </w:rPr>
                          <w:t xml:space="preserve">požadovaných </w:t>
                        </w:r>
                        <w:r>
                          <w:rPr>
                            <w:spacing w:val="-2"/>
                            <w:sz w:val="21"/>
                          </w:rPr>
                          <w:t xml:space="preserve">informací </w:t>
                        </w:r>
                        <w:r>
                          <w:rPr>
                            <w:sz w:val="21"/>
                          </w:rPr>
                          <w:t>vymazán</w:t>
                        </w:r>
                        <w:r>
                          <w:rPr>
                            <w:spacing w:val="-2"/>
                            <w:sz w:val="21"/>
                          </w:rPr>
                          <w:t>.&gt;</w:t>
                        </w:r>
                      </w:p>
                      <w:p>
                        <w:pPr>
                          <w:spacing w:before="121"/>
                          <w:ind w:left="624" w:right="18" w:hanging="596"/>
                          <w:jc w:val="both"/>
                          <w:rPr>
                            <w:sz w:val="21"/>
                          </w:rPr>
                        </w:pPr>
                        <w:bookmarkStart w:id="8" w:name="_bookmark8"/>
                        <w:bookmarkEnd w:id="8"/>
                        <w:r>
                          <w:rPr>
                            <w:sz w:val="20"/>
                          </w:rPr>
                          <w:t xml:space="preserve">[A </w:t>
                        </w:r>
                        <w:r>
                          <w:rPr>
                            <w:sz w:val="20"/>
                          </w:rPr>
                          <w:t xml:space="preserve">5.] </w:t>
                        </w:r>
                        <w:r>
                          <w:rPr>
                            <w:sz w:val="20"/>
                          </w:rPr>
                          <w:t xml:space="preserve">&lt;Abstrakt </w:t>
                        </w:r>
                        <w:r>
                          <w:rPr>
                            <w:sz w:val="21"/>
                          </w:rPr>
                          <w:t xml:space="preserve">je poslední částí zprávy, která má být napsána. Poskytne stručný přehled o zprávě a umožní vám získat rychlý přehled </w:t>
                        </w:r>
                        <w:r>
                          <w:rPr>
                            <w:sz w:val="21"/>
                          </w:rPr>
                          <w:t xml:space="preserve">obsahu zprávy. Uvede klíčové body potřebné k </w:t>
                        </w:r>
                        <w:r>
                          <w:rPr>
                            <w:sz w:val="21"/>
                          </w:rPr>
                          <w:t xml:space="preserve">závěrů, </w:t>
                        </w:r>
                        <w:r>
                          <w:rPr>
                            <w:color w:val="CC3300"/>
                            <w:sz w:val="21"/>
                          </w:rPr>
                          <w:t>zejména včetně fáze projektu, kdy bylo zahájeno nezávislé posouzení bezpečnosti</w:t>
                        </w:r>
                        <w:r>
                          <w:rPr>
                            <w:color w:val="001F34"/>
                            <w:sz w:val="21"/>
                          </w:rPr>
                          <w:t xml:space="preserve">. </w:t>
                        </w:r>
                        <w:r>
                          <w:rPr>
                            <w:color w:val="001F34"/>
                            <w:sz w:val="21"/>
                          </w:rPr>
                          <w:t xml:space="preserve">Umožní </w:t>
                        </w:r>
                        <w:r>
                          <w:rPr>
                            <w:color w:val="CC3300"/>
                            <w:sz w:val="21"/>
                          </w:rPr>
                          <w:t>čtenáři pochopit tyto klíčové body a učinit informované rozhodnutí o tom</w:t>
                        </w:r>
                        <w:r>
                          <w:rPr>
                            <w:color w:val="001F34"/>
                            <w:sz w:val="21"/>
                          </w:rPr>
                          <w:t xml:space="preserve">, </w:t>
                        </w:r>
                        <w:r>
                          <w:rPr>
                            <w:sz w:val="21"/>
                          </w:rPr>
                          <w:t xml:space="preserve">zda </w:t>
                        </w:r>
                        <w:r>
                          <w:rPr>
                            <w:color w:val="CC3300"/>
                            <w:sz w:val="21"/>
                          </w:rPr>
                          <w:t>potřebuje nebo chce podrobně číst některé části nebo celou zprávu</w:t>
                        </w:r>
                        <w:r>
                          <w:rPr>
                            <w:color w:val="001F34"/>
                            <w:sz w:val="21"/>
                          </w:rPr>
                          <w:t>.&gt;</w:t>
                        </w:r>
                      </w:p>
                      <w:p>
                        <w:pPr>
                          <w:spacing w:before="120"/>
                          <w:ind w:left="29" w:right="0" w:firstLine="0"/>
                          <w:jc w:val="both"/>
                          <w:rPr>
                            <w:sz w:val="21"/>
                          </w:rPr>
                        </w:pPr>
                        <w:bookmarkStart w:id="9" w:name="_bookmark9"/>
                        <w:bookmarkEnd w:id="9"/>
                        <w:r>
                          <w:rPr>
                            <w:sz w:val="20"/>
                          </w:rPr>
                          <w:t xml:space="preserve">[A </w:t>
                        </w:r>
                        <w:r>
                          <w:rPr>
                            <w:sz w:val="20"/>
                          </w:rPr>
                          <w:t>6.]</w:t>
                        </w:r>
                        <w:r>
                          <w:rPr>
                            <w:spacing w:val="29"/>
                            <w:sz w:val="20"/>
                          </w:rPr>
                          <w:t xml:space="preserve">  </w:t>
                        </w:r>
                        <w:r>
                          <w:rPr>
                            <w:sz w:val="20"/>
                          </w:rPr>
                          <w:t xml:space="preserve"> &lt;Abstrakt </w:t>
                        </w:r>
                        <w:r>
                          <w:rPr>
                            <w:sz w:val="21"/>
                          </w:rPr>
                          <w:t xml:space="preserve">poskytuje </w:t>
                        </w:r>
                        <w:r>
                          <w:rPr>
                            <w:sz w:val="21"/>
                          </w:rPr>
                          <w:t xml:space="preserve">odpovědi na </w:t>
                        </w:r>
                        <w:r>
                          <w:rPr>
                            <w:sz w:val="21"/>
                          </w:rPr>
                          <w:t xml:space="preserve">následujících </w:t>
                        </w:r>
                        <w:r>
                          <w:rPr>
                            <w:sz w:val="21"/>
                          </w:rPr>
                          <w:t xml:space="preserve">šest </w:t>
                        </w:r>
                        <w:r>
                          <w:rPr>
                            <w:spacing w:val="-2"/>
                            <w:sz w:val="21"/>
                          </w:rPr>
                          <w:t>otázek:&gt;</w:t>
                        </w:r>
                      </w:p>
                    </w:txbxContent>
                  </v:textbox>
                </v:shape>
                <w10:wrap type="topAndBottom"/>
              </v:group>
            </w:pict>
          </mc:Fallback>
        </mc:AlternateContent>
      </w:r>
      <w:r>
        <w:rPr>
          <w:sz w:val="7"/>
        </w:rPr>
        <mc:AlternateContent>
          <mc:Choice Requires="wpg">
            <w:drawing>
              <wp:anchor distT="0" distB="0" distL="0" distR="0" simplePos="0" relativeHeight="251683840" behindDoc="1" locked="0" layoutInCell="1" allowOverlap="1">
                <wp:simplePos x="0" y="0"/>
                <wp:positionH relativeFrom="page">
                  <wp:posOffset>1060450</wp:posOffset>
                </wp:positionH>
                <wp:positionV relativeFrom="paragraph">
                  <wp:posOffset>2009913</wp:posOffset>
                </wp:positionV>
                <wp:extent cx="5798820" cy="2051685"/>
                <wp:effectExtent l="0" t="0" r="0" b="0"/>
                <wp:wrapTopAndBottom/>
                <wp:docPr id="27" name="Group 27"/>
                <wp:cNvGraphicFramePr/>
                <a:graphic xmlns:a="http://schemas.openxmlformats.org/drawingml/2006/main">
                  <a:graphicData uri="http://schemas.microsoft.com/office/word/2010/wordprocessingGroup">
                    <wpg:wgp xmlns:wpg="http://schemas.microsoft.com/office/word/2010/wordprocessingGroup">
                      <wpg:cNvGrpSpPr/>
                      <wpg:grpSpPr>
                        <a:xfrm>
                          <a:off x="0" y="0"/>
                          <a:ext cx="5798820" cy="2051685"/>
                          <a:chOff x="0" y="0"/>
                          <a:chExt cx="5798820" cy="2051685"/>
                        </a:xfrm>
                      </wpg:grpSpPr>
                      <wps:wsp xmlns:wps="http://schemas.microsoft.com/office/word/2010/wordprocessingShape">
                        <wps:cNvPr id="28" name="Graphic 28"/>
                        <wps:cNvSpPr/>
                        <wps:spPr>
                          <a:xfrm>
                            <a:off x="0" y="0"/>
                            <a:ext cx="5798820" cy="2051685"/>
                          </a:xfrm>
                          <a:custGeom>
                            <a:avLst/>
                            <a:gdLst/>
                            <a:rect l="l" t="t" r="r" b="b"/>
                            <a:pathLst>
                              <a:path fill="norm" h="2051685" w="5798820" stroke="1">
                                <a:moveTo>
                                  <a:pt x="5798820" y="0"/>
                                </a:moveTo>
                                <a:lnTo>
                                  <a:pt x="0" y="0"/>
                                </a:lnTo>
                                <a:lnTo>
                                  <a:pt x="0" y="2051685"/>
                                </a:lnTo>
                                <a:lnTo>
                                  <a:pt x="5798820" y="2051685"/>
                                </a:lnTo>
                                <a:lnTo>
                                  <a:pt x="5798820" y="0"/>
                                </a:lnTo>
                                <a:close/>
                              </a:path>
                            </a:pathLst>
                          </a:custGeom>
                          <a:solidFill>
                            <a:srgbClr val="FFFFCC"/>
                          </a:solidFill>
                        </wps:spPr>
                        <wps:bodyPr wrap="square" lIns="0" tIns="0" rIns="0" bIns="0" rtlCol="0">
                          <a:prstTxWarp prst="textNoShape">
                            <a:avLst/>
                          </a:prstTxWarp>
                        </wps:bodyPr>
                      </wps:wsp>
                      <wps:wsp xmlns:wps="http://schemas.microsoft.com/office/word/2010/wordprocessingShape">
                        <wps:cNvPr id="29" name="Textbox 29"/>
                        <wps:cNvSpPr txBox="1"/>
                        <wps:spPr>
                          <a:xfrm>
                            <a:off x="0" y="0"/>
                            <a:ext cx="5798820" cy="2051685"/>
                          </a:xfrm>
                          <a:prstGeom prst="rect">
                            <a:avLst/>
                          </a:prstGeom>
                        </wps:spPr>
                        <wps:txbx>
                          <w:txbxContent>
                            <w:p>
                              <w:pPr>
                                <w:numPr>
                                  <w:ilvl w:val="0"/>
                                  <w:numId w:val="34"/>
                                </w:numPr>
                                <w:tabs>
                                  <w:tab w:val="left" w:pos="425"/>
                                  <w:tab w:val="left" w:pos="454"/>
                                </w:tabs>
                                <w:spacing w:before="1"/>
                                <w:ind w:left="454" w:right="23" w:hanging="425"/>
                                <w:jc w:val="left"/>
                                <w:rPr>
                                  <w:sz w:val="21"/>
                                </w:rPr>
                              </w:pPr>
                              <w:r>
                                <w:rPr>
                                  <w:sz w:val="21"/>
                                </w:rPr>
                                <w:t xml:space="preserve">&lt;p&gt;K čemu slouží nezávislé posouzení? (tato otázka je řešena v navrhovaném textu v oddíle </w:t>
                              </w:r>
                              <w:hyperlink w:anchor="_bookmark8" w:history="1">
                                <w:r>
                                  <w:rPr>
                                    <w:sz w:val="21"/>
                                  </w:rPr>
                                  <w:t xml:space="preserve">[A 5.] </w:t>
                                </w:r>
                              </w:hyperlink>
                              <w:r>
                                <w:rPr>
                                  <w:spacing w:val="-2"/>
                                  <w:sz w:val="21"/>
                                </w:rPr>
                                <w:t>výše)&gt;;</w:t>
                              </w:r>
                            </w:p>
                            <w:p>
                              <w:pPr>
                                <w:numPr>
                                  <w:ilvl w:val="0"/>
                                  <w:numId w:val="34"/>
                                </w:numPr>
                                <w:tabs>
                                  <w:tab w:val="left" w:pos="425"/>
                                  <w:tab w:val="left" w:pos="428"/>
                                </w:tabs>
                                <w:spacing w:before="0"/>
                                <w:ind w:left="428" w:right="-15" w:hanging="399"/>
                                <w:jc w:val="left"/>
                                <w:rPr>
                                  <w:sz w:val="21"/>
                                </w:rPr>
                              </w:pPr>
                              <w:bookmarkStart w:id="10" w:name="_bookmark10"/>
                              <w:bookmarkEnd w:id="10"/>
                              <w:r>
                                <w:rPr>
                                  <w:sz w:val="21"/>
                                </w:rPr>
                                <w:t xml:space="preserve">&lt;V jaké </w:t>
                              </w:r>
                              <w:r>
                                <w:rPr>
                                  <w:sz w:val="21"/>
                                </w:rPr>
                                <w:t xml:space="preserve">fázi </w:t>
                              </w:r>
                              <w:r>
                                <w:rPr>
                                  <w:sz w:val="21"/>
                                </w:rPr>
                                <w:t xml:space="preserve">projektu </w:t>
                              </w:r>
                              <w:r>
                                <w:rPr>
                                  <w:sz w:val="21"/>
                                </w:rPr>
                                <w:t xml:space="preserve">byla </w:t>
                              </w:r>
                              <w:r>
                                <w:rPr>
                                  <w:sz w:val="21"/>
                                </w:rPr>
                                <w:t xml:space="preserve">uzavřena smlouva </w:t>
                              </w:r>
                              <w:r>
                                <w:rPr>
                                  <w:sz w:val="21"/>
                                </w:rPr>
                                <w:t xml:space="preserve">s </w:t>
                              </w:r>
                              <w:r>
                                <w:rPr>
                                  <w:sz w:val="21"/>
                                </w:rPr>
                                <w:t xml:space="preserve">AsBo </w:t>
                              </w:r>
                              <w:r>
                                <w:rPr>
                                  <w:sz w:val="21"/>
                                </w:rPr>
                                <w:t xml:space="preserve">(na </w:t>
                              </w:r>
                              <w:r>
                                <w:rPr>
                                  <w:sz w:val="21"/>
                                </w:rPr>
                                <w:t xml:space="preserve">začátku </w:t>
                              </w:r>
                              <w:r>
                                <w:rPr>
                                  <w:sz w:val="21"/>
                                </w:rPr>
                                <w:t xml:space="preserve">projektu </w:t>
                              </w:r>
                              <w:r>
                                <w:rPr>
                                  <w:sz w:val="21"/>
                                </w:rPr>
                                <w:t xml:space="preserve">nebo </w:t>
                              </w:r>
                              <w:r>
                                <w:rPr>
                                  <w:sz w:val="21"/>
                                </w:rPr>
                                <w:t xml:space="preserve">mnohem </w:t>
                              </w:r>
                              <w:r>
                                <w:rPr>
                                  <w:spacing w:val="-2"/>
                                  <w:sz w:val="21"/>
                                </w:rPr>
                                <w:t>později)?&gt;</w:t>
                              </w:r>
                            </w:p>
                            <w:p>
                              <w:pPr>
                                <w:numPr>
                                  <w:ilvl w:val="0"/>
                                  <w:numId w:val="34"/>
                                </w:numPr>
                                <w:tabs>
                                  <w:tab w:val="left" w:pos="425"/>
                                </w:tabs>
                                <w:spacing w:before="0"/>
                                <w:ind w:left="425" w:right="0" w:hanging="396"/>
                                <w:jc w:val="left"/>
                                <w:rPr>
                                  <w:sz w:val="21"/>
                                </w:rPr>
                              </w:pPr>
                              <w:r>
                                <w:rPr>
                                  <w:sz w:val="21"/>
                                </w:rPr>
                                <w:t xml:space="preserve">&lt;Jaké </w:t>
                              </w:r>
                              <w:r>
                                <w:rPr>
                                  <w:sz w:val="21"/>
                                </w:rPr>
                                <w:t xml:space="preserve">metody </w:t>
                              </w:r>
                              <w:r>
                                <w:rPr>
                                  <w:sz w:val="21"/>
                                </w:rPr>
                                <w:t xml:space="preserve">použil </w:t>
                              </w:r>
                              <w:r>
                                <w:rPr>
                                  <w:sz w:val="21"/>
                                </w:rPr>
                                <w:t xml:space="preserve">AsBo </w:t>
                              </w:r>
                              <w:r>
                                <w:rPr>
                                  <w:sz w:val="21"/>
                                </w:rPr>
                                <w:t xml:space="preserve">k </w:t>
                              </w:r>
                              <w:r>
                                <w:rPr>
                                  <w:sz w:val="21"/>
                                </w:rPr>
                                <w:t xml:space="preserve">nezávislému </w:t>
                              </w:r>
                              <w:r>
                                <w:rPr>
                                  <w:sz w:val="21"/>
                                </w:rPr>
                                <w:t xml:space="preserve">posouzení </w:t>
                              </w:r>
                              <w:r>
                                <w:rPr>
                                  <w:sz w:val="21"/>
                                </w:rPr>
                                <w:t xml:space="preserve">bezpečnosti </w:t>
                              </w:r>
                              <w:r>
                                <w:rPr>
                                  <w:sz w:val="21"/>
                                </w:rPr>
                                <w:t xml:space="preserve">zvažované </w:t>
                              </w:r>
                              <w:r>
                                <w:rPr>
                                  <w:spacing w:val="-2"/>
                                  <w:sz w:val="21"/>
                                </w:rPr>
                                <w:t>změny?&gt;;</w:t>
                              </w:r>
                            </w:p>
                            <w:p>
                              <w:pPr>
                                <w:numPr>
                                  <w:ilvl w:val="0"/>
                                  <w:numId w:val="34"/>
                                </w:numPr>
                                <w:tabs>
                                  <w:tab w:val="left" w:pos="425"/>
                                </w:tabs>
                                <w:spacing w:before="0"/>
                                <w:ind w:left="425" w:right="0" w:hanging="396"/>
                                <w:jc w:val="left"/>
                                <w:rPr>
                                  <w:sz w:val="21"/>
                                </w:rPr>
                              </w:pPr>
                              <w:r>
                                <w:rPr>
                                  <w:sz w:val="21"/>
                                </w:rPr>
                                <w:t xml:space="preserve">&lt;Vede </w:t>
                              </w:r>
                              <w:r>
                                <w:rPr>
                                  <w:sz w:val="21"/>
                                </w:rPr>
                                <w:t xml:space="preserve">nezávislé </w:t>
                              </w:r>
                              <w:r>
                                <w:rPr>
                                  <w:sz w:val="21"/>
                                </w:rPr>
                                <w:t xml:space="preserve">posouzení </w:t>
                              </w:r>
                              <w:r>
                                <w:rPr>
                                  <w:sz w:val="21"/>
                                </w:rPr>
                                <w:t xml:space="preserve">bezpečnosti </w:t>
                              </w:r>
                              <w:r>
                                <w:rPr>
                                  <w:sz w:val="21"/>
                                </w:rPr>
                                <w:t xml:space="preserve">k nějakým </w:t>
                              </w:r>
                              <w:r>
                                <w:rPr>
                                  <w:sz w:val="21"/>
                                </w:rPr>
                                <w:t xml:space="preserve">zjištěním </w:t>
                              </w:r>
                              <w:r>
                                <w:rPr>
                                  <w:sz w:val="21"/>
                                </w:rPr>
                                <w:t xml:space="preserve">pro </w:t>
                              </w:r>
                              <w:r>
                                <w:rPr>
                                  <w:sz w:val="21"/>
                                </w:rPr>
                                <w:t xml:space="preserve">budoucí </w:t>
                              </w:r>
                              <w:r>
                                <w:rPr>
                                  <w:spacing w:val="-2"/>
                                  <w:sz w:val="21"/>
                                </w:rPr>
                                <w:t>opatření?&gt;;</w:t>
                              </w:r>
                            </w:p>
                            <w:p>
                              <w:pPr>
                                <w:numPr>
                                  <w:ilvl w:val="0"/>
                                  <w:numId w:val="34"/>
                                </w:numPr>
                                <w:tabs>
                                  <w:tab w:val="left" w:pos="425"/>
                                  <w:tab w:val="left" w:pos="454"/>
                                </w:tabs>
                                <w:spacing w:before="1"/>
                                <w:ind w:left="454" w:right="22" w:hanging="425"/>
                                <w:jc w:val="both"/>
                                <w:rPr>
                                  <w:sz w:val="21"/>
                                </w:rPr>
                              </w:pPr>
                              <w:r>
                                <w:rPr>
                                  <w:sz w:val="21"/>
                                </w:rPr>
                                <w:t xml:space="preserve">&lt;Jaké jsou nevyřešené blokační otázky a závěry nezávislého </w:t>
                              </w:r>
                              <w:r>
                                <w:rPr>
                                  <w:spacing w:val="-2"/>
                                  <w:sz w:val="21"/>
                                </w:rPr>
                                <w:t>posouzení?&gt;;</w:t>
                              </w:r>
                            </w:p>
                            <w:p>
                              <w:pPr>
                                <w:numPr>
                                  <w:ilvl w:val="0"/>
                                  <w:numId w:val="34"/>
                                </w:numPr>
                                <w:tabs>
                                  <w:tab w:val="left" w:pos="425"/>
                                  <w:tab w:val="left" w:pos="454"/>
                                </w:tabs>
                                <w:spacing w:before="1" w:line="240" w:lineRule="auto"/>
                                <w:ind w:left="454" w:right="18" w:hanging="425"/>
                                <w:jc w:val="both"/>
                                <w:rPr>
                                  <w:sz w:val="21"/>
                                </w:rPr>
                              </w:pPr>
                              <w:r>
                                <w:rPr>
                                  <w:sz w:val="21"/>
                                </w:rPr>
                                <w:t xml:space="preserve">&lt;Může být uvažovaný (dílčí) systém bezpečně používán a udržován a (pokud existují) jaké jsou podmínky/omezení používání z hlediska bezpečnosti? U tohoto posledního bodu </w:t>
                              </w:r>
                              <w:r>
                                <w:rPr>
                                  <w:sz w:val="21"/>
                                </w:rPr>
                                <w:t>může AsBo odkázat na jinou část zprávy, kde jsou tyto podmínky/omezení uvedeny&gt;.</w:t>
                              </w:r>
                            </w:p>
                          </w:txbxContent>
                        </wps:txbx>
                        <wps:bodyPr wrap="square" lIns="0" tIns="0" rIns="0" bIns="0" rtlCol="0"/>
                      </wps:wsp>
                    </wpg:wgp>
                  </a:graphicData>
                </a:graphic>
              </wp:anchor>
            </w:drawing>
          </mc:Choice>
          <mc:Fallback>
            <w:pict>
              <v:group id="Group 27" o:spid="_x0000_s1038" style="width:456.6pt;height:161.55pt;margin-top:158.26pt;margin-left:83.5pt;mso-position-horizontal-relative:page;mso-wrap-distance-bottom:0;mso-wrap-distance-left:0;mso-wrap-distance-right:0;mso-wrap-distance-top:0;position:absolute;z-index:-251633664" coordorigin="0,0" coordsize="21600,21600">
                <v:shape id="_x0000_s1039" style="width:21600;height:21600;position:absolute;v-text-anchor:top" coordsize="21600,21600" path="m21600,l,l,l,21600l,21600l21600,21600l21600,21600l21600,xe" fillcolor="#ffc"/>
                <v:shape id="_x0000_s1040" type="#_x0000_t202" style="width:21600;height:21600;position:absolute;v-text-anchor:top" fillcolor="this">
                  <v:textbox inset="0,0,0,0">
                    <w:txbxContent>
                      <w:p>
                        <w:pPr>
                          <w:numPr>
                            <w:ilvl w:val="0"/>
                            <w:numId w:val="34"/>
                          </w:numPr>
                          <w:tabs>
                            <w:tab w:val="left" w:pos="425"/>
                            <w:tab w:val="left" w:pos="454"/>
                          </w:tabs>
                          <w:spacing w:before="1"/>
                          <w:ind w:left="454" w:right="23" w:hanging="425"/>
                          <w:jc w:val="left"/>
                          <w:rPr>
                            <w:sz w:val="21"/>
                          </w:rPr>
                        </w:pPr>
                        <w:r>
                          <w:rPr>
                            <w:sz w:val="21"/>
                          </w:rPr>
                          <w:t xml:space="preserve">&lt;p&gt;K čemu slouží nezávislé posouzení? (tato otázka je řešena v navrhovaném textu v oddíle </w:t>
                        </w:r>
                        <w:hyperlink w:anchor="_bookmark8" w:history="1">
                          <w:r>
                            <w:rPr>
                              <w:sz w:val="21"/>
                            </w:rPr>
                            <w:t xml:space="preserve">[A 5.] </w:t>
                          </w:r>
                        </w:hyperlink>
                        <w:r>
                          <w:rPr>
                            <w:spacing w:val="-2"/>
                            <w:sz w:val="21"/>
                          </w:rPr>
                          <w:t>výše)&gt;;</w:t>
                        </w:r>
                      </w:p>
                      <w:p>
                        <w:pPr>
                          <w:numPr>
                            <w:ilvl w:val="0"/>
                            <w:numId w:val="34"/>
                          </w:numPr>
                          <w:tabs>
                            <w:tab w:val="left" w:pos="425"/>
                            <w:tab w:val="left" w:pos="428"/>
                          </w:tabs>
                          <w:spacing w:before="0"/>
                          <w:ind w:left="428" w:right="-15" w:hanging="399"/>
                          <w:jc w:val="left"/>
                          <w:rPr>
                            <w:sz w:val="21"/>
                          </w:rPr>
                        </w:pPr>
                        <w:r>
                          <w:rPr>
                            <w:sz w:val="21"/>
                          </w:rPr>
                          <w:t xml:space="preserve">&lt;V jaké </w:t>
                        </w:r>
                        <w:r>
                          <w:rPr>
                            <w:sz w:val="21"/>
                          </w:rPr>
                          <w:t xml:space="preserve">fázi </w:t>
                        </w:r>
                        <w:r>
                          <w:rPr>
                            <w:sz w:val="21"/>
                          </w:rPr>
                          <w:t xml:space="preserve">projektu </w:t>
                        </w:r>
                        <w:r>
                          <w:rPr>
                            <w:sz w:val="21"/>
                          </w:rPr>
                          <w:t xml:space="preserve">byla </w:t>
                        </w:r>
                        <w:r>
                          <w:rPr>
                            <w:sz w:val="21"/>
                          </w:rPr>
                          <w:t xml:space="preserve">uzavřena smlouva </w:t>
                        </w:r>
                        <w:r>
                          <w:rPr>
                            <w:sz w:val="21"/>
                          </w:rPr>
                          <w:t xml:space="preserve">s </w:t>
                        </w:r>
                        <w:r>
                          <w:rPr>
                            <w:sz w:val="21"/>
                          </w:rPr>
                          <w:t xml:space="preserve">AsBo </w:t>
                        </w:r>
                        <w:r>
                          <w:rPr>
                            <w:sz w:val="21"/>
                          </w:rPr>
                          <w:t xml:space="preserve">(na </w:t>
                        </w:r>
                        <w:r>
                          <w:rPr>
                            <w:sz w:val="21"/>
                          </w:rPr>
                          <w:t xml:space="preserve">začátku </w:t>
                        </w:r>
                        <w:r>
                          <w:rPr>
                            <w:sz w:val="21"/>
                          </w:rPr>
                          <w:t xml:space="preserve">projektu </w:t>
                        </w:r>
                        <w:r>
                          <w:rPr>
                            <w:sz w:val="21"/>
                          </w:rPr>
                          <w:t xml:space="preserve">nebo </w:t>
                        </w:r>
                        <w:r>
                          <w:rPr>
                            <w:sz w:val="21"/>
                          </w:rPr>
                          <w:t xml:space="preserve">mnohem </w:t>
                        </w:r>
                        <w:r>
                          <w:rPr>
                            <w:spacing w:val="-2"/>
                            <w:sz w:val="21"/>
                          </w:rPr>
                          <w:t>později)?&gt;</w:t>
                        </w:r>
                      </w:p>
                      <w:p>
                        <w:pPr>
                          <w:numPr>
                            <w:ilvl w:val="0"/>
                            <w:numId w:val="34"/>
                          </w:numPr>
                          <w:tabs>
                            <w:tab w:val="left" w:pos="425"/>
                          </w:tabs>
                          <w:spacing w:before="0"/>
                          <w:ind w:left="425" w:right="0" w:hanging="396"/>
                          <w:jc w:val="left"/>
                          <w:rPr>
                            <w:sz w:val="21"/>
                          </w:rPr>
                        </w:pPr>
                        <w:r>
                          <w:rPr>
                            <w:sz w:val="21"/>
                          </w:rPr>
                          <w:t xml:space="preserve">&lt;Jaké </w:t>
                        </w:r>
                        <w:r>
                          <w:rPr>
                            <w:sz w:val="21"/>
                          </w:rPr>
                          <w:t xml:space="preserve">metody </w:t>
                        </w:r>
                        <w:r>
                          <w:rPr>
                            <w:sz w:val="21"/>
                          </w:rPr>
                          <w:t xml:space="preserve">použil </w:t>
                        </w:r>
                        <w:r>
                          <w:rPr>
                            <w:sz w:val="21"/>
                          </w:rPr>
                          <w:t xml:space="preserve">AsBo </w:t>
                        </w:r>
                        <w:r>
                          <w:rPr>
                            <w:sz w:val="21"/>
                          </w:rPr>
                          <w:t xml:space="preserve">k </w:t>
                        </w:r>
                        <w:r>
                          <w:rPr>
                            <w:sz w:val="21"/>
                          </w:rPr>
                          <w:t xml:space="preserve">nezávislému </w:t>
                        </w:r>
                        <w:r>
                          <w:rPr>
                            <w:sz w:val="21"/>
                          </w:rPr>
                          <w:t xml:space="preserve">posouzení </w:t>
                        </w:r>
                        <w:r>
                          <w:rPr>
                            <w:sz w:val="21"/>
                          </w:rPr>
                          <w:t xml:space="preserve">bezpečnosti </w:t>
                        </w:r>
                        <w:r>
                          <w:rPr>
                            <w:sz w:val="21"/>
                          </w:rPr>
                          <w:t xml:space="preserve">zvažované </w:t>
                        </w:r>
                        <w:r>
                          <w:rPr>
                            <w:spacing w:val="-2"/>
                            <w:sz w:val="21"/>
                          </w:rPr>
                          <w:t>změny?&gt;;</w:t>
                        </w:r>
                      </w:p>
                      <w:p>
                        <w:pPr>
                          <w:numPr>
                            <w:ilvl w:val="0"/>
                            <w:numId w:val="34"/>
                          </w:numPr>
                          <w:tabs>
                            <w:tab w:val="left" w:pos="425"/>
                          </w:tabs>
                          <w:spacing w:before="0"/>
                          <w:ind w:left="425" w:right="0" w:hanging="396"/>
                          <w:jc w:val="left"/>
                          <w:rPr>
                            <w:sz w:val="21"/>
                          </w:rPr>
                        </w:pPr>
                        <w:r>
                          <w:rPr>
                            <w:sz w:val="21"/>
                          </w:rPr>
                          <w:t xml:space="preserve">&lt;Vede </w:t>
                        </w:r>
                        <w:r>
                          <w:rPr>
                            <w:sz w:val="21"/>
                          </w:rPr>
                          <w:t xml:space="preserve">nezávislé </w:t>
                        </w:r>
                        <w:r>
                          <w:rPr>
                            <w:sz w:val="21"/>
                          </w:rPr>
                          <w:t xml:space="preserve">posouzení </w:t>
                        </w:r>
                        <w:r>
                          <w:rPr>
                            <w:sz w:val="21"/>
                          </w:rPr>
                          <w:t xml:space="preserve">bezpečnosti </w:t>
                        </w:r>
                        <w:r>
                          <w:rPr>
                            <w:sz w:val="21"/>
                          </w:rPr>
                          <w:t xml:space="preserve">k nějakým </w:t>
                        </w:r>
                        <w:r>
                          <w:rPr>
                            <w:sz w:val="21"/>
                          </w:rPr>
                          <w:t xml:space="preserve">zjištěním </w:t>
                        </w:r>
                        <w:r>
                          <w:rPr>
                            <w:sz w:val="21"/>
                          </w:rPr>
                          <w:t xml:space="preserve">pro </w:t>
                        </w:r>
                        <w:r>
                          <w:rPr>
                            <w:sz w:val="21"/>
                          </w:rPr>
                          <w:t xml:space="preserve">budoucí </w:t>
                        </w:r>
                        <w:r>
                          <w:rPr>
                            <w:spacing w:val="-2"/>
                            <w:sz w:val="21"/>
                          </w:rPr>
                          <w:t>opatření?&gt;;</w:t>
                        </w:r>
                      </w:p>
                      <w:p>
                        <w:pPr>
                          <w:numPr>
                            <w:ilvl w:val="0"/>
                            <w:numId w:val="34"/>
                          </w:numPr>
                          <w:tabs>
                            <w:tab w:val="left" w:pos="425"/>
                            <w:tab w:val="left" w:pos="454"/>
                          </w:tabs>
                          <w:spacing w:before="1"/>
                          <w:ind w:left="454" w:right="22" w:hanging="425"/>
                          <w:jc w:val="both"/>
                          <w:rPr>
                            <w:sz w:val="21"/>
                          </w:rPr>
                        </w:pPr>
                        <w:r>
                          <w:rPr>
                            <w:sz w:val="21"/>
                          </w:rPr>
                          <w:t xml:space="preserve">&lt;Jaké jsou nevyřešené blokační otázky a závěry nezávislého </w:t>
                        </w:r>
                        <w:r>
                          <w:rPr>
                            <w:spacing w:val="-2"/>
                            <w:sz w:val="21"/>
                          </w:rPr>
                          <w:t>posouzení?&gt;;</w:t>
                        </w:r>
                      </w:p>
                      <w:p>
                        <w:pPr>
                          <w:numPr>
                            <w:ilvl w:val="0"/>
                            <w:numId w:val="34"/>
                          </w:numPr>
                          <w:tabs>
                            <w:tab w:val="left" w:pos="425"/>
                            <w:tab w:val="left" w:pos="454"/>
                          </w:tabs>
                          <w:spacing w:before="1" w:line="240" w:lineRule="auto"/>
                          <w:ind w:left="454" w:right="18" w:hanging="425"/>
                          <w:jc w:val="both"/>
                          <w:rPr>
                            <w:sz w:val="21"/>
                          </w:rPr>
                        </w:pPr>
                        <w:r>
                          <w:rPr>
                            <w:sz w:val="21"/>
                          </w:rPr>
                          <w:t xml:space="preserve">&lt;Může být uvažovaný (dílčí) systém bezpečně používán a udržován a (pokud existují) jaké jsou podmínky/omezení používání z hlediska bezpečnosti? U tohoto posledního bodu </w:t>
                        </w:r>
                        <w:r>
                          <w:rPr>
                            <w:sz w:val="21"/>
                          </w:rPr>
                          <w:t>může AsBo odkázat na jinou část zprávy, kde jsou tyto podmínky/omezení uvedeny&gt;.</w:t>
                        </w:r>
                      </w:p>
                    </w:txbxContent>
                  </v:textbox>
                </v:shape>
                <w10:wrap type="topAndBottom"/>
              </v:group>
            </w:pict>
          </mc:Fallback>
        </mc:AlternateContent>
      </w:r>
      <w:r>
        <w:rPr>
          <w:sz w:val="7"/>
        </w:rPr>
        <mc:AlternateContent>
          <mc:Choice Requires="wpg">
            <w:drawing>
              <wp:anchor distT="0" distB="0" distL="0" distR="0" simplePos="0" relativeHeight="251685888" behindDoc="1" locked="0" layoutInCell="1" allowOverlap="1">
                <wp:simplePos x="0" y="0"/>
                <wp:positionH relativeFrom="page">
                  <wp:posOffset>701040</wp:posOffset>
                </wp:positionH>
                <wp:positionV relativeFrom="paragraph">
                  <wp:posOffset>4137163</wp:posOffset>
                </wp:positionV>
                <wp:extent cx="6158865" cy="2359660"/>
                <wp:effectExtent l="0" t="0" r="0" b="0"/>
                <wp:wrapTopAndBottom/>
                <wp:docPr id="30" name="Group 30"/>
                <wp:cNvGraphicFramePr/>
                <a:graphic xmlns:a="http://schemas.openxmlformats.org/drawingml/2006/main">
                  <a:graphicData uri="http://schemas.microsoft.com/office/word/2010/wordprocessingGroup">
                    <wpg:wgp xmlns:wpg="http://schemas.microsoft.com/office/word/2010/wordprocessingGroup">
                      <wpg:cNvGrpSpPr/>
                      <wpg:grpSpPr>
                        <a:xfrm>
                          <a:off x="0" y="0"/>
                          <a:ext cx="6158865" cy="2359660"/>
                          <a:chOff x="0" y="0"/>
                          <a:chExt cx="6158865" cy="2359660"/>
                        </a:xfrm>
                      </wpg:grpSpPr>
                      <wps:wsp xmlns:wps="http://schemas.microsoft.com/office/word/2010/wordprocessingShape">
                        <wps:cNvPr id="31" name="Graphic 31"/>
                        <wps:cNvSpPr/>
                        <wps:spPr>
                          <a:xfrm>
                            <a:off x="0" y="0"/>
                            <a:ext cx="6158865" cy="2359660"/>
                          </a:xfrm>
                          <a:custGeom>
                            <a:avLst/>
                            <a:gdLst/>
                            <a:rect l="l" t="t" r="r" b="b"/>
                            <a:pathLst>
                              <a:path fill="norm" h="2359660" w="6158865" stroke="1">
                                <a:moveTo>
                                  <a:pt x="6158230" y="1143000"/>
                                </a:moveTo>
                                <a:lnTo>
                                  <a:pt x="359410" y="1143000"/>
                                </a:lnTo>
                                <a:lnTo>
                                  <a:pt x="359410" y="2359660"/>
                                </a:lnTo>
                                <a:lnTo>
                                  <a:pt x="6158230" y="2359660"/>
                                </a:lnTo>
                                <a:lnTo>
                                  <a:pt x="6158230" y="1143000"/>
                                </a:lnTo>
                                <a:close/>
                              </a:path>
                              <a:path fill="norm" h="2359660" w="6158865" stroke="1">
                                <a:moveTo>
                                  <a:pt x="6158230" y="657225"/>
                                </a:moveTo>
                                <a:lnTo>
                                  <a:pt x="359410" y="657225"/>
                                </a:lnTo>
                                <a:lnTo>
                                  <a:pt x="359410" y="1138555"/>
                                </a:lnTo>
                                <a:lnTo>
                                  <a:pt x="6158230" y="1138555"/>
                                </a:lnTo>
                                <a:lnTo>
                                  <a:pt x="6158230" y="657225"/>
                                </a:lnTo>
                                <a:close/>
                              </a:path>
                              <a:path fill="norm" h="2359660" w="6158865" stroke="1">
                                <a:moveTo>
                                  <a:pt x="6158865" y="0"/>
                                </a:moveTo>
                                <a:lnTo>
                                  <a:pt x="0" y="0"/>
                                </a:lnTo>
                                <a:lnTo>
                                  <a:pt x="0" y="652780"/>
                                </a:lnTo>
                                <a:lnTo>
                                  <a:pt x="6158865" y="652780"/>
                                </a:lnTo>
                                <a:lnTo>
                                  <a:pt x="6158865" y="0"/>
                                </a:lnTo>
                                <a:close/>
                              </a:path>
                            </a:pathLst>
                          </a:custGeom>
                          <a:solidFill>
                            <a:srgbClr val="FFFFCC"/>
                          </a:solidFill>
                        </wps:spPr>
                        <wps:bodyPr wrap="square" lIns="0" tIns="0" rIns="0" bIns="0" rtlCol="0">
                          <a:prstTxWarp prst="textNoShape">
                            <a:avLst/>
                          </a:prstTxWarp>
                        </wps:bodyPr>
                      </wps:wsp>
                      <wps:wsp xmlns:wps="http://schemas.microsoft.com/office/word/2010/wordprocessingShape">
                        <wps:cNvPr id="32" name="Textbox 32"/>
                        <wps:cNvSpPr txBox="1"/>
                        <wps:spPr>
                          <a:xfrm>
                            <a:off x="0" y="0"/>
                            <a:ext cx="6158865" cy="2359660"/>
                          </a:xfrm>
                          <a:prstGeom prst="rect">
                            <a:avLst/>
                          </a:prstGeom>
                        </wps:spPr>
                        <wps:txbx>
                          <w:txbxContent>
                            <w:p>
                              <w:pPr>
                                <w:spacing w:before="0"/>
                                <w:ind w:left="595" w:right="16" w:hanging="567"/>
                                <w:jc w:val="both"/>
                                <w:rPr>
                                  <w:sz w:val="21"/>
                                </w:rPr>
                              </w:pPr>
                              <w:r>
                                <w:rPr>
                                  <w:sz w:val="20"/>
                                </w:rPr>
                                <w:t xml:space="preserve">[A </w:t>
                              </w:r>
                              <w:r>
                                <w:rPr>
                                  <w:sz w:val="20"/>
                                </w:rPr>
                                <w:t>7.]</w:t>
                              </w:r>
                              <w:r>
                                <w:rPr>
                                  <w:sz w:val="20"/>
                                </w:rPr>
                                <w:t>&lt;</w:t>
                              </w:r>
                              <w:r>
                                <w:rPr>
                                  <w:sz w:val="21"/>
                                </w:rPr>
                                <w:t xml:space="preserve"> Ačkoli </w:t>
                              </w:r>
                              <w:r>
                                <w:rPr>
                                  <w:sz w:val="21"/>
                                </w:rPr>
                                <w:t xml:space="preserve">se to v </w:t>
                              </w:r>
                              <w:r>
                                <w:rPr>
                                  <w:sz w:val="21"/>
                                </w:rPr>
                                <w:t xml:space="preserve">této </w:t>
                              </w:r>
                              <w:r>
                                <w:rPr>
                                  <w:sz w:val="21"/>
                                </w:rPr>
                                <w:t xml:space="preserve">šabloně </w:t>
                              </w:r>
                              <w:r>
                                <w:rPr>
                                  <w:sz w:val="21"/>
                                </w:rPr>
                                <w:t>nepředpokládá</w:t>
                              </w:r>
                              <w:r>
                                <w:rPr>
                                  <w:sz w:val="21"/>
                                </w:rPr>
                                <w:t xml:space="preserve">, tento </w:t>
                              </w:r>
                              <w:r>
                                <w:rPr>
                                  <w:sz w:val="21"/>
                                </w:rPr>
                                <w:t xml:space="preserve">příklad </w:t>
                              </w:r>
                              <w:r>
                                <w:rPr>
                                  <w:sz w:val="21"/>
                                </w:rPr>
                                <w:t xml:space="preserve">nezavazuje </w:t>
                              </w:r>
                              <w:r>
                                <w:rPr>
                                  <w:sz w:val="21"/>
                                </w:rPr>
                                <w:t>ani</w:t>
                              </w:r>
                              <w:r>
                                <w:rPr>
                                  <w:sz w:val="21"/>
                                </w:rPr>
                                <w:t xml:space="preserve"> </w:t>
                              </w:r>
                              <w:r>
                                <w:rPr>
                                  <w:sz w:val="21"/>
                                </w:rPr>
                                <w:t xml:space="preserve">nezakazuje </w:t>
                              </w:r>
                              <w:r>
                                <w:rPr>
                                  <w:sz w:val="21"/>
                                </w:rPr>
                                <w:t xml:space="preserve">předkladatelům CSM a subjektům posuzování </w:t>
                              </w:r>
                              <w:r>
                                <w:rPr>
                                  <w:sz w:val="21"/>
                                </w:rPr>
                                <w:t xml:space="preserve">vypracovat buď jednu zprávu, nebo v </w:t>
                              </w:r>
                              <w:r>
                                <w:rPr>
                                  <w:sz w:val="21"/>
                                </w:rPr>
                                <w:t xml:space="preserve">případě </w:t>
                              </w:r>
                              <w:r>
                                <w:rPr>
                                  <w:sz w:val="21"/>
                                  <w:u w:val="single"/>
                                </w:rPr>
                                <w:t xml:space="preserve">potřeby </w:t>
                              </w:r>
                              <w:r>
                                <w:rPr>
                                  <w:sz w:val="21"/>
                                </w:rPr>
                                <w:t>několik samostatných zpráv pro následné nezávislé činnosti posuzování. Například v rámci povolení pro vozidla podle nařízení 2018/545 může navrhovatel uzavřít smlouvu se stejným AsBo, aby:</w:t>
                              </w:r>
                            </w:p>
                            <w:p>
                              <w:pPr>
                                <w:numPr>
                                  <w:ilvl w:val="0"/>
                                  <w:numId w:val="33"/>
                                </w:numPr>
                                <w:tabs>
                                  <w:tab w:val="left" w:pos="1017"/>
                                  <w:tab w:val="left" w:pos="1020"/>
                                </w:tabs>
                                <w:spacing w:before="8"/>
                                <w:ind w:left="1020" w:right="24" w:hanging="425"/>
                                <w:jc w:val="both"/>
                                <w:rPr>
                                  <w:color w:val="001F34"/>
                                  <w:sz w:val="20"/>
                                </w:rPr>
                              </w:pPr>
                              <w:r>
                                <w:rPr>
                                  <w:sz w:val="21"/>
                                </w:rPr>
                                <w:t xml:space="preserve">činnosti v rámci procesu nezávislého posouzení navrhovatele s cílem zachytit a řídit všechny požadavky vztahující se na konstrukci vozidla, jak požaduje článek 13 nařízení (EU) </w:t>
                              </w:r>
                              <w:r>
                                <w:rPr>
                                  <w:spacing w:val="-2"/>
                                  <w:sz w:val="21"/>
                                </w:rPr>
                                <w:t>2018/545;</w:t>
                              </w:r>
                            </w:p>
                            <w:p>
                              <w:pPr>
                                <w:numPr>
                                  <w:ilvl w:val="0"/>
                                  <w:numId w:val="33"/>
                                </w:numPr>
                                <w:tabs>
                                  <w:tab w:val="left" w:pos="1018"/>
                                  <w:tab w:val="left" w:pos="1022"/>
                                </w:tabs>
                                <w:spacing w:before="0" w:line="240" w:lineRule="auto"/>
                                <w:ind w:left="1022" w:right="0" w:hanging="428"/>
                                <w:jc w:val="both"/>
                                <w:rPr>
                                  <w:sz w:val="21"/>
                                </w:rPr>
                              </w:pPr>
                              <w:r>
                                <w:rPr>
                                  <w:sz w:val="21"/>
                                </w:rPr>
                                <w:t xml:space="preserve">nezávislé bezpečnostní posouzení identifikace rizik a řízení bezpečnosti navrhovatele podle </w:t>
                              </w:r>
                              <w:r>
                                <w:rPr>
                                  <w:sz w:val="21"/>
                                </w:rPr>
                                <w:t>přílohy I nařízení (EU) č. 402/2013 (</w:t>
                              </w:r>
                              <w:r>
                                <w:rPr>
                                  <w:color w:val="C00000"/>
                                  <w:sz w:val="21"/>
                                </w:rPr>
                                <w:t>předmět této zprávy</w:t>
                              </w:r>
                              <w:r>
                                <w:rPr>
                                  <w:sz w:val="21"/>
                                </w:rPr>
                                <w:t>) a;</w:t>
                              </w:r>
                            </w:p>
                            <w:p>
                              <w:pPr>
                                <w:numPr>
                                  <w:ilvl w:val="0"/>
                                  <w:numId w:val="33"/>
                                </w:numPr>
                                <w:tabs>
                                  <w:tab w:val="left" w:pos="1019"/>
                                  <w:tab w:val="left" w:pos="1022"/>
                                </w:tabs>
                                <w:spacing w:before="0"/>
                                <w:ind w:left="1022" w:right="20" w:hanging="428"/>
                                <w:jc w:val="both"/>
                                <w:rPr>
                                  <w:sz w:val="21"/>
                                </w:rPr>
                              </w:pPr>
                              <w:r>
                                <w:rPr>
                                  <w:sz w:val="21"/>
                                </w:rPr>
                                <w:t xml:space="preserve">veškeré </w:t>
                              </w:r>
                              <w:r>
                                <w:rPr>
                                  <w:sz w:val="21"/>
                                </w:rPr>
                                <w:t xml:space="preserve">další </w:t>
                              </w:r>
                              <w:r>
                                <w:rPr>
                                  <w:sz w:val="21"/>
                                </w:rPr>
                                <w:t xml:space="preserve">relevantní </w:t>
                              </w:r>
                              <w:r>
                                <w:rPr>
                                  <w:sz w:val="21"/>
                                </w:rPr>
                                <w:t xml:space="preserve">činnosti </w:t>
                              </w:r>
                              <w:r>
                                <w:rPr>
                                  <w:sz w:val="21"/>
                                </w:rPr>
                                <w:t xml:space="preserve">nezávislého </w:t>
                              </w:r>
                              <w:r>
                                <w:rPr>
                                  <w:sz w:val="21"/>
                                </w:rPr>
                                <w:t>posuzování</w:t>
                              </w:r>
                              <w:r>
                                <w:rPr>
                                  <w:sz w:val="21"/>
                                </w:rPr>
                                <w:t xml:space="preserve">, které </w:t>
                              </w:r>
                              <w:r>
                                <w:rPr>
                                  <w:sz w:val="21"/>
                                </w:rPr>
                                <w:t xml:space="preserve">vyžaduje </w:t>
                              </w:r>
                              <w:r>
                                <w:rPr>
                                  <w:sz w:val="21"/>
                                </w:rPr>
                                <w:t xml:space="preserve">organizace </w:t>
                              </w:r>
                              <w:r>
                                <w:rPr>
                                  <w:sz w:val="21"/>
                                </w:rPr>
                                <w:t>projektu, a rozdělení odpovědnosti mezi jednotlivé orgány posuzování shody.</w:t>
                              </w:r>
                            </w:p>
                            <w:p>
                              <w:pPr>
                                <w:spacing w:before="117"/>
                                <w:ind w:left="595" w:right="17" w:firstLine="0"/>
                                <w:jc w:val="both"/>
                                <w:rPr>
                                  <w:sz w:val="21"/>
                                </w:rPr>
                              </w:pPr>
                              <w:r>
                                <w:rPr>
                                  <w:sz w:val="21"/>
                                </w:rPr>
                                <w:t xml:space="preserve">Tato různá nezávislá posouzení mohou být zdokumentována buď v několika samostatných zprávách (jedna pro </w:t>
                              </w:r>
                              <w:r>
                                <w:rPr>
                                  <w:sz w:val="21"/>
                                </w:rPr>
                                <w:t xml:space="preserve">každý </w:t>
                              </w:r>
                              <w:r>
                                <w:rPr>
                                  <w:sz w:val="21"/>
                                </w:rPr>
                                <w:t>)</w:t>
                              </w:r>
                              <w:r>
                                <w:rPr>
                                  <w:sz w:val="21"/>
                                </w:rPr>
                                <w:t xml:space="preserve">, nebo </w:t>
                              </w:r>
                              <w:r>
                                <w:rPr>
                                  <w:sz w:val="21"/>
                                </w:rPr>
                                <w:t xml:space="preserve">v </w:t>
                              </w:r>
                              <w:r>
                                <w:rPr>
                                  <w:sz w:val="21"/>
                                </w:rPr>
                                <w:t xml:space="preserve">jediné </w:t>
                              </w:r>
                              <w:r>
                                <w:rPr>
                                  <w:sz w:val="21"/>
                                </w:rPr>
                                <w:t xml:space="preserve">zprávě </w:t>
                              </w:r>
                              <w:r>
                                <w:rPr>
                                  <w:sz w:val="21"/>
                                </w:rPr>
                                <w:t xml:space="preserve">za </w:t>
                              </w:r>
                              <w:r>
                                <w:rPr>
                                  <w:sz w:val="21"/>
                                </w:rPr>
                                <w:t>že</w:t>
                              </w:r>
                              <w:r>
                                <w:rPr>
                                  <w:sz w:val="21"/>
                                </w:rPr>
                                <w:t xml:space="preserve"> v </w:t>
                              </w:r>
                              <w:r>
                                <w:rPr>
                                  <w:sz w:val="21"/>
                                </w:rPr>
                                <w:t xml:space="preserve">jediné </w:t>
                              </w:r>
                              <w:r>
                                <w:rPr>
                                  <w:sz w:val="21"/>
                                </w:rPr>
                                <w:t xml:space="preserve">zprávě </w:t>
                              </w:r>
                              <w:r>
                                <w:rPr>
                                  <w:sz w:val="21"/>
                                </w:rPr>
                                <w:t>jsou jasně</w:t>
                              </w:r>
                              <w:r>
                                <w:rPr>
                                  <w:sz w:val="21"/>
                                </w:rPr>
                                <w:t xml:space="preserve"> </w:t>
                              </w:r>
                              <w:r>
                                <w:rPr>
                                  <w:sz w:val="21"/>
                                </w:rPr>
                                <w:t>konkrétní rozsahy (např. v různých a samostatných kapitolách).&gt;</w:t>
                              </w:r>
                            </w:p>
                          </w:txbxContent>
                        </wps:txbx>
                        <wps:bodyPr wrap="square" lIns="0" tIns="0" rIns="0" bIns="0" rtlCol="0"/>
                      </wps:wsp>
                    </wpg:wgp>
                  </a:graphicData>
                </a:graphic>
              </wp:anchor>
            </w:drawing>
          </mc:Choice>
          <mc:Fallback>
            <w:pict>
              <v:group id="Group 30" o:spid="_x0000_s1041" style="width:484.95pt;height:185.8pt;margin-top:325.76pt;margin-left:55.2pt;mso-position-horizontal-relative:page;mso-wrap-distance-bottom:0;mso-wrap-distance-left:0;mso-wrap-distance-right:0;mso-wrap-distance-top:0;position:absolute;z-index:-251631616" coordorigin="0,0" coordsize="21600,21600">
                <v:shape id="_x0000_s1042" style="width:21600;height:21600;position:absolute;v-text-anchor:top" coordsize="21600,21600" path="m21598,10463l1261,10463l1261,10463l1261,21600l1261,21600l21598,21600l21598,21600l21598,10463xem21598,6016l1261,6016l1261,6016l1261,10422l1261,10422l21598,10422l21598,10422l21598,6016xem21600,l,l,l,5975l,5975l21600,5975l21600,5975l21600,xe" fillcolor="#ffc"/>
                <v:shape id="_x0000_s1043" type="#_x0000_t202" style="width:21600;height:21600;position:absolute;v-text-anchor:top" fillcolor="this">
                  <v:textbox inset="0,0,0,0">
                    <w:txbxContent>
                      <w:p>
                        <w:pPr>
                          <w:spacing w:before="0"/>
                          <w:ind w:left="595" w:right="16" w:hanging="567"/>
                          <w:jc w:val="both"/>
                          <w:rPr>
                            <w:sz w:val="21"/>
                          </w:rPr>
                        </w:pPr>
                        <w:r>
                          <w:rPr>
                            <w:sz w:val="20"/>
                          </w:rPr>
                          <w:t xml:space="preserve">[A </w:t>
                        </w:r>
                        <w:r>
                          <w:rPr>
                            <w:sz w:val="20"/>
                          </w:rPr>
                          <w:t>7.]</w:t>
                        </w:r>
                        <w:r>
                          <w:rPr>
                            <w:sz w:val="20"/>
                          </w:rPr>
                          <w:t>&lt;</w:t>
                        </w:r>
                        <w:r>
                          <w:rPr>
                            <w:sz w:val="21"/>
                          </w:rPr>
                          <w:t xml:space="preserve"> Ačkoli </w:t>
                        </w:r>
                        <w:r>
                          <w:rPr>
                            <w:sz w:val="21"/>
                          </w:rPr>
                          <w:t xml:space="preserve">se to v </w:t>
                        </w:r>
                        <w:r>
                          <w:rPr>
                            <w:sz w:val="21"/>
                          </w:rPr>
                          <w:t xml:space="preserve">této </w:t>
                        </w:r>
                        <w:r>
                          <w:rPr>
                            <w:sz w:val="21"/>
                          </w:rPr>
                          <w:t xml:space="preserve">šabloně </w:t>
                        </w:r>
                        <w:r>
                          <w:rPr>
                            <w:sz w:val="21"/>
                          </w:rPr>
                          <w:t>nepředpokládá</w:t>
                        </w:r>
                        <w:r>
                          <w:rPr>
                            <w:sz w:val="21"/>
                          </w:rPr>
                          <w:t xml:space="preserve">, tento </w:t>
                        </w:r>
                        <w:r>
                          <w:rPr>
                            <w:sz w:val="21"/>
                          </w:rPr>
                          <w:t xml:space="preserve">příklad </w:t>
                        </w:r>
                        <w:r>
                          <w:rPr>
                            <w:sz w:val="21"/>
                          </w:rPr>
                          <w:t xml:space="preserve">nezavazuje </w:t>
                        </w:r>
                        <w:r>
                          <w:rPr>
                            <w:sz w:val="21"/>
                          </w:rPr>
                          <w:t>ani</w:t>
                        </w:r>
                        <w:r>
                          <w:rPr>
                            <w:sz w:val="21"/>
                          </w:rPr>
                          <w:t xml:space="preserve"> </w:t>
                        </w:r>
                        <w:r>
                          <w:rPr>
                            <w:sz w:val="21"/>
                          </w:rPr>
                          <w:t xml:space="preserve">nezakazuje </w:t>
                        </w:r>
                        <w:r>
                          <w:rPr>
                            <w:sz w:val="21"/>
                          </w:rPr>
                          <w:t xml:space="preserve">předkladatelům CSM a subjektům posuzování </w:t>
                        </w:r>
                        <w:r>
                          <w:rPr>
                            <w:sz w:val="21"/>
                          </w:rPr>
                          <w:t xml:space="preserve">vypracovat buď jednu zprávu, nebo v </w:t>
                        </w:r>
                        <w:r>
                          <w:rPr>
                            <w:sz w:val="21"/>
                          </w:rPr>
                          <w:t xml:space="preserve">případě </w:t>
                        </w:r>
                        <w:r>
                          <w:rPr>
                            <w:sz w:val="21"/>
                            <w:u w:val="single"/>
                          </w:rPr>
                          <w:t xml:space="preserve">potřeby </w:t>
                        </w:r>
                        <w:r>
                          <w:rPr>
                            <w:sz w:val="21"/>
                          </w:rPr>
                          <w:t>několik samostatných zpráv pro následné nezávislé činnosti posuzování. Například v rámci povolení pro vozidla podle nařízení 2018/545 může navrhovatel uzavřít smlouvu se stejným AsBo, aby:</w:t>
                        </w:r>
                      </w:p>
                      <w:p>
                        <w:pPr>
                          <w:numPr>
                            <w:ilvl w:val="0"/>
                            <w:numId w:val="33"/>
                          </w:numPr>
                          <w:tabs>
                            <w:tab w:val="left" w:pos="1017"/>
                            <w:tab w:val="left" w:pos="1020"/>
                          </w:tabs>
                          <w:spacing w:before="8"/>
                          <w:ind w:left="1020" w:right="24" w:hanging="425"/>
                          <w:jc w:val="both"/>
                          <w:rPr>
                            <w:color w:val="001F34"/>
                            <w:sz w:val="20"/>
                          </w:rPr>
                        </w:pPr>
                        <w:r>
                          <w:rPr>
                            <w:sz w:val="21"/>
                          </w:rPr>
                          <w:t xml:space="preserve">činnosti v rámci procesu nezávislého posouzení navrhovatele s cílem zachytit a řídit všechny požadavky vztahující se na konstrukci vozidla, jak požaduje článek 13 nařízení (EU) </w:t>
                        </w:r>
                        <w:r>
                          <w:rPr>
                            <w:spacing w:val="-2"/>
                            <w:sz w:val="21"/>
                          </w:rPr>
                          <w:t>2018/545;</w:t>
                        </w:r>
                      </w:p>
                      <w:p>
                        <w:pPr>
                          <w:numPr>
                            <w:ilvl w:val="0"/>
                            <w:numId w:val="33"/>
                          </w:numPr>
                          <w:tabs>
                            <w:tab w:val="left" w:pos="1018"/>
                            <w:tab w:val="left" w:pos="1022"/>
                          </w:tabs>
                          <w:spacing w:before="0" w:line="240" w:lineRule="auto"/>
                          <w:ind w:left="1022" w:right="0" w:hanging="428"/>
                          <w:jc w:val="both"/>
                          <w:rPr>
                            <w:sz w:val="21"/>
                          </w:rPr>
                        </w:pPr>
                        <w:r>
                          <w:rPr>
                            <w:sz w:val="21"/>
                          </w:rPr>
                          <w:t xml:space="preserve">nezávislé bezpečnostní posouzení identifikace rizik a řízení bezpečnosti navrhovatele podle </w:t>
                        </w:r>
                        <w:r>
                          <w:rPr>
                            <w:sz w:val="21"/>
                          </w:rPr>
                          <w:t>přílohy I nařízení (EU) č. 402/2013 (</w:t>
                        </w:r>
                        <w:r>
                          <w:rPr>
                            <w:color w:val="C00000"/>
                            <w:sz w:val="21"/>
                          </w:rPr>
                          <w:t>předmět této zprávy</w:t>
                        </w:r>
                        <w:r>
                          <w:rPr>
                            <w:sz w:val="21"/>
                          </w:rPr>
                          <w:t>) a;</w:t>
                        </w:r>
                      </w:p>
                      <w:p>
                        <w:pPr>
                          <w:numPr>
                            <w:ilvl w:val="0"/>
                            <w:numId w:val="33"/>
                          </w:numPr>
                          <w:tabs>
                            <w:tab w:val="left" w:pos="1019"/>
                            <w:tab w:val="left" w:pos="1022"/>
                          </w:tabs>
                          <w:spacing w:before="0"/>
                          <w:ind w:left="1022" w:right="20" w:hanging="428"/>
                          <w:jc w:val="both"/>
                          <w:rPr>
                            <w:sz w:val="21"/>
                          </w:rPr>
                        </w:pPr>
                        <w:r>
                          <w:rPr>
                            <w:sz w:val="21"/>
                          </w:rPr>
                          <w:t xml:space="preserve">veškeré </w:t>
                        </w:r>
                        <w:r>
                          <w:rPr>
                            <w:sz w:val="21"/>
                          </w:rPr>
                          <w:t xml:space="preserve">další </w:t>
                        </w:r>
                        <w:r>
                          <w:rPr>
                            <w:sz w:val="21"/>
                          </w:rPr>
                          <w:t xml:space="preserve">relevantní </w:t>
                        </w:r>
                        <w:r>
                          <w:rPr>
                            <w:sz w:val="21"/>
                          </w:rPr>
                          <w:t xml:space="preserve">činnosti </w:t>
                        </w:r>
                        <w:r>
                          <w:rPr>
                            <w:sz w:val="21"/>
                          </w:rPr>
                          <w:t xml:space="preserve">nezávislého </w:t>
                        </w:r>
                        <w:r>
                          <w:rPr>
                            <w:sz w:val="21"/>
                          </w:rPr>
                          <w:t>posuzování</w:t>
                        </w:r>
                        <w:r>
                          <w:rPr>
                            <w:sz w:val="21"/>
                          </w:rPr>
                          <w:t xml:space="preserve">, které </w:t>
                        </w:r>
                        <w:r>
                          <w:rPr>
                            <w:sz w:val="21"/>
                          </w:rPr>
                          <w:t xml:space="preserve">vyžaduje </w:t>
                        </w:r>
                        <w:r>
                          <w:rPr>
                            <w:sz w:val="21"/>
                          </w:rPr>
                          <w:t xml:space="preserve">organizace </w:t>
                        </w:r>
                        <w:r>
                          <w:rPr>
                            <w:sz w:val="21"/>
                          </w:rPr>
                          <w:t>projektu, a rozdělení odpovědnosti mezi jednotlivé orgány posuzování shody.</w:t>
                        </w:r>
                      </w:p>
                      <w:p>
                        <w:pPr>
                          <w:spacing w:before="117"/>
                          <w:ind w:left="595" w:right="17" w:firstLine="0"/>
                          <w:jc w:val="both"/>
                          <w:rPr>
                            <w:sz w:val="21"/>
                          </w:rPr>
                        </w:pPr>
                        <w:r>
                          <w:rPr>
                            <w:sz w:val="21"/>
                          </w:rPr>
                          <w:t xml:space="preserve">Tato různá nezávislá posouzení mohou být zdokumentována buď v několika samostatných zprávách (jedna pro </w:t>
                        </w:r>
                        <w:r>
                          <w:rPr>
                            <w:sz w:val="21"/>
                          </w:rPr>
                          <w:t xml:space="preserve">každý </w:t>
                        </w:r>
                        <w:r>
                          <w:rPr>
                            <w:sz w:val="21"/>
                          </w:rPr>
                          <w:t>)</w:t>
                        </w:r>
                        <w:r>
                          <w:rPr>
                            <w:sz w:val="21"/>
                          </w:rPr>
                          <w:t xml:space="preserve">, nebo </w:t>
                        </w:r>
                        <w:r>
                          <w:rPr>
                            <w:sz w:val="21"/>
                          </w:rPr>
                          <w:t xml:space="preserve">v </w:t>
                        </w:r>
                        <w:r>
                          <w:rPr>
                            <w:sz w:val="21"/>
                          </w:rPr>
                          <w:t xml:space="preserve">jediné </w:t>
                        </w:r>
                        <w:r>
                          <w:rPr>
                            <w:sz w:val="21"/>
                          </w:rPr>
                          <w:t xml:space="preserve">zprávě </w:t>
                        </w:r>
                        <w:r>
                          <w:rPr>
                            <w:sz w:val="21"/>
                          </w:rPr>
                          <w:t xml:space="preserve">za </w:t>
                        </w:r>
                        <w:r>
                          <w:rPr>
                            <w:sz w:val="21"/>
                          </w:rPr>
                          <w:t>že</w:t>
                        </w:r>
                        <w:r>
                          <w:rPr>
                            <w:sz w:val="21"/>
                          </w:rPr>
                          <w:t xml:space="preserve"> v </w:t>
                        </w:r>
                        <w:r>
                          <w:rPr>
                            <w:sz w:val="21"/>
                          </w:rPr>
                          <w:t xml:space="preserve">jediné </w:t>
                        </w:r>
                        <w:r>
                          <w:rPr>
                            <w:sz w:val="21"/>
                          </w:rPr>
                          <w:t xml:space="preserve">zprávě </w:t>
                        </w:r>
                        <w:r>
                          <w:rPr>
                            <w:sz w:val="21"/>
                          </w:rPr>
                          <w:t>jsou jasně</w:t>
                        </w:r>
                        <w:r>
                          <w:rPr>
                            <w:sz w:val="21"/>
                          </w:rPr>
                          <w:t xml:space="preserve"> </w:t>
                        </w:r>
                        <w:r>
                          <w:rPr>
                            <w:sz w:val="21"/>
                          </w:rPr>
                          <w:t>konkrétní rozsahy (např. v různých a samostatných kapitolách).&gt;</w:t>
                        </w:r>
                      </w:p>
                    </w:txbxContent>
                  </v:textbox>
                </v:shape>
                <w10:wrap type="topAndBottom"/>
              </v:group>
            </w:pict>
          </mc:Fallback>
        </mc:AlternateContent>
      </w:r>
      <w:r>
        <w:rPr>
          <w:sz w:val="7"/>
        </w:rPr>
        <mc:AlternateContent>
          <mc:Choice Requires="wps">
            <w:drawing>
              <wp:anchor distT="0" distB="0" distL="0" distR="0" simplePos="0" relativeHeight="251686912" behindDoc="1" locked="0" layoutInCell="1" allowOverlap="1">
                <wp:simplePos x="0" y="0"/>
                <wp:positionH relativeFrom="page">
                  <wp:posOffset>701040</wp:posOffset>
                </wp:positionH>
                <wp:positionV relativeFrom="paragraph">
                  <wp:posOffset>6580425</wp:posOffset>
                </wp:positionV>
                <wp:extent cx="6158865" cy="544830"/>
                <wp:effectExtent l="0" t="0" r="0" b="0"/>
                <wp:wrapTopAndBottom/>
                <wp:docPr id="33" name="Textbox 33"/>
                <wp:cNvGraphicFramePr/>
                <a:graphic xmlns:a="http://schemas.openxmlformats.org/drawingml/2006/main">
                  <a:graphicData uri="http://schemas.microsoft.com/office/word/2010/wordprocessingShape">
                    <wps:wsp xmlns:wps="http://schemas.microsoft.com/office/word/2010/wordprocessingShape">
                      <wps:cNvSpPr txBox="1"/>
                      <wps:spPr>
                        <a:xfrm>
                          <a:off x="0" y="0"/>
                          <a:ext cx="6158865" cy="544830"/>
                        </a:xfrm>
                        <a:prstGeom prst="rect">
                          <a:avLst/>
                        </a:prstGeom>
                        <a:solidFill>
                          <a:srgbClr val="FFFFCC"/>
                        </a:solidFill>
                      </wps:spPr>
                      <wps:txbx>
                        <w:txbxContent>
                          <w:p>
                            <w:pPr>
                              <w:pStyle w:val="BodyText"/>
                              <w:spacing w:before="2" w:line="242" w:lineRule="auto"/>
                              <w:ind w:left="595" w:right="17" w:hanging="567"/>
                              <w:jc w:val="both"/>
                              <w:rPr>
                                <w:color w:val="000000"/>
                              </w:rPr>
                            </w:pPr>
                            <w:r>
                              <w:rPr>
                                <w:color w:val="000000"/>
                                <w:sz w:val="20"/>
                              </w:rPr>
                              <w:t>[A 8.</w:t>
                            </w:r>
                            <w:r>
                              <w:rPr>
                                <w:color w:val="000000"/>
                                <w:sz w:val="21"/>
                              </w:rPr>
                              <w:t xml:space="preserve">] &lt;Uveďte shrnutí zbývajících </w:t>
                            </w:r>
                            <w:r>
                              <w:rPr>
                                <w:color w:val="000000"/>
                                <w:sz w:val="21"/>
                              </w:rPr>
                              <w:t xml:space="preserve">otázek v </w:t>
                            </w:r>
                            <w:hyperlink w:anchor="_bookmark10" w:history="1">
                              <w:r>
                                <w:rPr>
                                  <w:color w:val="000000"/>
                                  <w:sz w:val="21"/>
                                </w:rPr>
                                <w:t xml:space="preserve">bodech </w:t>
                              </w:r>
                              <w:r>
                                <w:rPr>
                                  <w:color w:val="000000"/>
                                  <w:sz w:val="21"/>
                                </w:rPr>
                                <w:t xml:space="preserve">b) </w:t>
                              </w:r>
                              <w:r>
                                <w:rPr>
                                  <w:color w:val="000000"/>
                                  <w:sz w:val="21"/>
                                </w:rPr>
                                <w:t xml:space="preserve">až </w:t>
                              </w:r>
                            </w:hyperlink>
                            <w:hyperlink w:anchor="_bookmark10" w:history="1">
                              <w:r>
                                <w:rPr>
                                  <w:color w:val="000000"/>
                                  <w:sz w:val="21"/>
                                </w:rPr>
                                <w:t xml:space="preserve">f) </w:t>
                              </w:r>
                            </w:hyperlink>
                            <w:r>
                              <w:rPr>
                                <w:color w:val="000000"/>
                                <w:sz w:val="21"/>
                              </w:rPr>
                              <w:t xml:space="preserve">v oddíle </w:t>
                            </w:r>
                            <w:hyperlink w:anchor="_bookmark9" w:history="1">
                              <w:r>
                                <w:rPr>
                                  <w:color w:val="000000"/>
                                  <w:sz w:val="21"/>
                                </w:rPr>
                                <w:t xml:space="preserve">[A </w:t>
                              </w:r>
                              <w:r>
                                <w:rPr>
                                  <w:color w:val="000000"/>
                                  <w:sz w:val="21"/>
                                </w:rPr>
                                <w:t xml:space="preserve">6.] </w:t>
                              </w:r>
                              <w:r>
                                <w:rPr>
                                  <w:color w:val="000000"/>
                                  <w:sz w:val="21"/>
                                </w:rPr>
                                <w:t>(</w:t>
                              </w:r>
                            </w:hyperlink>
                            <w:r>
                              <w:rPr>
                                <w:color w:val="000000"/>
                                <w:sz w:val="21"/>
                              </w:rPr>
                              <w:t xml:space="preserve">od doby projektu, </w:t>
                            </w:r>
                            <w:r>
                              <w:rPr>
                                <w:color w:val="000000"/>
                                <w:sz w:val="21"/>
                              </w:rPr>
                              <w:t xml:space="preserve">kdy </w:t>
                            </w:r>
                            <w:r>
                              <w:rPr>
                                <w:color w:val="000000"/>
                                <w:sz w:val="21"/>
                              </w:rPr>
                              <w:t>se AsBo zapojila, metodika, případné připomínky, nevyřešené otázky blokování, podmínky a omezení použití, závěry).&gt;</w:t>
                            </w:r>
                          </w:p>
                        </w:txbxContent>
                      </wps:txbx>
                      <wps:bodyPr wrap="square" lIns="0" tIns="0" rIns="0" bIns="0" rtlCol="0"/>
                    </wps:wsp>
                  </a:graphicData>
                </a:graphic>
              </wp:anchor>
            </w:drawing>
          </mc:Choice>
          <mc:Fallback>
            <w:pict>
              <v:shape id="_x0000_s1044" type="#_x0000_t202" style="width:484.95pt;height:42.9pt;margin-top:518.14pt;margin-left:55.2pt;mso-position-horizontal-relative:page;mso-wrap-distance-left:0;mso-wrap-distance-right:0;position:absolute;z-index:-251628544" filled="t" fillcolor="#ffc" stroked="f">
                <v:fill type="solid"/>
                <v:textbox inset="0,0,0,0">
                  <w:txbxContent>
                    <w:p>
                      <w:pPr>
                        <w:pStyle w:val="BodyText"/>
                        <w:spacing w:before="2" w:line="242" w:lineRule="auto"/>
                        <w:ind w:left="595" w:right="17" w:hanging="567"/>
                        <w:jc w:val="both"/>
                        <w:rPr>
                          <w:color w:val="000000"/>
                        </w:rPr>
                      </w:pPr>
                      <w:r>
                        <w:rPr>
                          <w:color w:val="000000"/>
                          <w:sz w:val="20"/>
                        </w:rPr>
                        <w:t>[A 8.</w:t>
                      </w:r>
                      <w:r>
                        <w:rPr>
                          <w:color w:val="000000"/>
                        </w:rPr>
                        <w:t xml:space="preserve">] &lt;Uveďte shrnutí zbývajících </w:t>
                      </w:r>
                      <w:r>
                        <w:rPr>
                          <w:color w:val="000000"/>
                        </w:rPr>
                        <w:t xml:space="preserve">otázek v </w:t>
                      </w:r>
                      <w:hyperlink w:anchor="_bookmark10" w:history="1">
                        <w:r>
                          <w:rPr>
                            <w:color w:val="000000"/>
                          </w:rPr>
                          <w:t xml:space="preserve">bodech </w:t>
                        </w:r>
                        <w:r>
                          <w:rPr>
                            <w:color w:val="000000"/>
                          </w:rPr>
                          <w:t xml:space="preserve">b) </w:t>
                        </w:r>
                        <w:r>
                          <w:rPr>
                            <w:color w:val="000000"/>
                          </w:rPr>
                          <w:t xml:space="preserve">až </w:t>
                        </w:r>
                      </w:hyperlink>
                      <w:hyperlink w:anchor="_bookmark10" w:history="1">
                        <w:r>
                          <w:rPr>
                            <w:color w:val="000000"/>
                          </w:rPr>
                          <w:t xml:space="preserve">f) </w:t>
                        </w:r>
                      </w:hyperlink>
                      <w:r>
                        <w:rPr>
                          <w:color w:val="000000"/>
                        </w:rPr>
                        <w:t xml:space="preserve">v oddíle </w:t>
                      </w:r>
                      <w:hyperlink w:anchor="_bookmark9" w:history="1">
                        <w:r>
                          <w:rPr>
                            <w:color w:val="000000"/>
                          </w:rPr>
                          <w:t xml:space="preserve">[A </w:t>
                        </w:r>
                        <w:r>
                          <w:rPr>
                            <w:color w:val="000000"/>
                          </w:rPr>
                          <w:t xml:space="preserve">6.] </w:t>
                        </w:r>
                        <w:r>
                          <w:rPr>
                            <w:color w:val="000000"/>
                          </w:rPr>
                          <w:t>(</w:t>
                        </w:r>
                      </w:hyperlink>
                      <w:r>
                        <w:rPr>
                          <w:color w:val="000000"/>
                        </w:rPr>
                        <w:t xml:space="preserve">od doby projektu, </w:t>
                      </w:r>
                      <w:r>
                        <w:rPr>
                          <w:color w:val="000000"/>
                        </w:rPr>
                        <w:t xml:space="preserve">kdy </w:t>
                      </w:r>
                      <w:r>
                        <w:rPr>
                          <w:color w:val="000000"/>
                        </w:rPr>
                        <w:t>se AsBo zapojila, metodika, případné připomínky, nevyřešené otázky blokování, podmínky a omezení použití, závěry).&gt;</w:t>
                      </w:r>
                    </w:p>
                  </w:txbxContent>
                </v:textbox>
                <w10:wrap type="topAndBottom"/>
              </v:shape>
            </w:pict>
          </mc:Fallback>
        </mc:AlternateContent>
      </w:r>
    </w:p>
    <w:p>
      <w:pPr>
        <w:pStyle w:val="BodyText"/>
        <w:spacing w:before="11"/>
        <w:rPr>
          <w:sz w:val="7"/>
        </w:rPr>
      </w:pPr>
    </w:p>
    <w:p>
      <w:pPr>
        <w:pStyle w:val="BodyText"/>
        <w:spacing w:before="9"/>
        <w:rPr>
          <w:sz w:val="7"/>
        </w:rPr>
      </w:pPr>
    </w:p>
    <w:p>
      <w:pPr>
        <w:pStyle w:val="BodyText"/>
        <w:spacing w:before="10"/>
        <w:rPr>
          <w:sz w:val="8"/>
        </w:rPr>
      </w:pPr>
    </w:p>
    <w:p>
      <w:pPr>
        <w:pStyle w:val="BodyText"/>
        <w:spacing w:after="0"/>
        <w:rPr>
          <w:sz w:val="8"/>
        </w:rPr>
        <w:sectPr>
          <w:pgSz w:w="11920" w:h="16860"/>
          <w:pgMar w:top="940" w:right="992" w:bottom="820" w:left="850" w:header="256" w:footer="631"/>
          <w:cols w:space="708"/>
        </w:sectPr>
      </w:pPr>
    </w:p>
    <w:p>
      <w:pPr>
        <w:pStyle w:val="Heading4"/>
        <w:spacing w:before="86"/>
        <w:ind w:left="254" w:firstLine="0"/>
      </w:pPr>
      <w:bookmarkStart w:id="11" w:name="_TOC_250001"/>
      <w:bookmarkEnd w:id="11"/>
      <w:r>
        <w:rPr>
          <w:spacing w:val="-2"/>
          <w:sz w:val="25"/>
        </w:rPr>
        <w:t>Obsah</w:t>
      </w:r>
    </w:p>
    <w:sdt>
      <w:sdtPr>
        <w:id w:val="2081132670"/>
        <w:docPartObj>
          <w:docPartGallery w:val="Table of Contents"/>
          <w:docPartUnique/>
        </w:docPartObj>
      </w:sdtPr>
      <w:sdtContent>
        <w:p>
          <w:pPr>
            <w:pStyle w:val="TOC1"/>
            <w:tabs>
              <w:tab w:val="left" w:leader="dot" w:pos="9817"/>
            </w:tabs>
            <w:spacing w:before="182"/>
            <w:ind w:left="283" w:firstLine="0"/>
          </w:pPr>
          <w:r>
            <w:rPr>
              <w:sz w:val="23"/>
            </w:rPr>
            <w:t xml:space="preserve">INFORMACE O </w:t>
          </w:r>
          <w:hyperlink w:anchor="_bookmark5" w:history="1">
            <w:r>
              <w:rPr>
                <w:spacing w:val="-2"/>
                <w:sz w:val="23"/>
              </w:rPr>
              <w:t>DOKUMENTU</w:t>
            </w:r>
            <w:r>
              <w:rPr>
                <w:sz w:val="23"/>
              </w:rPr>
              <w:tab/>
            </w:r>
            <w:r>
              <w:rPr>
                <w:spacing w:val="-10"/>
                <w:sz w:val="23"/>
              </w:rPr>
              <w:t>9</w:t>
            </w:r>
          </w:hyperlink>
        </w:p>
        <w:p>
          <w:pPr>
            <w:pStyle w:val="TOC2"/>
            <w:tabs>
              <w:tab w:val="left" w:leader="dot" w:pos="9825"/>
            </w:tabs>
            <w:spacing w:before="44"/>
            <w:ind w:left="652" w:firstLine="0"/>
          </w:pPr>
          <w:hyperlink w:anchor="_bookmark6" w:history="1">
            <w:r>
              <w:rPr>
                <w:sz w:val="20"/>
              </w:rPr>
              <w:t xml:space="preserve">Přehled </w:t>
            </w:r>
            <w:r>
              <w:rPr>
                <w:spacing w:val="-2"/>
                <w:sz w:val="20"/>
              </w:rPr>
              <w:t>změn</w:t>
            </w:r>
            <w:r>
              <w:rPr>
                <w:rFonts w:ascii="Times New Roman" w:hAnsi="Times New Roman"/>
                <w:sz w:val="20"/>
              </w:rPr>
              <w:tab/>
            </w:r>
            <w:r>
              <w:rPr>
                <w:spacing w:val="-10"/>
                <w:sz w:val="20"/>
              </w:rPr>
              <w:t>9</w:t>
            </w:r>
          </w:hyperlink>
        </w:p>
        <w:p>
          <w:pPr>
            <w:pStyle w:val="TOC2"/>
            <w:tabs>
              <w:tab w:val="left" w:leader="dot" w:pos="9724"/>
            </w:tabs>
            <w:ind w:left="652" w:firstLine="0"/>
          </w:pPr>
          <w:hyperlink w:anchor="_bookmark7" w:history="1">
            <w:r>
              <w:rPr>
                <w:sz w:val="20"/>
              </w:rPr>
              <w:t xml:space="preserve">Abstrakt </w:t>
            </w:r>
            <w:r>
              <w:rPr>
                <w:spacing w:val="-2"/>
                <w:sz w:val="20"/>
              </w:rPr>
              <w:t>(nepovinné)</w:t>
            </w:r>
            <w:r>
              <w:rPr>
                <w:rFonts w:ascii="Times New Roman" w:hAnsi="Times New Roman"/>
                <w:sz w:val="20"/>
              </w:rPr>
              <w:tab/>
            </w:r>
            <w:r>
              <w:rPr>
                <w:spacing w:val="-7"/>
                <w:sz w:val="20"/>
              </w:rPr>
              <w:t>10</w:t>
            </w:r>
          </w:hyperlink>
        </w:p>
        <w:p>
          <w:pPr>
            <w:pStyle w:val="TOC2"/>
            <w:tabs>
              <w:tab w:val="left" w:leader="dot" w:pos="9724"/>
            </w:tabs>
            <w:ind w:left="652" w:firstLine="0"/>
          </w:pPr>
          <w:hyperlink w:anchor="_TOC_250001" w:history="1">
            <w:r>
              <w:rPr>
                <w:spacing w:val="-2"/>
                <w:sz w:val="20"/>
              </w:rPr>
              <w:t>Obsah</w:t>
            </w:r>
            <w:r>
              <w:rPr>
                <w:sz w:val="20"/>
              </w:rPr>
              <w:tab/>
            </w:r>
            <w:r>
              <w:rPr>
                <w:spacing w:val="-5"/>
                <w:sz w:val="20"/>
              </w:rPr>
              <w:t>11</w:t>
            </w:r>
          </w:hyperlink>
        </w:p>
        <w:p>
          <w:pPr>
            <w:pStyle w:val="TOC1"/>
            <w:numPr>
              <w:ilvl w:val="0"/>
              <w:numId w:val="32"/>
            </w:numPr>
            <w:tabs>
              <w:tab w:val="left" w:pos="650"/>
              <w:tab w:val="left" w:leader="dot" w:pos="9705"/>
            </w:tabs>
            <w:spacing w:before="56" w:after="0" w:line="240" w:lineRule="auto"/>
            <w:ind w:left="650" w:right="0" w:hanging="367"/>
            <w:jc w:val="left"/>
          </w:pPr>
          <w:hyperlink w:anchor="_bookmark11" w:history="1">
            <w:r>
              <w:rPr>
                <w:sz w:val="23"/>
              </w:rPr>
              <w:t xml:space="preserve">Identifikační </w:t>
            </w:r>
            <w:r>
              <w:rPr>
                <w:spacing w:val="-2"/>
                <w:sz w:val="23"/>
              </w:rPr>
              <w:t>údaje</w:t>
            </w:r>
            <w:r>
              <w:rPr>
                <w:rFonts w:ascii="Times New Roman" w:hAnsi="Times New Roman"/>
                <w:b w:val="0"/>
                <w:sz w:val="23"/>
              </w:rPr>
              <w:tab/>
            </w:r>
            <w:r>
              <w:rPr>
                <w:spacing w:val="-5"/>
                <w:sz w:val="23"/>
              </w:rPr>
              <w:t>12</w:t>
            </w:r>
          </w:hyperlink>
        </w:p>
        <w:p>
          <w:pPr>
            <w:pStyle w:val="TOC2"/>
            <w:numPr>
              <w:ilvl w:val="1"/>
              <w:numId w:val="32"/>
            </w:numPr>
            <w:tabs>
              <w:tab w:val="left" w:pos="1074"/>
              <w:tab w:val="left" w:leader="dot" w:pos="9724"/>
            </w:tabs>
            <w:spacing w:before="46" w:after="0" w:line="240" w:lineRule="auto"/>
            <w:ind w:left="1074" w:right="0" w:hanging="422"/>
            <w:jc w:val="left"/>
          </w:pPr>
          <w:hyperlink w:anchor="_bookmark12" w:history="1">
            <w:r>
              <w:rPr>
                <w:sz w:val="20"/>
              </w:rPr>
              <w:t xml:space="preserve">Identifikace </w:t>
            </w:r>
            <w:r>
              <w:rPr>
                <w:sz w:val="20"/>
              </w:rPr>
              <w:t xml:space="preserve">hodnotícího </w:t>
            </w:r>
            <w:r>
              <w:rPr>
                <w:sz w:val="20"/>
              </w:rPr>
              <w:t xml:space="preserve">orgánu </w:t>
            </w:r>
            <w:r>
              <w:rPr>
                <w:spacing w:val="-2"/>
                <w:sz w:val="20"/>
              </w:rPr>
              <w:t>(AsBo)</w:t>
            </w:r>
            <w:r>
              <w:rPr>
                <w:rFonts w:ascii="Times New Roman" w:hAnsi="Times New Roman"/>
                <w:sz w:val="20"/>
              </w:rPr>
              <w:tab/>
            </w:r>
            <w:r>
              <w:rPr>
                <w:spacing w:val="-5"/>
                <w:sz w:val="20"/>
              </w:rPr>
              <w:t>12</w:t>
            </w:r>
          </w:hyperlink>
        </w:p>
        <w:p>
          <w:pPr>
            <w:pStyle w:val="TOC2"/>
            <w:numPr>
              <w:ilvl w:val="1"/>
              <w:numId w:val="32"/>
            </w:numPr>
            <w:tabs>
              <w:tab w:val="left" w:pos="1074"/>
              <w:tab w:val="left" w:leader="dot" w:pos="9724"/>
            </w:tabs>
            <w:spacing w:before="39" w:after="0" w:line="240" w:lineRule="auto"/>
            <w:ind w:left="1074" w:right="0" w:hanging="422"/>
            <w:jc w:val="left"/>
          </w:pPr>
          <w:hyperlink w:anchor="_bookmark14" w:history="1">
            <w:r>
              <w:rPr>
                <w:spacing w:val="-2"/>
                <w:sz w:val="20"/>
              </w:rPr>
              <w:t xml:space="preserve">Identifikace </w:t>
            </w:r>
            <w:r>
              <w:rPr>
                <w:spacing w:val="-2"/>
                <w:sz w:val="20"/>
              </w:rPr>
              <w:t>žadatele</w:t>
            </w:r>
            <w:r>
              <w:rPr>
                <w:rFonts w:ascii="Times New Roman" w:hAnsi="Times New Roman"/>
                <w:sz w:val="20"/>
              </w:rPr>
              <w:tab/>
            </w:r>
            <w:r>
              <w:rPr>
                <w:spacing w:val="-5"/>
                <w:sz w:val="20"/>
              </w:rPr>
              <w:t>12</w:t>
            </w:r>
          </w:hyperlink>
        </w:p>
        <w:p>
          <w:pPr>
            <w:pStyle w:val="TOC2"/>
            <w:numPr>
              <w:ilvl w:val="1"/>
              <w:numId w:val="32"/>
            </w:numPr>
            <w:tabs>
              <w:tab w:val="left" w:pos="1074"/>
              <w:tab w:val="left" w:leader="dot" w:pos="9724"/>
            </w:tabs>
            <w:spacing w:before="39" w:after="0" w:line="240" w:lineRule="auto"/>
            <w:ind w:left="1074" w:right="0" w:hanging="422"/>
            <w:jc w:val="left"/>
          </w:pPr>
          <w:hyperlink w:anchor="_bookmark15" w:history="1">
            <w:r>
              <w:rPr>
                <w:spacing w:val="-2"/>
                <w:sz w:val="20"/>
              </w:rPr>
              <w:t xml:space="preserve">Identifikace </w:t>
            </w:r>
            <w:r>
              <w:rPr>
                <w:spacing w:val="-2"/>
                <w:sz w:val="20"/>
              </w:rPr>
              <w:t xml:space="preserve">posuzované </w:t>
            </w:r>
            <w:r>
              <w:rPr>
                <w:spacing w:val="-2"/>
                <w:sz w:val="20"/>
              </w:rPr>
              <w:t>položky/systému</w:t>
            </w:r>
            <w:r>
              <w:rPr>
                <w:rFonts w:ascii="Times New Roman" w:hAnsi="Times New Roman"/>
                <w:sz w:val="20"/>
              </w:rPr>
              <w:tab/>
            </w:r>
            <w:r>
              <w:rPr>
                <w:spacing w:val="-5"/>
                <w:sz w:val="20"/>
              </w:rPr>
              <w:t>12</w:t>
            </w:r>
          </w:hyperlink>
        </w:p>
        <w:p>
          <w:pPr>
            <w:pStyle w:val="TOC1"/>
            <w:numPr>
              <w:ilvl w:val="0"/>
              <w:numId w:val="32"/>
            </w:numPr>
            <w:tabs>
              <w:tab w:val="left" w:pos="649"/>
              <w:tab w:val="left" w:pos="652"/>
              <w:tab w:val="left" w:leader="dot" w:pos="9705"/>
            </w:tabs>
            <w:spacing w:before="58" w:after="0" w:line="240" w:lineRule="auto"/>
            <w:ind w:left="652" w:right="137" w:hanging="370"/>
            <w:jc w:val="left"/>
          </w:pPr>
          <w:r>
            <w:rPr>
              <w:sz w:val="23"/>
            </w:rPr>
            <w:t xml:space="preserve">Právní předpisy, normy a pokyny, které se vztahují na AsBo pro nezávislé posouzení činností </w:t>
          </w:r>
          <w:r>
            <w:rPr>
              <w:sz w:val="23"/>
            </w:rPr>
            <w:t xml:space="preserve">navrhovatele </w:t>
          </w:r>
          <w:r>
            <w:rPr>
              <w:sz w:val="23"/>
            </w:rPr>
            <w:t xml:space="preserve">v oblasti </w:t>
          </w:r>
          <w:r>
            <w:rPr>
              <w:sz w:val="23"/>
            </w:rPr>
            <w:t xml:space="preserve">řízení </w:t>
          </w:r>
          <w:r>
            <w:rPr>
              <w:spacing w:val="-2"/>
              <w:sz w:val="23"/>
            </w:rPr>
            <w:t>rizik</w:t>
          </w:r>
          <w:r>
            <w:rPr>
              <w:sz w:val="23"/>
            </w:rPr>
            <w:t>.</w:t>
          </w:r>
          <w:r>
            <w:rPr>
              <w:rFonts w:ascii="Times New Roman" w:hAnsi="Times New Roman"/>
              <w:b w:val="0"/>
              <w:sz w:val="23"/>
            </w:rPr>
            <w:tab/>
          </w:r>
          <w:r>
            <w:rPr>
              <w:spacing w:val="-5"/>
              <w:sz w:val="23"/>
            </w:rPr>
            <w:t>13</w:t>
          </w:r>
        </w:p>
        <w:p>
          <w:pPr>
            <w:pStyle w:val="TOC2"/>
            <w:numPr>
              <w:ilvl w:val="1"/>
              <w:numId w:val="32"/>
            </w:numPr>
            <w:tabs>
              <w:tab w:val="left" w:pos="1074"/>
              <w:tab w:val="left" w:leader="dot" w:pos="9724"/>
            </w:tabs>
            <w:spacing w:before="44" w:after="0" w:line="240" w:lineRule="auto"/>
            <w:ind w:left="1074" w:right="0" w:hanging="422"/>
            <w:jc w:val="left"/>
          </w:pPr>
          <w:hyperlink w:anchor="_bookmark16" w:history="1">
            <w:r>
              <w:rPr>
                <w:sz w:val="20"/>
              </w:rPr>
              <w:t xml:space="preserve">Závazné </w:t>
            </w:r>
            <w:r>
              <w:rPr>
                <w:sz w:val="20"/>
              </w:rPr>
              <w:t xml:space="preserve">evropské </w:t>
            </w:r>
            <w:r>
              <w:rPr>
                <w:sz w:val="20"/>
              </w:rPr>
              <w:t xml:space="preserve">předpisy </w:t>
            </w:r>
            <w:r>
              <w:rPr>
                <w:sz w:val="20"/>
              </w:rPr>
              <w:t xml:space="preserve">a </w:t>
            </w:r>
            <w:r>
              <w:rPr>
                <w:spacing w:val="-4"/>
                <w:sz w:val="20"/>
              </w:rPr>
              <w:t>normy</w:t>
            </w:r>
            <w:r>
              <w:rPr>
                <w:rFonts w:ascii="Times New Roman" w:hAnsi="Times New Roman"/>
                <w:sz w:val="20"/>
              </w:rPr>
              <w:tab/>
            </w:r>
            <w:r>
              <w:rPr>
                <w:spacing w:val="-5"/>
                <w:sz w:val="20"/>
              </w:rPr>
              <w:t>13</w:t>
            </w:r>
          </w:hyperlink>
        </w:p>
        <w:p>
          <w:pPr>
            <w:pStyle w:val="TOC2"/>
            <w:numPr>
              <w:ilvl w:val="1"/>
              <w:numId w:val="32"/>
            </w:numPr>
            <w:tabs>
              <w:tab w:val="left" w:pos="1074"/>
              <w:tab w:val="left" w:leader="dot" w:pos="9724"/>
            </w:tabs>
            <w:spacing w:before="39" w:after="0" w:line="240" w:lineRule="auto"/>
            <w:ind w:left="1074" w:right="0" w:hanging="422"/>
            <w:jc w:val="left"/>
          </w:pPr>
          <w:hyperlink w:anchor="_bookmark17" w:history="1">
            <w:r>
              <w:rPr>
                <w:spacing w:val="-2"/>
                <w:sz w:val="20"/>
              </w:rPr>
              <w:t xml:space="preserve">Vnitrostátní </w:t>
            </w:r>
            <w:r>
              <w:rPr>
                <w:spacing w:val="-2"/>
                <w:sz w:val="20"/>
              </w:rPr>
              <w:t>regulace</w:t>
            </w:r>
            <w:r>
              <w:rPr>
                <w:rFonts w:ascii="Times New Roman" w:hAnsi="Times New Roman"/>
                <w:sz w:val="20"/>
              </w:rPr>
              <w:tab/>
            </w:r>
            <w:r>
              <w:rPr>
                <w:spacing w:val="-5"/>
                <w:sz w:val="20"/>
              </w:rPr>
              <w:t>13</w:t>
            </w:r>
          </w:hyperlink>
        </w:p>
        <w:p>
          <w:pPr>
            <w:pStyle w:val="TOC2"/>
            <w:numPr>
              <w:ilvl w:val="1"/>
              <w:numId w:val="32"/>
            </w:numPr>
            <w:tabs>
              <w:tab w:val="left" w:pos="1074"/>
              <w:tab w:val="left" w:leader="dot" w:pos="9724"/>
            </w:tabs>
            <w:spacing w:before="39" w:after="0" w:line="240" w:lineRule="auto"/>
            <w:ind w:left="1074" w:right="0" w:hanging="422"/>
            <w:jc w:val="left"/>
          </w:pPr>
          <w:hyperlink w:anchor="_bookmark18" w:history="1">
            <w:r>
              <w:rPr>
                <w:sz w:val="20"/>
              </w:rPr>
              <w:t xml:space="preserve">Platné </w:t>
            </w:r>
            <w:r>
              <w:rPr>
                <w:sz w:val="20"/>
              </w:rPr>
              <w:t xml:space="preserve">kodexy </w:t>
            </w:r>
            <w:r>
              <w:rPr>
                <w:sz w:val="20"/>
              </w:rPr>
              <w:t xml:space="preserve">praxe </w:t>
            </w:r>
            <w:r>
              <w:rPr>
                <w:sz w:val="20"/>
              </w:rPr>
              <w:t xml:space="preserve">a </w:t>
            </w:r>
            <w:r>
              <w:rPr>
                <w:spacing w:val="-2"/>
                <w:sz w:val="20"/>
              </w:rPr>
              <w:t>normy</w:t>
            </w:r>
            <w:r>
              <w:rPr>
                <w:rFonts w:ascii="Times New Roman" w:hAnsi="Times New Roman"/>
                <w:sz w:val="20"/>
              </w:rPr>
              <w:tab/>
            </w:r>
            <w:r>
              <w:rPr>
                <w:spacing w:val="-5"/>
                <w:sz w:val="20"/>
              </w:rPr>
              <w:t>13</w:t>
            </w:r>
          </w:hyperlink>
        </w:p>
        <w:p>
          <w:pPr>
            <w:pStyle w:val="TOC2"/>
            <w:numPr>
              <w:ilvl w:val="1"/>
              <w:numId w:val="32"/>
            </w:numPr>
            <w:tabs>
              <w:tab w:val="left" w:pos="1074"/>
              <w:tab w:val="left" w:leader="dot" w:pos="9724"/>
            </w:tabs>
            <w:spacing w:before="39" w:after="0" w:line="240" w:lineRule="auto"/>
            <w:ind w:left="1074" w:right="0" w:hanging="422"/>
            <w:jc w:val="left"/>
          </w:pPr>
          <w:hyperlink w:anchor="_bookmark19" w:history="1">
            <w:r>
              <w:rPr>
                <w:sz w:val="20"/>
              </w:rPr>
              <w:t xml:space="preserve">Evropské </w:t>
            </w:r>
            <w:r>
              <w:rPr>
                <w:sz w:val="20"/>
              </w:rPr>
              <w:t xml:space="preserve">poradenské </w:t>
            </w:r>
            <w:r>
              <w:rPr>
                <w:sz w:val="20"/>
              </w:rPr>
              <w:t xml:space="preserve">materiály </w:t>
            </w:r>
            <w:r>
              <w:rPr>
                <w:sz w:val="20"/>
              </w:rPr>
              <w:t xml:space="preserve">a </w:t>
            </w:r>
            <w:r>
              <w:rPr>
                <w:sz w:val="20"/>
              </w:rPr>
              <w:t xml:space="preserve">nelegislativní </w:t>
            </w:r>
            <w:r>
              <w:rPr>
                <w:sz w:val="20"/>
              </w:rPr>
              <w:t xml:space="preserve">akty, které </w:t>
            </w:r>
            <w:r>
              <w:rPr>
                <w:sz w:val="20"/>
              </w:rPr>
              <w:t xml:space="preserve">nejsou </w:t>
            </w:r>
            <w:r>
              <w:rPr>
                <w:sz w:val="20"/>
              </w:rPr>
              <w:t xml:space="preserve">právně </w:t>
            </w:r>
            <w:r>
              <w:rPr>
                <w:spacing w:val="-2"/>
                <w:sz w:val="20"/>
              </w:rPr>
              <w:t>závazné</w:t>
            </w:r>
            <w:r>
              <w:rPr>
                <w:sz w:val="20"/>
              </w:rPr>
              <w:t>.</w:t>
            </w:r>
            <w:r>
              <w:rPr>
                <w:rFonts w:ascii="Times New Roman" w:hAnsi="Times New Roman"/>
                <w:sz w:val="20"/>
              </w:rPr>
              <w:tab/>
            </w:r>
            <w:r>
              <w:rPr>
                <w:spacing w:val="-5"/>
                <w:sz w:val="20"/>
              </w:rPr>
              <w:t>13</w:t>
            </w:r>
          </w:hyperlink>
        </w:p>
        <w:p>
          <w:pPr>
            <w:pStyle w:val="TOC1"/>
            <w:numPr>
              <w:ilvl w:val="0"/>
              <w:numId w:val="32"/>
            </w:numPr>
            <w:tabs>
              <w:tab w:val="left" w:pos="650"/>
              <w:tab w:val="left" w:leader="dot" w:pos="9705"/>
            </w:tabs>
            <w:spacing w:before="56" w:after="0" w:line="240" w:lineRule="auto"/>
            <w:ind w:left="650" w:right="0" w:hanging="367"/>
            <w:jc w:val="left"/>
          </w:pPr>
          <w:hyperlink w:anchor="_TOC_250000" w:history="1">
            <w:r>
              <w:rPr>
                <w:sz w:val="23"/>
              </w:rPr>
              <w:t xml:space="preserve">Definice </w:t>
            </w:r>
            <w:r>
              <w:rPr>
                <w:sz w:val="23"/>
              </w:rPr>
              <w:t xml:space="preserve">projektu </w:t>
            </w:r>
            <w:r>
              <w:rPr>
                <w:sz w:val="23"/>
              </w:rPr>
              <w:t xml:space="preserve">a </w:t>
            </w:r>
            <w:r>
              <w:rPr>
                <w:sz w:val="23"/>
              </w:rPr>
              <w:t xml:space="preserve">rozsah </w:t>
            </w:r>
            <w:r>
              <w:rPr>
                <w:sz w:val="23"/>
              </w:rPr>
              <w:t xml:space="preserve">nezávislého </w:t>
            </w:r>
            <w:r>
              <w:rPr>
                <w:spacing w:val="-2"/>
                <w:sz w:val="23"/>
              </w:rPr>
              <w:t>posouzení</w:t>
            </w:r>
            <w:r>
              <w:rPr>
                <w:rFonts w:ascii="Times New Roman" w:hAnsi="Times New Roman"/>
                <w:b w:val="0"/>
                <w:sz w:val="23"/>
              </w:rPr>
              <w:tab/>
            </w:r>
            <w:r>
              <w:rPr>
                <w:spacing w:val="-5"/>
                <w:sz w:val="23"/>
              </w:rPr>
              <w:t>14</w:t>
            </w:r>
          </w:hyperlink>
        </w:p>
        <w:p>
          <w:pPr>
            <w:pStyle w:val="TOC2"/>
            <w:numPr>
              <w:ilvl w:val="1"/>
              <w:numId w:val="32"/>
            </w:numPr>
            <w:tabs>
              <w:tab w:val="left" w:pos="1074"/>
              <w:tab w:val="left" w:leader="dot" w:pos="9724"/>
            </w:tabs>
            <w:spacing w:before="44" w:after="0" w:line="240" w:lineRule="auto"/>
            <w:ind w:left="1074" w:right="0" w:hanging="422"/>
            <w:jc w:val="left"/>
          </w:pPr>
          <w:hyperlink w:anchor="_bookmark21" w:history="1">
            <w:r>
              <w:rPr>
                <w:sz w:val="20"/>
              </w:rPr>
              <w:t xml:space="preserve">Popis </w:t>
            </w:r>
            <w:r>
              <w:rPr>
                <w:sz w:val="20"/>
              </w:rPr>
              <w:t xml:space="preserve">pozadí </w:t>
            </w:r>
            <w:r>
              <w:rPr>
                <w:sz w:val="20"/>
              </w:rPr>
              <w:t xml:space="preserve">a </w:t>
            </w:r>
            <w:r>
              <w:rPr>
                <w:sz w:val="20"/>
              </w:rPr>
              <w:t xml:space="preserve">kontextu </w:t>
            </w:r>
            <w:r>
              <w:rPr>
                <w:sz w:val="20"/>
              </w:rPr>
              <w:t xml:space="preserve">projektu </w:t>
            </w:r>
            <w:r>
              <w:rPr>
                <w:sz w:val="20"/>
              </w:rPr>
              <w:t xml:space="preserve">(posuzovaná </w:t>
            </w:r>
            <w:r>
              <w:rPr>
                <w:spacing w:val="-2"/>
                <w:sz w:val="20"/>
              </w:rPr>
              <w:t>změna)</w:t>
            </w:r>
            <w:r>
              <w:rPr>
                <w:rFonts w:ascii="Times New Roman" w:hAnsi="Times New Roman"/>
                <w:sz w:val="20"/>
              </w:rPr>
              <w:tab/>
            </w:r>
            <w:r>
              <w:rPr>
                <w:spacing w:val="-5"/>
                <w:sz w:val="20"/>
              </w:rPr>
              <w:t>14</w:t>
            </w:r>
          </w:hyperlink>
        </w:p>
        <w:p>
          <w:pPr>
            <w:pStyle w:val="TOC2"/>
            <w:numPr>
              <w:ilvl w:val="1"/>
              <w:numId w:val="32"/>
            </w:numPr>
            <w:tabs>
              <w:tab w:val="left" w:pos="1074"/>
              <w:tab w:val="left" w:leader="dot" w:pos="9724"/>
            </w:tabs>
            <w:spacing w:before="39" w:after="0" w:line="240" w:lineRule="auto"/>
            <w:ind w:left="1074" w:right="0" w:hanging="422"/>
            <w:jc w:val="left"/>
          </w:pPr>
          <w:hyperlink w:anchor="_bookmark22" w:history="1">
            <w:r>
              <w:rPr>
                <w:sz w:val="20"/>
              </w:rPr>
              <w:t xml:space="preserve">Organizace </w:t>
            </w:r>
            <w:r>
              <w:rPr>
                <w:sz w:val="20"/>
              </w:rPr>
              <w:t xml:space="preserve">zvažovaného </w:t>
            </w:r>
            <w:r>
              <w:rPr>
                <w:sz w:val="20"/>
              </w:rPr>
              <w:t xml:space="preserve">projektu </w:t>
            </w:r>
            <w:r>
              <w:rPr>
                <w:spacing w:val="-2"/>
                <w:sz w:val="20"/>
              </w:rPr>
              <w:t>ze strany zřizovatele</w:t>
            </w:r>
            <w:r>
              <w:rPr>
                <w:rFonts w:ascii="Times New Roman" w:hAnsi="Times New Roman"/>
                <w:sz w:val="20"/>
              </w:rPr>
              <w:tab/>
            </w:r>
            <w:r>
              <w:rPr>
                <w:spacing w:val="-5"/>
                <w:sz w:val="20"/>
              </w:rPr>
              <w:t>14</w:t>
            </w:r>
          </w:hyperlink>
        </w:p>
        <w:p>
          <w:pPr>
            <w:pStyle w:val="TOC2"/>
            <w:numPr>
              <w:ilvl w:val="1"/>
              <w:numId w:val="32"/>
            </w:numPr>
            <w:tabs>
              <w:tab w:val="left" w:pos="1074"/>
              <w:tab w:val="left" w:leader="dot" w:pos="9724"/>
            </w:tabs>
            <w:spacing w:before="41" w:after="0" w:line="240" w:lineRule="auto"/>
            <w:ind w:left="1074" w:right="0" w:hanging="422"/>
            <w:jc w:val="left"/>
          </w:pPr>
          <w:hyperlink w:anchor="_bookmark24" w:history="1">
            <w:r>
              <w:rPr>
                <w:sz w:val="20"/>
              </w:rPr>
              <w:t xml:space="preserve">Rozsah </w:t>
            </w:r>
            <w:r>
              <w:rPr>
                <w:sz w:val="20"/>
              </w:rPr>
              <w:t xml:space="preserve">a </w:t>
            </w:r>
            <w:r>
              <w:rPr>
                <w:sz w:val="20"/>
              </w:rPr>
              <w:t xml:space="preserve">cíle </w:t>
            </w:r>
            <w:r>
              <w:rPr>
                <w:sz w:val="20"/>
              </w:rPr>
              <w:t xml:space="preserve">nezávislého </w:t>
            </w:r>
            <w:r>
              <w:rPr>
                <w:sz w:val="20"/>
              </w:rPr>
              <w:t xml:space="preserve">posouzení </w:t>
            </w:r>
            <w:r>
              <w:rPr>
                <w:sz w:val="20"/>
              </w:rPr>
              <w:t xml:space="preserve">a </w:t>
            </w:r>
            <w:r>
              <w:rPr>
                <w:sz w:val="20"/>
              </w:rPr>
              <w:t xml:space="preserve">této </w:t>
            </w:r>
            <w:r>
              <w:rPr>
                <w:spacing w:val="-2"/>
                <w:sz w:val="20"/>
              </w:rPr>
              <w:t>zprávy</w:t>
            </w:r>
            <w:r>
              <w:rPr>
                <w:rFonts w:ascii="Times New Roman" w:hAnsi="Times New Roman"/>
                <w:sz w:val="20"/>
              </w:rPr>
              <w:tab/>
            </w:r>
            <w:r>
              <w:rPr>
                <w:spacing w:val="-5"/>
                <w:sz w:val="20"/>
              </w:rPr>
              <w:t>14</w:t>
            </w:r>
          </w:hyperlink>
        </w:p>
        <w:p>
          <w:pPr>
            <w:pStyle w:val="TOC2"/>
            <w:numPr>
              <w:ilvl w:val="1"/>
              <w:numId w:val="32"/>
            </w:numPr>
            <w:tabs>
              <w:tab w:val="left" w:pos="1074"/>
              <w:tab w:val="left" w:leader="dot" w:pos="9724"/>
            </w:tabs>
            <w:spacing w:before="39" w:after="0" w:line="240" w:lineRule="auto"/>
            <w:ind w:left="1074" w:right="0" w:hanging="422"/>
            <w:jc w:val="left"/>
          </w:pPr>
          <w:hyperlink w:anchor="_bookmark25" w:history="1">
            <w:r>
              <w:rPr>
                <w:sz w:val="20"/>
              </w:rPr>
              <w:t xml:space="preserve">Omezení </w:t>
            </w:r>
            <w:r>
              <w:rPr>
                <w:sz w:val="20"/>
              </w:rPr>
              <w:t xml:space="preserve">oblasti působnosti </w:t>
            </w:r>
            <w:r>
              <w:rPr>
                <w:sz w:val="20"/>
              </w:rPr>
              <w:t xml:space="preserve">a </w:t>
            </w:r>
            <w:r>
              <w:rPr>
                <w:sz w:val="20"/>
              </w:rPr>
              <w:t xml:space="preserve">předpoklady pro </w:t>
            </w:r>
            <w:r>
              <w:rPr>
                <w:sz w:val="20"/>
              </w:rPr>
              <w:t xml:space="preserve">nezávislé </w:t>
            </w:r>
            <w:r>
              <w:rPr>
                <w:spacing w:val="-2"/>
                <w:sz w:val="20"/>
              </w:rPr>
              <w:t>posouzení</w:t>
            </w:r>
            <w:r>
              <w:rPr>
                <w:rFonts w:ascii="Times New Roman" w:hAnsi="Times New Roman"/>
                <w:sz w:val="20"/>
              </w:rPr>
              <w:tab/>
            </w:r>
            <w:r>
              <w:rPr>
                <w:spacing w:val="-5"/>
                <w:sz w:val="20"/>
              </w:rPr>
              <w:t>15</w:t>
            </w:r>
          </w:hyperlink>
        </w:p>
        <w:p>
          <w:pPr>
            <w:pStyle w:val="TOC2"/>
            <w:numPr>
              <w:ilvl w:val="1"/>
              <w:numId w:val="32"/>
            </w:numPr>
            <w:tabs>
              <w:tab w:val="left" w:pos="1074"/>
              <w:tab w:val="left" w:leader="dot" w:pos="9724"/>
            </w:tabs>
            <w:spacing w:before="39" w:after="0" w:line="240" w:lineRule="auto"/>
            <w:ind w:left="1074" w:right="0" w:hanging="422"/>
            <w:jc w:val="left"/>
          </w:pPr>
          <w:hyperlink w:anchor="_bookmark26" w:history="1">
            <w:r>
              <w:rPr>
                <w:sz w:val="20"/>
              </w:rPr>
              <w:t xml:space="preserve">Vztah </w:t>
            </w:r>
            <w:r>
              <w:rPr>
                <w:sz w:val="20"/>
              </w:rPr>
              <w:t xml:space="preserve">k </w:t>
            </w:r>
            <w:r>
              <w:rPr>
                <w:sz w:val="20"/>
              </w:rPr>
              <w:t xml:space="preserve">hodnotícím </w:t>
            </w:r>
            <w:r>
              <w:rPr>
                <w:sz w:val="20"/>
              </w:rPr>
              <w:t xml:space="preserve">činnostem </w:t>
            </w:r>
            <w:r>
              <w:rPr>
                <w:sz w:val="20"/>
              </w:rPr>
              <w:t xml:space="preserve">prováděným </w:t>
            </w:r>
            <w:r>
              <w:rPr>
                <w:sz w:val="20"/>
              </w:rPr>
              <w:t xml:space="preserve">jinými </w:t>
            </w:r>
            <w:r>
              <w:rPr>
                <w:spacing w:val="-2"/>
                <w:sz w:val="20"/>
              </w:rPr>
              <w:t>subjekty</w:t>
            </w:r>
            <w:r>
              <w:rPr>
                <w:rFonts w:ascii="Times New Roman" w:hAnsi="Times New Roman"/>
                <w:sz w:val="20"/>
              </w:rPr>
              <w:tab/>
            </w:r>
            <w:r>
              <w:rPr>
                <w:spacing w:val="-5"/>
                <w:sz w:val="20"/>
              </w:rPr>
              <w:t>15</w:t>
            </w:r>
          </w:hyperlink>
        </w:p>
        <w:p>
          <w:pPr>
            <w:pStyle w:val="TOC1"/>
            <w:numPr>
              <w:ilvl w:val="0"/>
              <w:numId w:val="32"/>
            </w:numPr>
            <w:tabs>
              <w:tab w:val="left" w:pos="650"/>
              <w:tab w:val="left" w:leader="dot" w:pos="9705"/>
            </w:tabs>
            <w:spacing w:before="59" w:after="0" w:line="240" w:lineRule="auto"/>
            <w:ind w:left="650" w:right="0" w:hanging="367"/>
            <w:jc w:val="left"/>
          </w:pPr>
          <w:r>
            <w:rPr>
              <w:sz w:val="23"/>
            </w:rPr>
            <w:t xml:space="preserve">Plán </w:t>
          </w:r>
          <w:hyperlink w:anchor="_bookmark27" w:history="1">
            <w:r>
              <w:rPr>
                <w:sz w:val="23"/>
              </w:rPr>
              <w:t xml:space="preserve">nezávislého </w:t>
            </w:r>
            <w:r>
              <w:rPr>
                <w:sz w:val="23"/>
              </w:rPr>
              <w:t xml:space="preserve">hodnocení </w:t>
            </w:r>
            <w:r>
              <w:rPr>
                <w:spacing w:val="-4"/>
                <w:sz w:val="23"/>
              </w:rPr>
              <w:t>AsBo</w:t>
            </w:r>
            <w:r>
              <w:rPr>
                <w:rFonts w:ascii="Times New Roman" w:hAnsi="Times New Roman"/>
                <w:b w:val="0"/>
                <w:sz w:val="23"/>
              </w:rPr>
              <w:tab/>
            </w:r>
            <w:r>
              <w:rPr>
                <w:spacing w:val="-5"/>
                <w:sz w:val="23"/>
              </w:rPr>
              <w:t>15</w:t>
            </w:r>
          </w:hyperlink>
        </w:p>
        <w:p>
          <w:pPr>
            <w:pStyle w:val="TOC2"/>
            <w:numPr>
              <w:ilvl w:val="1"/>
              <w:numId w:val="32"/>
            </w:numPr>
            <w:tabs>
              <w:tab w:val="left" w:pos="1074"/>
              <w:tab w:val="left" w:leader="dot" w:pos="9724"/>
            </w:tabs>
            <w:spacing w:before="43" w:after="0" w:line="240" w:lineRule="auto"/>
            <w:ind w:left="1074" w:right="0" w:hanging="422"/>
            <w:jc w:val="left"/>
          </w:pPr>
          <w:hyperlink w:anchor="_bookmark28" w:history="1">
            <w:r>
              <w:rPr>
                <w:sz w:val="20"/>
              </w:rPr>
              <w:t xml:space="preserve">Celková </w:t>
            </w:r>
            <w:r>
              <w:rPr>
                <w:sz w:val="20"/>
              </w:rPr>
              <w:t xml:space="preserve">strategie </w:t>
            </w:r>
            <w:r>
              <w:rPr>
                <w:sz w:val="20"/>
              </w:rPr>
              <w:t xml:space="preserve">a </w:t>
            </w:r>
            <w:r>
              <w:rPr>
                <w:sz w:val="20"/>
              </w:rPr>
              <w:t xml:space="preserve">metodika </w:t>
            </w:r>
            <w:r>
              <w:rPr>
                <w:sz w:val="20"/>
              </w:rPr>
              <w:t xml:space="preserve">nezávislého </w:t>
            </w:r>
            <w:r>
              <w:rPr>
                <w:spacing w:val="-2"/>
                <w:sz w:val="20"/>
              </w:rPr>
              <w:t>hodnocení</w:t>
            </w:r>
            <w:r>
              <w:rPr>
                <w:rFonts w:ascii="Times New Roman" w:hAnsi="Times New Roman"/>
                <w:sz w:val="20"/>
              </w:rPr>
              <w:tab/>
            </w:r>
            <w:r>
              <w:rPr>
                <w:spacing w:val="-5"/>
                <w:sz w:val="20"/>
              </w:rPr>
              <w:t>15</w:t>
            </w:r>
          </w:hyperlink>
        </w:p>
        <w:p>
          <w:pPr>
            <w:pStyle w:val="TOC2"/>
            <w:numPr>
              <w:ilvl w:val="1"/>
              <w:numId w:val="32"/>
            </w:numPr>
            <w:tabs>
              <w:tab w:val="left" w:pos="1074"/>
              <w:tab w:val="left" w:leader="dot" w:pos="9724"/>
            </w:tabs>
            <w:spacing w:before="39" w:after="0" w:line="240" w:lineRule="auto"/>
            <w:ind w:left="1074" w:right="0" w:hanging="422"/>
            <w:jc w:val="left"/>
          </w:pPr>
          <w:hyperlink w:anchor="_bookmark31" w:history="1">
            <w:r>
              <w:rPr>
                <w:sz w:val="20"/>
              </w:rPr>
              <w:t xml:space="preserve">Nezávislý </w:t>
            </w:r>
            <w:r>
              <w:rPr>
                <w:sz w:val="20"/>
              </w:rPr>
              <w:t xml:space="preserve">hodnotící </w:t>
            </w:r>
            <w:r>
              <w:rPr>
                <w:spacing w:val="-5"/>
                <w:sz w:val="20"/>
              </w:rPr>
              <w:t>tým</w:t>
            </w:r>
            <w:r>
              <w:rPr>
                <w:rFonts w:ascii="Times New Roman" w:hAnsi="Times New Roman"/>
                <w:sz w:val="20"/>
              </w:rPr>
              <w:tab/>
            </w:r>
            <w:r>
              <w:rPr>
                <w:spacing w:val="-5"/>
                <w:sz w:val="20"/>
              </w:rPr>
              <w:t>18</w:t>
            </w:r>
          </w:hyperlink>
        </w:p>
        <w:p>
          <w:pPr>
            <w:pStyle w:val="TOC1"/>
            <w:numPr>
              <w:ilvl w:val="0"/>
              <w:numId w:val="32"/>
            </w:numPr>
            <w:tabs>
              <w:tab w:val="left" w:pos="650"/>
              <w:tab w:val="left" w:leader="dot" w:pos="9705"/>
            </w:tabs>
            <w:spacing w:before="56" w:after="0" w:line="240" w:lineRule="auto"/>
            <w:ind w:left="650" w:right="0" w:hanging="367"/>
            <w:jc w:val="left"/>
          </w:pPr>
          <w:hyperlink w:anchor="_bookmark32" w:history="1">
            <w:r>
              <w:rPr>
                <w:sz w:val="23"/>
              </w:rPr>
              <w:t xml:space="preserve">Důkazy o </w:t>
            </w:r>
            <w:r>
              <w:rPr>
                <w:sz w:val="23"/>
              </w:rPr>
              <w:t xml:space="preserve">nezávislém </w:t>
            </w:r>
            <w:r>
              <w:rPr>
                <w:sz w:val="23"/>
              </w:rPr>
              <w:t xml:space="preserve">posouzení v </w:t>
            </w:r>
            <w:r>
              <w:rPr>
                <w:sz w:val="23"/>
              </w:rPr>
              <w:t xml:space="preserve">každém </w:t>
            </w:r>
            <w:r>
              <w:rPr>
                <w:sz w:val="23"/>
              </w:rPr>
              <w:t xml:space="preserve">kroku </w:t>
            </w:r>
            <w:r>
              <w:rPr>
                <w:sz w:val="23"/>
              </w:rPr>
              <w:t xml:space="preserve">procesu </w:t>
            </w:r>
            <w:r>
              <w:rPr>
                <w:sz w:val="23"/>
              </w:rPr>
              <w:t xml:space="preserve">posuzování </w:t>
            </w:r>
            <w:r>
              <w:rPr>
                <w:sz w:val="23"/>
              </w:rPr>
              <w:t xml:space="preserve">rizik </w:t>
            </w:r>
            <w:r>
              <w:rPr>
                <w:spacing w:val="-5"/>
                <w:sz w:val="23"/>
              </w:rPr>
              <w:t>CSM-RA</w:t>
            </w:r>
            <w:r>
              <w:rPr>
                <w:sz w:val="23"/>
              </w:rPr>
              <w:t>.</w:t>
            </w:r>
            <w:r>
              <w:rPr>
                <w:sz w:val="23"/>
              </w:rPr>
              <w:tab/>
            </w:r>
            <w:r>
              <w:rPr>
                <w:spacing w:val="-5"/>
                <w:sz w:val="23"/>
              </w:rPr>
              <w:t>18</w:t>
            </w:r>
          </w:hyperlink>
        </w:p>
        <w:p>
          <w:pPr>
            <w:pStyle w:val="TOC1"/>
            <w:numPr>
              <w:ilvl w:val="0"/>
              <w:numId w:val="32"/>
            </w:numPr>
            <w:tabs>
              <w:tab w:val="left" w:pos="650"/>
              <w:tab w:val="left" w:leader="dot" w:pos="9705"/>
            </w:tabs>
            <w:spacing w:before="58" w:after="0" w:line="240" w:lineRule="auto"/>
            <w:ind w:left="650" w:right="0" w:hanging="367"/>
            <w:jc w:val="left"/>
          </w:pPr>
          <w:hyperlink w:anchor="_bookmark33" w:history="1">
            <w:r>
              <w:rPr>
                <w:sz w:val="23"/>
              </w:rPr>
              <w:t xml:space="preserve">Výsledky </w:t>
            </w:r>
            <w:r>
              <w:rPr>
                <w:sz w:val="23"/>
              </w:rPr>
              <w:t xml:space="preserve">nezávislého </w:t>
            </w:r>
            <w:r>
              <w:rPr>
                <w:spacing w:val="-2"/>
                <w:sz w:val="23"/>
              </w:rPr>
              <w:t>hodnocení</w:t>
            </w:r>
            <w:r>
              <w:rPr>
                <w:rFonts w:ascii="Times New Roman" w:hAnsi="Times New Roman"/>
                <w:b w:val="0"/>
                <w:sz w:val="23"/>
              </w:rPr>
              <w:tab/>
            </w:r>
            <w:r>
              <w:rPr>
                <w:spacing w:val="-5"/>
                <w:sz w:val="23"/>
              </w:rPr>
              <w:t>19</w:t>
            </w:r>
          </w:hyperlink>
        </w:p>
        <w:p>
          <w:pPr>
            <w:pStyle w:val="TOC2"/>
            <w:numPr>
              <w:ilvl w:val="1"/>
              <w:numId w:val="32"/>
            </w:numPr>
            <w:tabs>
              <w:tab w:val="left" w:pos="1074"/>
              <w:tab w:val="left" w:leader="dot" w:pos="9724"/>
            </w:tabs>
            <w:spacing w:before="43" w:after="0" w:line="240" w:lineRule="auto"/>
            <w:ind w:left="1074" w:right="0" w:hanging="422"/>
            <w:jc w:val="left"/>
          </w:pPr>
          <w:hyperlink w:anchor="_bookmark34" w:history="1">
            <w:r>
              <w:rPr>
                <w:sz w:val="20"/>
              </w:rPr>
              <w:t xml:space="preserve">Organizace </w:t>
            </w:r>
            <w:r>
              <w:rPr>
                <w:sz w:val="20"/>
              </w:rPr>
              <w:t xml:space="preserve">projektu </w:t>
            </w:r>
            <w:r>
              <w:rPr>
                <w:sz w:val="20"/>
              </w:rPr>
              <w:t xml:space="preserve">a </w:t>
            </w:r>
            <w:r>
              <w:rPr>
                <w:sz w:val="20"/>
              </w:rPr>
              <w:t xml:space="preserve">vztah </w:t>
            </w:r>
            <w:r>
              <w:rPr>
                <w:sz w:val="20"/>
              </w:rPr>
              <w:t xml:space="preserve">k </w:t>
            </w:r>
            <w:r>
              <w:rPr>
                <w:sz w:val="20"/>
              </w:rPr>
              <w:t xml:space="preserve">hodnocení </w:t>
            </w:r>
            <w:r>
              <w:rPr>
                <w:sz w:val="20"/>
              </w:rPr>
              <w:t xml:space="preserve">prováděnému </w:t>
            </w:r>
            <w:r>
              <w:rPr>
                <w:sz w:val="20"/>
              </w:rPr>
              <w:t xml:space="preserve">jinými </w:t>
            </w:r>
            <w:r>
              <w:rPr>
                <w:spacing w:val="-2"/>
                <w:sz w:val="20"/>
              </w:rPr>
              <w:t>subjekty</w:t>
            </w:r>
            <w:r>
              <w:rPr>
                <w:rFonts w:ascii="Times New Roman" w:hAnsi="Times New Roman"/>
                <w:sz w:val="20"/>
              </w:rPr>
              <w:tab/>
            </w:r>
            <w:r>
              <w:rPr>
                <w:spacing w:val="-5"/>
                <w:sz w:val="20"/>
              </w:rPr>
              <w:t>19</w:t>
            </w:r>
          </w:hyperlink>
        </w:p>
        <w:p>
          <w:pPr>
            <w:pStyle w:val="TOC2"/>
            <w:numPr>
              <w:ilvl w:val="1"/>
              <w:numId w:val="32"/>
            </w:numPr>
            <w:tabs>
              <w:tab w:val="left" w:pos="1074"/>
              <w:tab w:val="left" w:leader="dot" w:pos="9724"/>
            </w:tabs>
            <w:spacing w:before="40" w:after="0" w:line="240" w:lineRule="auto"/>
            <w:ind w:left="1074" w:right="0" w:hanging="422"/>
            <w:jc w:val="left"/>
          </w:pPr>
          <w:hyperlink w:anchor="_bookmark35" w:history="1">
            <w:r>
              <w:rPr>
                <w:sz w:val="20"/>
              </w:rPr>
              <w:t xml:space="preserve">Případné </w:t>
            </w:r>
            <w:r>
              <w:rPr>
                <w:sz w:val="20"/>
              </w:rPr>
              <w:t xml:space="preserve">otázky </w:t>
            </w:r>
            <w:r>
              <w:rPr>
                <w:sz w:val="20"/>
              </w:rPr>
              <w:t xml:space="preserve">vyplývající </w:t>
            </w:r>
            <w:r>
              <w:rPr>
                <w:sz w:val="20"/>
              </w:rPr>
              <w:t xml:space="preserve">z </w:t>
            </w:r>
            <w:r>
              <w:rPr>
                <w:sz w:val="20"/>
              </w:rPr>
              <w:t xml:space="preserve">nezávislých </w:t>
            </w:r>
            <w:r>
              <w:rPr>
                <w:sz w:val="20"/>
              </w:rPr>
              <w:t xml:space="preserve">hodnotících </w:t>
            </w:r>
            <w:r>
              <w:rPr>
                <w:sz w:val="20"/>
              </w:rPr>
              <w:t xml:space="preserve">činností </w:t>
            </w:r>
            <w:r>
              <w:rPr>
                <w:spacing w:val="-4"/>
                <w:sz w:val="20"/>
              </w:rPr>
              <w:t>AsBo</w:t>
            </w:r>
            <w:r>
              <w:rPr>
                <w:rFonts w:ascii="Times New Roman" w:hAnsi="Times New Roman"/>
                <w:sz w:val="20"/>
              </w:rPr>
              <w:tab/>
            </w:r>
            <w:r>
              <w:rPr>
                <w:spacing w:val="-5"/>
                <w:sz w:val="20"/>
              </w:rPr>
              <w:t>20</w:t>
            </w:r>
          </w:hyperlink>
        </w:p>
        <w:p>
          <w:pPr>
            <w:pStyle w:val="TOC2"/>
            <w:numPr>
              <w:ilvl w:val="1"/>
              <w:numId w:val="32"/>
            </w:numPr>
            <w:tabs>
              <w:tab w:val="left" w:pos="1074"/>
            </w:tabs>
            <w:spacing w:before="44" w:after="0" w:line="240" w:lineRule="auto"/>
            <w:ind w:left="1074" w:right="0" w:hanging="422"/>
            <w:jc w:val="left"/>
          </w:pPr>
          <w:hyperlink w:anchor="_bookmark36" w:history="1">
            <w:r>
              <w:rPr>
                <w:sz w:val="20"/>
              </w:rPr>
              <w:t xml:space="preserve">výsledky </w:t>
            </w:r>
            <w:r>
              <w:rPr>
                <w:sz w:val="20"/>
              </w:rPr>
              <w:t xml:space="preserve">posouzení </w:t>
            </w:r>
            <w:r>
              <w:rPr>
                <w:sz w:val="20"/>
              </w:rPr>
              <w:t xml:space="preserve">provedených </w:t>
            </w:r>
            <w:r>
              <w:rPr>
                <w:sz w:val="20"/>
              </w:rPr>
              <w:t xml:space="preserve">jinými </w:t>
            </w:r>
            <w:r>
              <w:rPr>
                <w:sz w:val="20"/>
              </w:rPr>
              <w:t xml:space="preserve">subjekty </w:t>
            </w:r>
            <w:r>
              <w:rPr>
                <w:sz w:val="20"/>
              </w:rPr>
              <w:t xml:space="preserve">posuzování </w:t>
            </w:r>
            <w:r>
              <w:rPr>
                <w:sz w:val="20"/>
              </w:rPr>
              <w:t xml:space="preserve">shody </w:t>
            </w:r>
            <w:r>
              <w:rPr>
                <w:sz w:val="20"/>
              </w:rPr>
              <w:t xml:space="preserve">nebo </w:t>
            </w:r>
            <w:r>
              <w:rPr>
                <w:sz w:val="20"/>
              </w:rPr>
              <w:t xml:space="preserve">jinými </w:t>
            </w:r>
            <w:r>
              <w:rPr>
                <w:spacing w:val="-2"/>
                <w:sz w:val="20"/>
              </w:rPr>
              <w:t>stranami</w:t>
            </w:r>
            <w:r>
              <w:rPr>
                <w:sz w:val="20"/>
              </w:rPr>
              <w:t>.</w:t>
            </w:r>
          </w:hyperlink>
        </w:p>
        <w:p>
          <w:pPr>
            <w:pStyle w:val="TOC3"/>
            <w:tabs>
              <w:tab w:val="left" w:leader="dot" w:pos="9713"/>
            </w:tabs>
          </w:pPr>
          <w:r>
            <w:rPr>
              <w:spacing w:val="-10"/>
              <w:sz w:val="20"/>
            </w:rPr>
            <w:t>.</w:t>
          </w:r>
          <w:r>
            <w:rPr>
              <w:sz w:val="20"/>
            </w:rPr>
            <w:tab/>
          </w:r>
          <w:r>
            <w:rPr>
              <w:spacing w:val="-5"/>
              <w:sz w:val="20"/>
            </w:rPr>
            <w:t>21</w:t>
          </w:r>
        </w:p>
        <w:p>
          <w:pPr>
            <w:pStyle w:val="TOC2"/>
            <w:numPr>
              <w:ilvl w:val="1"/>
              <w:numId w:val="32"/>
            </w:numPr>
            <w:tabs>
              <w:tab w:val="left" w:pos="1074"/>
              <w:tab w:val="left" w:leader="dot" w:pos="9724"/>
            </w:tabs>
            <w:spacing w:before="34" w:after="0" w:line="240" w:lineRule="auto"/>
            <w:ind w:left="1074" w:right="0" w:hanging="422"/>
            <w:jc w:val="left"/>
          </w:pPr>
          <w:hyperlink w:anchor="_bookmark37" w:history="1">
            <w:r>
              <w:rPr>
                <w:sz w:val="20"/>
              </w:rPr>
              <w:t xml:space="preserve">Neblokovací </w:t>
            </w:r>
            <w:r>
              <w:rPr>
                <w:sz w:val="20"/>
              </w:rPr>
              <w:t xml:space="preserve">(pokud </w:t>
            </w:r>
            <w:r>
              <w:rPr>
                <w:sz w:val="20"/>
              </w:rPr>
              <w:t xml:space="preserve">existují) </w:t>
            </w:r>
            <w:r>
              <w:rPr>
                <w:sz w:val="20"/>
              </w:rPr>
              <w:t xml:space="preserve">pro </w:t>
            </w:r>
            <w:r>
              <w:rPr>
                <w:sz w:val="20"/>
              </w:rPr>
              <w:t xml:space="preserve">současný </w:t>
            </w:r>
            <w:r>
              <w:rPr>
                <w:sz w:val="20"/>
              </w:rPr>
              <w:t xml:space="preserve">projekt </w:t>
            </w:r>
            <w:r>
              <w:rPr>
                <w:sz w:val="20"/>
              </w:rPr>
              <w:t xml:space="preserve">v </w:t>
            </w:r>
            <w:r>
              <w:rPr>
                <w:sz w:val="20"/>
              </w:rPr>
              <w:t xml:space="preserve">budoucích </w:t>
            </w:r>
            <w:r>
              <w:rPr>
                <w:spacing w:val="-2"/>
                <w:sz w:val="20"/>
              </w:rPr>
              <w:t>fázích</w:t>
            </w:r>
            <w:r>
              <w:rPr>
                <w:rFonts w:ascii="Times New Roman" w:hAnsi="Times New Roman"/>
                <w:sz w:val="20"/>
              </w:rPr>
              <w:tab/>
            </w:r>
            <w:r>
              <w:rPr>
                <w:spacing w:val="-5"/>
                <w:sz w:val="20"/>
              </w:rPr>
              <w:t>21</w:t>
            </w:r>
          </w:hyperlink>
          <w:r>
            <w:rPr>
              <w:sz w:val="20"/>
            </w:rPr>
            <w:t xml:space="preserve">problémy </w:t>
          </w:r>
        </w:p>
        <w:p>
          <w:pPr>
            <w:pStyle w:val="TOC2"/>
            <w:numPr>
              <w:ilvl w:val="1"/>
              <w:numId w:val="32"/>
            </w:numPr>
            <w:tabs>
              <w:tab w:val="left" w:pos="1074"/>
              <w:tab w:val="left" w:pos="1077"/>
              <w:tab w:val="left" w:leader="dot" w:pos="9724"/>
            </w:tabs>
            <w:spacing w:before="42" w:after="0" w:line="240" w:lineRule="auto"/>
            <w:ind w:left="1077" w:right="141" w:hanging="425"/>
            <w:jc w:val="left"/>
          </w:pPr>
          <w:hyperlink w:anchor="_bookmark38" w:history="1">
            <w:r>
              <w:rPr>
                <w:sz w:val="20"/>
              </w:rPr>
              <w:t xml:space="preserve">případné </w:t>
            </w:r>
            <w:r>
              <w:rPr>
                <w:sz w:val="20"/>
              </w:rPr>
              <w:t xml:space="preserve">neblokující </w:t>
            </w:r>
            <w:r>
              <w:rPr>
                <w:sz w:val="20"/>
              </w:rPr>
              <w:t xml:space="preserve">otázky </w:t>
            </w:r>
            <w:r>
              <w:rPr>
                <w:sz w:val="20"/>
              </w:rPr>
              <w:t xml:space="preserve">pro </w:t>
            </w:r>
            <w:r>
              <w:rPr>
                <w:sz w:val="20"/>
              </w:rPr>
              <w:t xml:space="preserve">další </w:t>
            </w:r>
            <w:r>
              <w:rPr>
                <w:sz w:val="20"/>
              </w:rPr>
              <w:t xml:space="preserve">zlepšení </w:t>
            </w:r>
            <w:r>
              <w:rPr>
                <w:sz w:val="20"/>
              </w:rPr>
              <w:t xml:space="preserve">kvality, </w:t>
            </w:r>
            <w:r>
              <w:rPr>
                <w:sz w:val="20"/>
              </w:rPr>
              <w:t xml:space="preserve">bezpečnosti </w:t>
            </w:r>
            <w:r>
              <w:rPr>
                <w:sz w:val="20"/>
              </w:rPr>
              <w:t xml:space="preserve">a </w:t>
            </w:r>
            <w:r>
              <w:rPr>
                <w:sz w:val="20"/>
              </w:rPr>
              <w:t xml:space="preserve">řízení </w:t>
            </w:r>
            <w:r>
              <w:rPr>
                <w:sz w:val="20"/>
              </w:rPr>
              <w:t xml:space="preserve">rizik </w:t>
            </w:r>
          </w:hyperlink>
          <w:hyperlink w:anchor="_bookmark38" w:history="1">
            <w:r>
              <w:rPr>
                <w:sz w:val="20"/>
              </w:rPr>
              <w:t xml:space="preserve">budoucích </w:t>
            </w:r>
            <w:r>
              <w:rPr>
                <w:sz w:val="20"/>
              </w:rPr>
              <w:t xml:space="preserve">projektů </w:t>
            </w:r>
            <w:r>
              <w:rPr>
                <w:sz w:val="20"/>
              </w:rPr>
              <w:t xml:space="preserve">předkladatele </w:t>
            </w:r>
            <w:r>
              <w:rPr>
                <w:sz w:val="20"/>
              </w:rPr>
              <w:t xml:space="preserve">(které jsou </w:t>
            </w:r>
            <w:r>
              <w:rPr>
                <w:sz w:val="20"/>
              </w:rPr>
              <w:t xml:space="preserve">mimo </w:t>
            </w:r>
            <w:r>
              <w:rPr>
                <w:sz w:val="20"/>
              </w:rPr>
              <w:t xml:space="preserve">rozsah </w:t>
            </w:r>
            <w:r>
              <w:rPr>
                <w:sz w:val="20"/>
              </w:rPr>
              <w:t xml:space="preserve">současného </w:t>
            </w:r>
            <w:r>
              <w:rPr>
                <w:spacing w:val="-2"/>
                <w:sz w:val="20"/>
              </w:rPr>
              <w:t>projektu).</w:t>
            </w:r>
            <w:r>
              <w:rPr>
                <w:rFonts w:ascii="Times New Roman" w:hAnsi="Times New Roman"/>
                <w:sz w:val="20"/>
              </w:rPr>
              <w:tab/>
            </w:r>
            <w:r>
              <w:rPr>
                <w:spacing w:val="-5"/>
                <w:sz w:val="20"/>
              </w:rPr>
              <w:t>22</w:t>
            </w:r>
          </w:hyperlink>
        </w:p>
        <w:p>
          <w:pPr>
            <w:pStyle w:val="TOC1"/>
            <w:numPr>
              <w:ilvl w:val="0"/>
              <w:numId w:val="32"/>
            </w:numPr>
            <w:tabs>
              <w:tab w:val="left" w:pos="650"/>
              <w:tab w:val="left" w:leader="dot" w:pos="9705"/>
            </w:tabs>
            <w:spacing w:before="59" w:after="0" w:line="240" w:lineRule="auto"/>
            <w:ind w:left="650" w:right="0" w:hanging="367"/>
            <w:jc w:val="left"/>
          </w:pPr>
          <w:hyperlink w:anchor="_bookmark39" w:history="1">
            <w:r>
              <w:rPr>
                <w:sz w:val="23"/>
              </w:rPr>
              <w:t xml:space="preserve">Podmínky </w:t>
            </w:r>
            <w:r>
              <w:rPr>
                <w:sz w:val="23"/>
              </w:rPr>
              <w:t xml:space="preserve">a </w:t>
            </w:r>
            <w:r>
              <w:rPr>
                <w:sz w:val="23"/>
              </w:rPr>
              <w:t xml:space="preserve">omezení </w:t>
            </w:r>
            <w:r>
              <w:rPr>
                <w:sz w:val="23"/>
              </w:rPr>
              <w:t xml:space="preserve">používání </w:t>
            </w:r>
            <w:r>
              <w:rPr>
                <w:sz w:val="23"/>
              </w:rPr>
              <w:t xml:space="preserve">posuzovaného </w:t>
            </w:r>
            <w:r>
              <w:rPr>
                <w:spacing w:val="-2"/>
                <w:sz w:val="23"/>
              </w:rPr>
              <w:t>systému</w:t>
            </w:r>
            <w:r>
              <w:rPr>
                <w:rFonts w:ascii="Times New Roman" w:hAnsi="Times New Roman"/>
                <w:b w:val="0"/>
                <w:sz w:val="23"/>
              </w:rPr>
              <w:tab/>
            </w:r>
            <w:r>
              <w:rPr>
                <w:spacing w:val="-5"/>
                <w:sz w:val="23"/>
              </w:rPr>
              <w:t>22</w:t>
            </w:r>
          </w:hyperlink>
        </w:p>
        <w:p>
          <w:pPr>
            <w:pStyle w:val="TOC2"/>
            <w:numPr>
              <w:ilvl w:val="1"/>
              <w:numId w:val="32"/>
            </w:numPr>
            <w:tabs>
              <w:tab w:val="left" w:pos="1074"/>
              <w:tab w:val="left" w:leader="dot" w:pos="9724"/>
            </w:tabs>
            <w:spacing w:before="43" w:after="0" w:line="240" w:lineRule="auto"/>
            <w:ind w:left="1074" w:right="0" w:hanging="422"/>
            <w:jc w:val="left"/>
          </w:pPr>
          <w:hyperlink w:anchor="_bookmark40" w:history="1">
            <w:r>
              <w:rPr>
                <w:sz w:val="20"/>
              </w:rPr>
              <w:t xml:space="preserve">Organizace </w:t>
            </w:r>
            <w:r>
              <w:rPr>
                <w:sz w:val="20"/>
              </w:rPr>
              <w:t xml:space="preserve">projektu </w:t>
            </w:r>
            <w:r>
              <w:rPr>
                <w:sz w:val="20"/>
              </w:rPr>
              <w:t xml:space="preserve">a </w:t>
            </w:r>
            <w:r>
              <w:rPr>
                <w:sz w:val="20"/>
              </w:rPr>
              <w:t xml:space="preserve">vztah </w:t>
            </w:r>
            <w:r>
              <w:rPr>
                <w:sz w:val="20"/>
              </w:rPr>
              <w:t xml:space="preserve">k </w:t>
            </w:r>
            <w:r>
              <w:rPr>
                <w:sz w:val="20"/>
              </w:rPr>
              <w:t xml:space="preserve">hodnocení </w:t>
            </w:r>
            <w:r>
              <w:rPr>
                <w:sz w:val="20"/>
              </w:rPr>
              <w:t xml:space="preserve">prováděnému </w:t>
            </w:r>
            <w:r>
              <w:rPr>
                <w:sz w:val="20"/>
              </w:rPr>
              <w:t xml:space="preserve">jinými </w:t>
            </w:r>
            <w:r>
              <w:rPr>
                <w:spacing w:val="-2"/>
                <w:sz w:val="20"/>
              </w:rPr>
              <w:t>subjekty</w:t>
            </w:r>
            <w:r>
              <w:rPr>
                <w:rFonts w:ascii="Times New Roman" w:hAnsi="Times New Roman"/>
                <w:sz w:val="20"/>
              </w:rPr>
              <w:tab/>
            </w:r>
            <w:r>
              <w:rPr>
                <w:spacing w:val="-5"/>
                <w:sz w:val="20"/>
              </w:rPr>
              <w:t>22</w:t>
            </w:r>
          </w:hyperlink>
        </w:p>
        <w:p>
          <w:pPr>
            <w:pStyle w:val="TOC2"/>
            <w:numPr>
              <w:ilvl w:val="1"/>
              <w:numId w:val="32"/>
            </w:numPr>
            <w:tabs>
              <w:tab w:val="left" w:pos="1074"/>
              <w:tab w:val="left" w:leader="dot" w:pos="9724"/>
            </w:tabs>
            <w:spacing w:before="39" w:after="0" w:line="240" w:lineRule="auto"/>
            <w:ind w:left="1074" w:right="0" w:hanging="422"/>
            <w:jc w:val="left"/>
          </w:pPr>
          <w:hyperlink w:anchor="_bookmark41" w:history="1">
            <w:r>
              <w:rPr>
                <w:sz w:val="20"/>
              </w:rPr>
              <w:t xml:space="preserve">podmínky </w:t>
            </w:r>
            <w:r>
              <w:rPr>
                <w:sz w:val="20"/>
              </w:rPr>
              <w:t xml:space="preserve">a </w:t>
            </w:r>
            <w:r>
              <w:rPr>
                <w:sz w:val="20"/>
              </w:rPr>
              <w:t xml:space="preserve">omezení </w:t>
            </w:r>
            <w:r>
              <w:rPr>
                <w:sz w:val="20"/>
              </w:rPr>
              <w:t xml:space="preserve">použití </w:t>
            </w:r>
            <w:r>
              <w:rPr>
                <w:sz w:val="20"/>
              </w:rPr>
              <w:t xml:space="preserve">z </w:t>
            </w:r>
            <w:r>
              <w:rPr>
                <w:sz w:val="20"/>
              </w:rPr>
              <w:t xml:space="preserve">nezávislého </w:t>
            </w:r>
            <w:r>
              <w:rPr>
                <w:sz w:val="20"/>
              </w:rPr>
              <w:t xml:space="preserve">posouzení </w:t>
            </w:r>
            <w:r>
              <w:rPr>
                <w:sz w:val="20"/>
              </w:rPr>
              <w:t xml:space="preserve">bezpečnosti </w:t>
            </w:r>
            <w:r>
              <w:rPr>
                <w:spacing w:val="-4"/>
                <w:sz w:val="20"/>
              </w:rPr>
              <w:t>AsBo</w:t>
            </w:r>
            <w:r>
              <w:rPr>
                <w:sz w:val="20"/>
              </w:rPr>
              <w:t>.</w:t>
            </w:r>
            <w:r>
              <w:rPr>
                <w:rFonts w:ascii="Times New Roman" w:hAnsi="Times New Roman"/>
                <w:sz w:val="20"/>
              </w:rPr>
              <w:tab/>
            </w:r>
            <w:r>
              <w:rPr>
                <w:spacing w:val="-5"/>
                <w:sz w:val="20"/>
              </w:rPr>
              <w:t>22</w:t>
            </w:r>
          </w:hyperlink>
        </w:p>
        <w:p>
          <w:pPr>
            <w:pStyle w:val="TOC2"/>
            <w:numPr>
              <w:ilvl w:val="1"/>
              <w:numId w:val="32"/>
            </w:numPr>
            <w:tabs>
              <w:tab w:val="left" w:pos="1074"/>
              <w:tab w:val="left" w:pos="1077"/>
              <w:tab w:val="left" w:leader="dot" w:pos="9724"/>
            </w:tabs>
            <w:spacing w:before="39" w:after="0" w:line="240" w:lineRule="auto"/>
            <w:ind w:left="1077" w:right="141" w:hanging="425"/>
            <w:jc w:val="left"/>
          </w:pPr>
          <w:hyperlink w:anchor="_bookmark42" w:history="1">
            <w:r>
              <w:rPr>
                <w:sz w:val="20"/>
              </w:rPr>
              <w:t xml:space="preserve">případně podmínky a omezení použití převedené prostřednictvím činností posuzování </w:t>
            </w:r>
          </w:hyperlink>
          <w:hyperlink w:anchor="_bookmark42" w:history="1">
            <w:r>
              <w:rPr>
                <w:sz w:val="20"/>
              </w:rPr>
              <w:t xml:space="preserve">shody </w:t>
            </w:r>
            <w:r>
              <w:rPr>
                <w:sz w:val="20"/>
              </w:rPr>
              <w:t xml:space="preserve">jiných </w:t>
            </w:r>
            <w:r>
              <w:rPr>
                <w:sz w:val="20"/>
              </w:rPr>
              <w:t xml:space="preserve">subjektů </w:t>
            </w:r>
            <w:r>
              <w:rPr>
                <w:sz w:val="20"/>
              </w:rPr>
              <w:t xml:space="preserve">posuzování </w:t>
            </w:r>
            <w:r>
              <w:rPr>
                <w:sz w:val="20"/>
              </w:rPr>
              <w:t xml:space="preserve">shody </w:t>
            </w:r>
            <w:r>
              <w:rPr>
                <w:sz w:val="20"/>
              </w:rPr>
              <w:t xml:space="preserve">nebo </w:t>
            </w:r>
            <w:r>
              <w:rPr>
                <w:sz w:val="20"/>
              </w:rPr>
              <w:t xml:space="preserve">jiných </w:t>
            </w:r>
            <w:r>
              <w:rPr>
                <w:spacing w:val="-2"/>
                <w:sz w:val="20"/>
              </w:rPr>
              <w:t>stran</w:t>
            </w:r>
            <w:r>
              <w:rPr>
                <w:sz w:val="20"/>
              </w:rPr>
              <w:t>.</w:t>
            </w:r>
            <w:r>
              <w:rPr>
                <w:rFonts w:ascii="Times New Roman" w:hAnsi="Times New Roman"/>
                <w:sz w:val="20"/>
              </w:rPr>
              <w:tab/>
            </w:r>
            <w:r>
              <w:rPr>
                <w:spacing w:val="-5"/>
                <w:sz w:val="20"/>
              </w:rPr>
              <w:t>23</w:t>
            </w:r>
          </w:hyperlink>
        </w:p>
        <w:p>
          <w:pPr>
            <w:pStyle w:val="TOC1"/>
            <w:numPr>
              <w:ilvl w:val="0"/>
              <w:numId w:val="32"/>
            </w:numPr>
            <w:tabs>
              <w:tab w:val="left" w:pos="650"/>
              <w:tab w:val="left" w:leader="dot" w:pos="9705"/>
            </w:tabs>
            <w:spacing w:before="57" w:after="0" w:line="240" w:lineRule="auto"/>
            <w:ind w:left="650" w:right="0" w:hanging="367"/>
            <w:jc w:val="left"/>
          </w:pPr>
          <w:hyperlink w:anchor="_bookmark43" w:history="1">
            <w:r>
              <w:rPr>
                <w:spacing w:val="-2"/>
                <w:sz w:val="23"/>
              </w:rPr>
              <w:t>Závěry</w:t>
            </w:r>
            <w:r>
              <w:rPr>
                <w:rFonts w:ascii="Times New Roman" w:hAnsi="Times New Roman"/>
                <w:b w:val="0"/>
                <w:sz w:val="23"/>
              </w:rPr>
              <w:tab/>
            </w:r>
            <w:r>
              <w:rPr>
                <w:spacing w:val="-5"/>
                <w:sz w:val="23"/>
              </w:rPr>
              <w:t>23</w:t>
            </w:r>
          </w:hyperlink>
        </w:p>
        <w:p>
          <w:pPr>
            <w:pStyle w:val="TOC1"/>
            <w:tabs>
              <w:tab w:val="left" w:leader="dot" w:pos="9705"/>
            </w:tabs>
            <w:spacing w:before="61"/>
            <w:ind w:left="283" w:firstLine="0"/>
          </w:pPr>
          <w:hyperlink w:anchor="_bookmark45" w:history="1">
            <w:r>
              <w:rPr>
                <w:sz w:val="23"/>
              </w:rPr>
              <w:t xml:space="preserve">PŘÍLOHA </w:t>
            </w:r>
            <w:r>
              <w:rPr>
                <w:sz w:val="23"/>
              </w:rPr>
              <w:t xml:space="preserve">1: </w:t>
            </w:r>
            <w:r>
              <w:rPr>
                <w:spacing w:val="-2"/>
                <w:sz w:val="23"/>
              </w:rPr>
              <w:t>Zkratky</w:t>
            </w:r>
            <w:r>
              <w:rPr>
                <w:rFonts w:ascii="Times New Roman" w:hAnsi="Times New Roman"/>
                <w:b w:val="0"/>
                <w:sz w:val="23"/>
              </w:rPr>
              <w:tab/>
            </w:r>
            <w:r>
              <w:rPr>
                <w:spacing w:val="-5"/>
                <w:sz w:val="23"/>
              </w:rPr>
              <w:t>25</w:t>
            </w:r>
          </w:hyperlink>
        </w:p>
        <w:p>
          <w:pPr>
            <w:pStyle w:val="TOC1"/>
            <w:tabs>
              <w:tab w:val="left" w:leader="dot" w:pos="9705"/>
            </w:tabs>
            <w:spacing w:before="60"/>
            <w:ind w:left="283" w:firstLine="0"/>
          </w:pPr>
          <w:hyperlink w:anchor="_bookmark46" w:history="1">
            <w:r>
              <w:rPr>
                <w:sz w:val="23"/>
              </w:rPr>
              <w:t xml:space="preserve">PŘÍLOHA </w:t>
            </w:r>
            <w:r>
              <w:rPr>
                <w:sz w:val="23"/>
              </w:rPr>
              <w:t xml:space="preserve">2: </w:t>
            </w:r>
            <w:r>
              <w:rPr>
                <w:sz w:val="23"/>
              </w:rPr>
              <w:t xml:space="preserve">Seznam </w:t>
            </w:r>
            <w:r>
              <w:rPr>
                <w:sz w:val="23"/>
              </w:rPr>
              <w:t xml:space="preserve">dokumentů </w:t>
            </w:r>
            <w:r>
              <w:rPr>
                <w:sz w:val="23"/>
              </w:rPr>
              <w:t xml:space="preserve">navrhovatele </w:t>
            </w:r>
            <w:r>
              <w:rPr>
                <w:sz w:val="23"/>
              </w:rPr>
              <w:t xml:space="preserve">použitých </w:t>
            </w:r>
            <w:r>
              <w:rPr>
                <w:sz w:val="23"/>
              </w:rPr>
              <w:t xml:space="preserve">pro </w:t>
            </w:r>
            <w:r>
              <w:rPr>
                <w:sz w:val="23"/>
              </w:rPr>
              <w:t xml:space="preserve">nezávislé </w:t>
            </w:r>
            <w:r>
              <w:rPr>
                <w:spacing w:val="-2"/>
                <w:sz w:val="23"/>
              </w:rPr>
              <w:t>posouzení</w:t>
            </w:r>
            <w:r>
              <w:rPr>
                <w:rFonts w:ascii="Times New Roman" w:hAnsi="Times New Roman"/>
                <w:b w:val="0"/>
                <w:sz w:val="23"/>
              </w:rPr>
              <w:tab/>
            </w:r>
            <w:r>
              <w:rPr>
                <w:spacing w:val="-5"/>
                <w:sz w:val="23"/>
              </w:rPr>
              <w:t>26</w:t>
            </w:r>
          </w:hyperlink>
        </w:p>
        <w:p>
          <w:pPr>
            <w:pStyle w:val="TOC1"/>
            <w:tabs>
              <w:tab w:val="left" w:leader="dot" w:pos="9705"/>
            </w:tabs>
            <w:spacing w:before="60"/>
            <w:ind w:left="652" w:right="68" w:hanging="370"/>
          </w:pPr>
          <w:r>
            <w:rPr>
              <w:sz w:val="23"/>
            </w:rPr>
            <w:t xml:space="preserve">PŘÍLOHA </w:t>
          </w:r>
          <w:r>
            <w:rPr>
              <w:sz w:val="23"/>
            </w:rPr>
            <w:t xml:space="preserve">3: </w:t>
          </w:r>
          <w:r>
            <w:rPr>
              <w:sz w:val="23"/>
            </w:rPr>
            <w:t xml:space="preserve">(nepovinné) </w:t>
          </w:r>
          <w:r>
            <w:rPr>
              <w:sz w:val="23"/>
            </w:rPr>
            <w:t xml:space="preserve">Záznam </w:t>
          </w:r>
          <w:r>
            <w:rPr>
              <w:sz w:val="23"/>
            </w:rPr>
            <w:t xml:space="preserve">a </w:t>
          </w:r>
          <w:r>
            <w:rPr>
              <w:sz w:val="23"/>
            </w:rPr>
            <w:t xml:space="preserve">sledovatelnost </w:t>
          </w:r>
          <w:r>
            <w:rPr>
              <w:sz w:val="23"/>
            </w:rPr>
            <w:t xml:space="preserve">posouzení </w:t>
          </w:r>
          <w:r>
            <w:rPr>
              <w:sz w:val="23"/>
            </w:rPr>
            <w:t xml:space="preserve">dokumentace </w:t>
          </w:r>
          <w:r>
            <w:rPr>
              <w:sz w:val="23"/>
            </w:rPr>
            <w:t xml:space="preserve">žadatele </w:t>
          </w:r>
          <w:r>
            <w:rPr>
              <w:sz w:val="23"/>
            </w:rPr>
            <w:t xml:space="preserve">oproti </w:t>
          </w:r>
          <w:r>
            <w:rPr>
              <w:sz w:val="23"/>
            </w:rPr>
            <w:t xml:space="preserve">příloze I </w:t>
          </w:r>
          <w:r>
            <w:rPr>
              <w:sz w:val="23"/>
            </w:rPr>
            <w:t xml:space="preserve">nařízení </w:t>
          </w:r>
          <w:r>
            <w:rPr>
              <w:sz w:val="23"/>
            </w:rPr>
            <w:t xml:space="preserve">č. </w:t>
          </w:r>
          <w:r>
            <w:rPr>
              <w:spacing w:val="-2"/>
              <w:sz w:val="23"/>
            </w:rPr>
            <w:t>402/2013</w:t>
          </w:r>
          <w:r>
            <w:rPr>
              <w:rFonts w:ascii="Times New Roman" w:hAnsi="Times New Roman"/>
              <w:b w:val="0"/>
              <w:sz w:val="23"/>
            </w:rPr>
            <w:tab/>
          </w:r>
          <w:r>
            <w:rPr>
              <w:spacing w:val="-5"/>
              <w:sz w:val="23"/>
            </w:rPr>
            <w:t>27</w:t>
          </w:r>
        </w:p>
        <w:p>
          <w:pPr>
            <w:pStyle w:val="TOC1"/>
            <w:tabs>
              <w:tab w:val="left" w:leader="dot" w:pos="9705"/>
            </w:tabs>
            <w:spacing w:before="61"/>
            <w:ind w:left="283" w:firstLine="0"/>
          </w:pPr>
          <w:hyperlink w:anchor="_bookmark48" w:history="1">
            <w:r>
              <w:rPr>
                <w:sz w:val="23"/>
              </w:rPr>
              <w:t xml:space="preserve">PŘÍLOHA </w:t>
            </w:r>
            <w:r>
              <w:rPr>
                <w:sz w:val="23"/>
              </w:rPr>
              <w:t xml:space="preserve">4: </w:t>
            </w:r>
            <w:r>
              <w:rPr>
                <w:sz w:val="23"/>
              </w:rPr>
              <w:t xml:space="preserve">(nepovinné) </w:t>
            </w:r>
            <w:r>
              <w:rPr>
                <w:sz w:val="23"/>
              </w:rPr>
              <w:t xml:space="preserve">historie </w:t>
            </w:r>
            <w:r>
              <w:rPr>
                <w:sz w:val="23"/>
              </w:rPr>
              <w:t xml:space="preserve">problémů </w:t>
            </w:r>
            <w:r>
              <w:rPr>
                <w:sz w:val="23"/>
              </w:rPr>
              <w:t xml:space="preserve">zjištěných </w:t>
            </w:r>
            <w:r>
              <w:rPr>
                <w:sz w:val="23"/>
              </w:rPr>
              <w:t xml:space="preserve">a </w:t>
            </w:r>
            <w:r>
              <w:rPr>
                <w:spacing w:val="-2"/>
                <w:sz w:val="23"/>
              </w:rPr>
              <w:t xml:space="preserve">uzavřených </w:t>
            </w:r>
            <w:r>
              <w:rPr>
                <w:sz w:val="23"/>
              </w:rPr>
              <w:t>stěžovatelem</w:t>
            </w:r>
            <w:r>
              <w:rPr>
                <w:rFonts w:ascii="Times New Roman" w:hAnsi="Times New Roman"/>
                <w:b w:val="0"/>
                <w:sz w:val="23"/>
              </w:rPr>
              <w:tab/>
            </w:r>
            <w:r>
              <w:rPr>
                <w:spacing w:val="-5"/>
                <w:sz w:val="23"/>
              </w:rPr>
              <w:t>28</w:t>
            </w:r>
          </w:hyperlink>
        </w:p>
        <w:p>
          <w:pPr>
            <w:pStyle w:val="TOC1"/>
            <w:tabs>
              <w:tab w:val="left" w:leader="dot" w:pos="9705"/>
            </w:tabs>
            <w:spacing w:before="60"/>
            <w:ind w:left="652" w:right="137" w:hanging="370"/>
          </w:pPr>
          <w:hyperlink w:anchor="_bookmark49" w:history="1">
            <w:r>
              <w:rPr>
                <w:sz w:val="23"/>
              </w:rPr>
              <w:t xml:space="preserve">PŘÍLOHA 5: Nepovinné prvky zprávy o posouzení uvedené v informativní příloze B normy ISO/IEC </w:t>
            </w:r>
          </w:hyperlink>
          <w:hyperlink w:anchor="_bookmark49" w:history="1">
            <w:r>
              <w:rPr>
                <w:spacing w:val="-2"/>
                <w:sz w:val="23"/>
              </w:rPr>
              <w:t>17020:2012</w:t>
            </w:r>
            <w:r>
              <w:rPr>
                <w:sz w:val="23"/>
              </w:rPr>
              <w:tab/>
            </w:r>
            <w:r>
              <w:rPr>
                <w:spacing w:val="-5"/>
                <w:sz w:val="23"/>
              </w:rPr>
              <w:t>28</w:t>
            </w:r>
          </w:hyperlink>
        </w:p>
        <w:p>
          <w:pPr>
            <w:pStyle w:val="TOC1"/>
            <w:tabs>
              <w:tab w:val="left" w:leader="dot" w:pos="9705"/>
            </w:tabs>
            <w:spacing w:before="58"/>
            <w:ind w:left="283" w:firstLine="0"/>
          </w:pPr>
          <w:hyperlink w:anchor="_bookmark50" w:history="1">
            <w:r>
              <w:rPr>
                <w:sz w:val="23"/>
              </w:rPr>
              <w:t xml:space="preserve">DODATEK </w:t>
            </w:r>
            <w:r>
              <w:rPr>
                <w:sz w:val="23"/>
              </w:rPr>
              <w:t xml:space="preserve">1 </w:t>
            </w:r>
            <w:r>
              <w:rPr>
                <w:sz w:val="23"/>
              </w:rPr>
              <w:t xml:space="preserve">(nepovinný) </w:t>
            </w:r>
            <w:r>
              <w:rPr>
                <w:sz w:val="23"/>
              </w:rPr>
              <w:t xml:space="preserve">Plán </w:t>
            </w:r>
            <w:r>
              <w:rPr>
                <w:sz w:val="23"/>
              </w:rPr>
              <w:t xml:space="preserve">nezávislého </w:t>
            </w:r>
            <w:r>
              <w:rPr>
                <w:spacing w:val="-2"/>
                <w:sz w:val="23"/>
              </w:rPr>
              <w:t>hodnocení</w:t>
            </w:r>
            <w:r>
              <w:rPr>
                <w:rFonts w:ascii="Times New Roman" w:hAnsi="Times New Roman"/>
                <w:b w:val="0"/>
                <w:sz w:val="23"/>
              </w:rPr>
              <w:tab/>
            </w:r>
            <w:r>
              <w:rPr>
                <w:spacing w:val="-5"/>
                <w:sz w:val="23"/>
              </w:rPr>
              <w:t>28</w:t>
            </w:r>
          </w:hyperlink>
        </w:p>
      </w:sdtContent>
    </w:sdt>
    <w:p>
      <w:pPr>
        <w:pStyle w:val="TOC1"/>
        <w:spacing w:after="0"/>
        <w:sectPr>
          <w:pgSz w:w="11920" w:h="16860"/>
          <w:pgMar w:top="940" w:right="992" w:bottom="820" w:left="850" w:header="256" w:footer="631"/>
          <w:cols w:space="708"/>
        </w:sectPr>
      </w:pPr>
    </w:p>
    <w:p>
      <w:pPr>
        <w:pStyle w:val="Heading1"/>
        <w:numPr>
          <w:ilvl w:val="0"/>
          <w:numId w:val="31"/>
        </w:numPr>
        <w:tabs>
          <w:tab w:val="left" w:pos="849"/>
        </w:tabs>
        <w:spacing w:before="86" w:after="0" w:line="240" w:lineRule="auto"/>
        <w:ind w:left="849" w:right="0" w:hanging="566"/>
        <w:jc w:val="left"/>
      </w:pPr>
      <w:bookmarkStart w:id="12" w:name="_bookmark11"/>
      <w:bookmarkEnd w:id="12"/>
      <w:r>
        <w:rPr>
          <w:sz w:val="29"/>
        </w:rPr>
        <w:t xml:space="preserve">Identifikační </w:t>
      </w:r>
      <w:r>
        <w:rPr>
          <w:spacing w:val="-2"/>
          <w:sz w:val="29"/>
        </w:rPr>
        <w:t>údaje</w:t>
      </w:r>
    </w:p>
    <w:p>
      <w:pPr>
        <w:pStyle w:val="Heading4"/>
        <w:numPr>
          <w:ilvl w:val="1"/>
          <w:numId w:val="31"/>
        </w:numPr>
        <w:tabs>
          <w:tab w:val="left" w:pos="849"/>
        </w:tabs>
        <w:spacing w:before="218" w:after="0" w:line="240" w:lineRule="auto"/>
        <w:ind w:left="849" w:right="0" w:hanging="595"/>
        <w:jc w:val="left"/>
      </w:pPr>
      <w:bookmarkStart w:id="13" w:name="_bookmark12"/>
      <w:bookmarkEnd w:id="13"/>
      <w:r>
        <w:rPr>
          <w:sz w:val="25"/>
        </w:rPr>
        <w:t xml:space="preserve">Identifikace </w:t>
      </w:r>
      <w:r>
        <w:rPr>
          <w:sz w:val="25"/>
        </w:rPr>
        <w:t xml:space="preserve">hodnotícího </w:t>
      </w:r>
      <w:r>
        <w:rPr>
          <w:sz w:val="25"/>
        </w:rPr>
        <w:t xml:space="preserve">orgánu </w:t>
      </w:r>
      <w:r>
        <w:rPr>
          <w:spacing w:val="-2"/>
          <w:sz w:val="25"/>
        </w:rPr>
        <w:t>(AsBo)</w:t>
      </w:r>
    </w:p>
    <w:p>
      <w:pPr>
        <w:pStyle w:val="BodyText"/>
        <w:spacing w:before="122"/>
        <w:ind w:left="849" w:right="140" w:hanging="567"/>
      </w:pPr>
      <w:r>
        <w:rPr>
          <w:sz w:val="20"/>
        </w:rPr>
        <w:t xml:space="preserve">[R </w:t>
      </w:r>
      <w:r>
        <w:rPr>
          <w:sz w:val="20"/>
        </w:rPr>
        <w:t xml:space="preserve">1.] </w:t>
      </w:r>
      <w:hyperlink w:anchor="_bookmark13" w:history="1">
        <w:r>
          <w:rPr>
            <w:sz w:val="21"/>
          </w:rPr>
          <w:t xml:space="preserve">Tabulka </w:t>
        </w:r>
        <w:r>
          <w:rPr>
            <w:sz w:val="21"/>
          </w:rPr>
          <w:t xml:space="preserve">2 </w:t>
        </w:r>
      </w:hyperlink>
      <w:r>
        <w:rPr>
          <w:sz w:val="21"/>
        </w:rPr>
        <w:t xml:space="preserve">obsahuje </w:t>
      </w:r>
      <w:r>
        <w:rPr>
          <w:sz w:val="21"/>
        </w:rPr>
        <w:t xml:space="preserve">kontaktní </w:t>
      </w:r>
      <w:r>
        <w:rPr>
          <w:sz w:val="21"/>
        </w:rPr>
        <w:t xml:space="preserve">a </w:t>
      </w:r>
      <w:r>
        <w:rPr>
          <w:sz w:val="21"/>
        </w:rPr>
        <w:t xml:space="preserve">identifikační </w:t>
      </w:r>
      <w:r>
        <w:rPr>
          <w:sz w:val="21"/>
        </w:rPr>
        <w:t xml:space="preserve">údaje </w:t>
      </w:r>
      <w:r>
        <w:rPr>
          <w:sz w:val="21"/>
        </w:rPr>
        <w:t xml:space="preserve">subjektu pro </w:t>
      </w:r>
      <w:r>
        <w:rPr>
          <w:sz w:val="21"/>
        </w:rPr>
        <w:t xml:space="preserve">posuzování </w:t>
      </w:r>
      <w:r>
        <w:rPr>
          <w:sz w:val="21"/>
        </w:rPr>
        <w:t xml:space="preserve">CSM </w:t>
      </w:r>
      <w:r>
        <w:rPr>
          <w:sz w:val="21"/>
        </w:rPr>
        <w:t>zapsaného v databázi ERADIS.</w:t>
      </w:r>
    </w:p>
    <w:p>
      <w:pPr>
        <w:pStyle w:val="BodyText"/>
        <w:spacing w:before="44"/>
      </w:pPr>
    </w:p>
    <w:p>
      <w:pPr>
        <w:spacing w:before="0"/>
        <w:ind w:left="2258" w:right="0" w:firstLine="0"/>
        <w:jc w:val="left"/>
        <w:rPr>
          <w:rFonts w:ascii="Arial" w:hAnsi="Arial"/>
          <w:b/>
          <w:i/>
          <w:sz w:val="18"/>
        </w:rPr>
      </w:pPr>
      <w:bookmarkStart w:id="14" w:name="_bookmark13"/>
      <w:bookmarkEnd w:id="14"/>
      <w:r>
        <w:rPr>
          <w:rFonts w:ascii="Arial" w:hAnsi="Arial"/>
          <w:b/>
          <w:i/>
          <w:color w:val="800000"/>
          <w:w w:val="85"/>
          <w:sz w:val="18"/>
        </w:rPr>
        <w:t xml:space="preserve">Tabulka </w:t>
      </w:r>
      <w:r>
        <w:rPr>
          <w:rFonts w:ascii="Arial" w:hAnsi="Arial"/>
          <w:b/>
          <w:i/>
          <w:color w:val="800000"/>
          <w:w w:val="85"/>
          <w:sz w:val="18"/>
        </w:rPr>
        <w:t xml:space="preserve">2: </w:t>
      </w:r>
      <w:r>
        <w:rPr>
          <w:rFonts w:ascii="Arial" w:hAnsi="Arial"/>
          <w:b/>
          <w:i/>
          <w:color w:val="800000"/>
          <w:w w:val="85"/>
          <w:sz w:val="18"/>
        </w:rPr>
        <w:t xml:space="preserve">Identifikační </w:t>
      </w:r>
      <w:r>
        <w:rPr>
          <w:rFonts w:ascii="Arial" w:hAnsi="Arial"/>
          <w:b/>
          <w:i/>
          <w:color w:val="800000"/>
          <w:w w:val="85"/>
          <w:sz w:val="18"/>
        </w:rPr>
        <w:t xml:space="preserve">údaje </w:t>
      </w:r>
      <w:r>
        <w:rPr>
          <w:rFonts w:ascii="Arial" w:hAnsi="Arial"/>
          <w:b/>
          <w:i/>
          <w:color w:val="800000"/>
          <w:w w:val="85"/>
          <w:sz w:val="18"/>
        </w:rPr>
        <w:t xml:space="preserve">orgánu pro </w:t>
      </w:r>
      <w:r>
        <w:rPr>
          <w:rFonts w:ascii="Arial" w:hAnsi="Arial"/>
          <w:b/>
          <w:i/>
          <w:color w:val="800000"/>
          <w:w w:val="85"/>
          <w:sz w:val="18"/>
        </w:rPr>
        <w:t xml:space="preserve">posuzování </w:t>
      </w:r>
      <w:r>
        <w:rPr>
          <w:rFonts w:ascii="Arial" w:hAnsi="Arial"/>
          <w:b/>
          <w:i/>
          <w:color w:val="800000"/>
          <w:w w:val="85"/>
          <w:sz w:val="18"/>
        </w:rPr>
        <w:t xml:space="preserve">CSM </w:t>
      </w:r>
      <w:r>
        <w:rPr>
          <w:rFonts w:ascii="Arial" w:hAnsi="Arial"/>
          <w:b/>
          <w:i/>
          <w:color w:val="800000"/>
          <w:w w:val="85"/>
          <w:sz w:val="18"/>
        </w:rPr>
        <w:t>(AsBo</w:t>
      </w:r>
      <w:r>
        <w:rPr>
          <w:rFonts w:ascii="Arial" w:hAnsi="Arial"/>
          <w:b/>
          <w:i/>
          <w:color w:val="800000"/>
          <w:spacing w:val="-2"/>
          <w:w w:val="85"/>
          <w:sz w:val="18"/>
        </w:rPr>
        <w:t>) z ERADIS.</w:t>
      </w:r>
    </w:p>
    <w:p>
      <w:pPr>
        <w:pStyle w:val="BodyText"/>
        <w:rPr>
          <w:rFonts w:ascii="Arial"/>
          <w:b/>
          <w:i/>
          <w:sz w:val="18"/>
        </w:rPr>
      </w:pPr>
    </w:p>
    <w:tbl>
      <w:tblPr>
        <w:tblStyle w:val="TableNormal"/>
        <w:tblW w:w="0" w:type="auto"/>
        <w:jc w:val="left"/>
        <w:tblInd w:w="8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55"/>
        <w:gridCol w:w="6121"/>
      </w:tblGrid>
      <w:tr>
        <w:tblPrEx>
          <w:tblW w:w="0" w:type="auto"/>
          <w:tblInd w:w="840" w:type="dxa"/>
          <w:tblLayout w:type="fixed"/>
          <w:tblLook w:val="01E0"/>
        </w:tblPrEx>
        <w:trPr>
          <w:trHeight w:val="393"/>
        </w:trPr>
        <w:tc>
          <w:tcPr>
            <w:tcW w:w="2955" w:type="dxa"/>
          </w:tcPr>
          <w:p>
            <w:pPr>
              <w:pStyle w:val="TableParagraph"/>
              <w:spacing w:before="87"/>
              <w:ind w:left="50"/>
              <w:rPr>
                <w:b/>
                <w:sz w:val="18"/>
              </w:rPr>
            </w:pPr>
            <w:r>
              <w:rPr>
                <w:b/>
                <w:sz w:val="18"/>
              </w:rPr>
              <w:t xml:space="preserve">Typ </w:t>
            </w:r>
            <w:r>
              <w:rPr>
                <w:b/>
                <w:spacing w:val="-2"/>
                <w:sz w:val="18"/>
              </w:rPr>
              <w:t>informací</w:t>
            </w:r>
          </w:p>
        </w:tc>
        <w:tc>
          <w:tcPr>
            <w:tcW w:w="6121" w:type="dxa"/>
          </w:tcPr>
          <w:p>
            <w:pPr>
              <w:pStyle w:val="TableParagraph"/>
              <w:spacing w:before="87"/>
              <w:ind w:left="54"/>
              <w:rPr>
                <w:b/>
                <w:sz w:val="18"/>
              </w:rPr>
            </w:pPr>
            <w:r>
              <w:rPr>
                <w:b/>
                <w:spacing w:val="-2"/>
                <w:sz w:val="18"/>
              </w:rPr>
              <w:t>Informace</w:t>
            </w:r>
          </w:p>
        </w:tc>
      </w:tr>
      <w:tr>
        <w:tblPrEx>
          <w:tblW w:w="0" w:type="auto"/>
          <w:tblInd w:w="840" w:type="dxa"/>
          <w:tblLayout w:type="fixed"/>
          <w:tblLook w:val="01E0"/>
        </w:tblPrEx>
        <w:trPr>
          <w:trHeight w:val="431"/>
        </w:trPr>
        <w:tc>
          <w:tcPr>
            <w:tcW w:w="2955" w:type="dxa"/>
          </w:tcPr>
          <w:p>
            <w:pPr>
              <w:pStyle w:val="TableParagraph"/>
              <w:spacing w:before="107"/>
              <w:ind w:left="50"/>
              <w:rPr>
                <w:b/>
                <w:sz w:val="18"/>
              </w:rPr>
            </w:pPr>
            <w:r>
              <w:rPr>
                <w:b/>
                <w:sz w:val="18"/>
              </w:rPr>
              <w:t xml:space="preserve">Název </w:t>
            </w:r>
            <w:r>
              <w:rPr>
                <w:b/>
                <w:spacing w:val="-4"/>
                <w:sz w:val="18"/>
              </w:rPr>
              <w:t>AsBo</w:t>
            </w:r>
          </w:p>
        </w:tc>
        <w:tc>
          <w:tcPr>
            <w:tcW w:w="6121" w:type="dxa"/>
          </w:tcPr>
          <w:p>
            <w:pPr>
              <w:pStyle w:val="TableParagraph"/>
              <w:rPr>
                <w:rFonts w:ascii="Times New Roman"/>
                <w:sz w:val="18"/>
              </w:rPr>
            </w:pPr>
          </w:p>
        </w:tc>
      </w:tr>
      <w:tr>
        <w:tblPrEx>
          <w:tblW w:w="0" w:type="auto"/>
          <w:tblInd w:w="840" w:type="dxa"/>
          <w:tblLayout w:type="fixed"/>
          <w:tblLook w:val="01E0"/>
        </w:tblPrEx>
        <w:trPr>
          <w:trHeight w:val="333"/>
        </w:trPr>
        <w:tc>
          <w:tcPr>
            <w:tcW w:w="2955" w:type="dxa"/>
          </w:tcPr>
          <w:p>
            <w:pPr>
              <w:pStyle w:val="TableParagraph"/>
              <w:spacing w:before="56"/>
              <w:ind w:left="50"/>
              <w:rPr>
                <w:b/>
                <w:sz w:val="18"/>
              </w:rPr>
            </w:pPr>
            <w:r>
              <w:rPr>
                <w:b/>
                <w:sz w:val="18"/>
              </w:rPr>
              <w:t xml:space="preserve">Celé </w:t>
            </w:r>
            <w:r>
              <w:rPr>
                <w:b/>
                <w:sz w:val="18"/>
              </w:rPr>
              <w:t xml:space="preserve">jméno </w:t>
            </w:r>
            <w:r>
              <w:rPr>
                <w:b/>
                <w:spacing w:val="-4"/>
                <w:sz w:val="18"/>
              </w:rPr>
              <w:t>AsBo</w:t>
            </w:r>
          </w:p>
        </w:tc>
        <w:tc>
          <w:tcPr>
            <w:tcW w:w="6121" w:type="dxa"/>
          </w:tcPr>
          <w:p>
            <w:pPr>
              <w:pStyle w:val="TableParagraph"/>
              <w:rPr>
                <w:rFonts w:ascii="Times New Roman"/>
                <w:sz w:val="18"/>
              </w:rPr>
            </w:pPr>
          </w:p>
        </w:tc>
      </w:tr>
      <w:tr>
        <w:tblPrEx>
          <w:tblW w:w="0" w:type="auto"/>
          <w:tblInd w:w="840" w:type="dxa"/>
          <w:tblLayout w:type="fixed"/>
          <w:tblLook w:val="01E0"/>
        </w:tblPrEx>
        <w:trPr>
          <w:trHeight w:val="335"/>
        </w:trPr>
        <w:tc>
          <w:tcPr>
            <w:tcW w:w="2955" w:type="dxa"/>
          </w:tcPr>
          <w:p>
            <w:pPr>
              <w:pStyle w:val="TableParagraph"/>
              <w:spacing w:before="56"/>
              <w:ind w:left="50"/>
              <w:rPr>
                <w:b/>
                <w:sz w:val="18"/>
              </w:rPr>
            </w:pPr>
            <w:r>
              <w:rPr>
                <w:b/>
                <w:sz w:val="18"/>
              </w:rPr>
              <w:t xml:space="preserve">Zkratka </w:t>
            </w:r>
            <w:r>
              <w:rPr>
                <w:b/>
                <w:sz w:val="18"/>
              </w:rPr>
              <w:t xml:space="preserve">AsBo </w:t>
            </w:r>
            <w:r>
              <w:rPr>
                <w:b/>
                <w:sz w:val="18"/>
              </w:rPr>
              <w:t xml:space="preserve">(pokud </w:t>
            </w:r>
            <w:r>
              <w:rPr>
                <w:b/>
                <w:spacing w:val="-2"/>
                <w:sz w:val="18"/>
              </w:rPr>
              <w:t>existuje)</w:t>
            </w:r>
          </w:p>
        </w:tc>
        <w:tc>
          <w:tcPr>
            <w:tcW w:w="6121" w:type="dxa"/>
          </w:tcPr>
          <w:p>
            <w:pPr>
              <w:pStyle w:val="TableParagraph"/>
              <w:rPr>
                <w:rFonts w:ascii="Times New Roman"/>
                <w:sz w:val="18"/>
              </w:rPr>
            </w:pPr>
          </w:p>
        </w:tc>
      </w:tr>
      <w:tr>
        <w:tblPrEx>
          <w:tblW w:w="0" w:type="auto"/>
          <w:tblInd w:w="840" w:type="dxa"/>
          <w:tblLayout w:type="fixed"/>
          <w:tblLook w:val="01E0"/>
        </w:tblPrEx>
        <w:trPr>
          <w:trHeight w:val="333"/>
        </w:trPr>
        <w:tc>
          <w:tcPr>
            <w:tcW w:w="2955" w:type="dxa"/>
          </w:tcPr>
          <w:p>
            <w:pPr>
              <w:pStyle w:val="TableParagraph"/>
              <w:spacing w:before="56"/>
              <w:ind w:left="50"/>
              <w:rPr>
                <w:b/>
                <w:sz w:val="18"/>
              </w:rPr>
            </w:pPr>
            <w:r>
              <w:rPr>
                <w:b/>
                <w:sz w:val="18"/>
              </w:rPr>
              <w:t xml:space="preserve">AsBo </w:t>
            </w:r>
            <w:r>
              <w:rPr>
                <w:b/>
                <w:sz w:val="18"/>
              </w:rPr>
              <w:t xml:space="preserve">EIN </w:t>
            </w:r>
            <w:r>
              <w:rPr>
                <w:b/>
                <w:sz w:val="18"/>
              </w:rPr>
              <w:t xml:space="preserve">v </w:t>
            </w:r>
            <w:r>
              <w:rPr>
                <w:b/>
                <w:spacing w:val="-2"/>
                <w:sz w:val="18"/>
              </w:rPr>
              <w:t>systému ERADIS</w:t>
            </w:r>
          </w:p>
        </w:tc>
        <w:tc>
          <w:tcPr>
            <w:tcW w:w="6121" w:type="dxa"/>
          </w:tcPr>
          <w:p>
            <w:pPr>
              <w:pStyle w:val="TableParagraph"/>
              <w:rPr>
                <w:rFonts w:ascii="Times New Roman"/>
                <w:sz w:val="18"/>
              </w:rPr>
            </w:pPr>
          </w:p>
        </w:tc>
      </w:tr>
      <w:tr>
        <w:tblPrEx>
          <w:tblW w:w="0" w:type="auto"/>
          <w:tblInd w:w="840" w:type="dxa"/>
          <w:tblLayout w:type="fixed"/>
          <w:tblLook w:val="01E0"/>
        </w:tblPrEx>
        <w:trPr>
          <w:trHeight w:val="465"/>
        </w:trPr>
        <w:tc>
          <w:tcPr>
            <w:tcW w:w="2955" w:type="dxa"/>
          </w:tcPr>
          <w:p>
            <w:pPr>
              <w:pStyle w:val="TableParagraph"/>
              <w:spacing w:before="123"/>
              <w:ind w:left="50"/>
              <w:rPr>
                <w:b/>
                <w:sz w:val="18"/>
              </w:rPr>
            </w:pPr>
            <w:r>
              <w:rPr>
                <w:b/>
                <w:sz w:val="18"/>
              </w:rPr>
              <w:t xml:space="preserve">Datum </w:t>
            </w:r>
            <w:r>
              <w:rPr>
                <w:b/>
                <w:sz w:val="18"/>
              </w:rPr>
              <w:t xml:space="preserve">platnosti </w:t>
            </w:r>
            <w:r>
              <w:rPr>
                <w:b/>
                <w:spacing w:val="-2"/>
                <w:sz w:val="18"/>
              </w:rPr>
              <w:t>akreditace/uznání</w:t>
            </w:r>
          </w:p>
        </w:tc>
        <w:tc>
          <w:tcPr>
            <w:tcW w:w="6121" w:type="dxa"/>
          </w:tcPr>
          <w:p>
            <w:pPr>
              <w:pStyle w:val="TableParagraph"/>
              <w:rPr>
                <w:rFonts w:ascii="Times New Roman"/>
                <w:sz w:val="18"/>
              </w:rPr>
            </w:pPr>
          </w:p>
        </w:tc>
      </w:tr>
      <w:tr>
        <w:tblPrEx>
          <w:tblW w:w="0" w:type="auto"/>
          <w:tblInd w:w="840" w:type="dxa"/>
          <w:tblLayout w:type="fixed"/>
          <w:tblLook w:val="01E0"/>
        </w:tblPrEx>
        <w:trPr>
          <w:trHeight w:val="808"/>
        </w:trPr>
        <w:tc>
          <w:tcPr>
            <w:tcW w:w="2955" w:type="dxa"/>
          </w:tcPr>
          <w:p>
            <w:pPr>
              <w:pStyle w:val="TableParagraph"/>
              <w:spacing w:before="75"/>
              <w:ind w:left="50"/>
              <w:rPr>
                <w:b/>
                <w:sz w:val="18"/>
              </w:rPr>
            </w:pPr>
            <w:r>
              <w:rPr>
                <w:b/>
                <w:sz w:val="18"/>
              </w:rPr>
              <w:t xml:space="preserve">Oblasti </w:t>
            </w:r>
            <w:r>
              <w:rPr>
                <w:b/>
                <w:position w:val="5"/>
                <w:sz w:val="12"/>
              </w:rPr>
              <w:t xml:space="preserve">způsobilosti6 </w:t>
            </w:r>
            <w:r>
              <w:rPr>
                <w:b/>
                <w:sz w:val="18"/>
              </w:rPr>
              <w:t xml:space="preserve">, na které </w:t>
            </w:r>
            <w:r>
              <w:rPr>
                <w:b/>
                <w:sz w:val="18"/>
              </w:rPr>
              <w:t>se</w:t>
            </w:r>
            <w:r>
              <w:rPr>
                <w:b/>
                <w:sz w:val="18"/>
              </w:rPr>
              <w:t xml:space="preserve"> vztahuje </w:t>
            </w:r>
            <w:r>
              <w:rPr>
                <w:b/>
                <w:sz w:val="18"/>
              </w:rPr>
              <w:t>akreditace/uznání</w:t>
            </w:r>
          </w:p>
          <w:p>
            <w:pPr>
              <w:pStyle w:val="TableParagraph"/>
              <w:spacing w:line="219" w:lineRule="exact"/>
              <w:ind w:left="50"/>
              <w:rPr>
                <w:b/>
                <w:sz w:val="18"/>
              </w:rPr>
            </w:pPr>
            <w:r>
              <w:rPr>
                <w:b/>
                <w:sz w:val="18"/>
              </w:rPr>
              <w:t xml:space="preserve">(klasifikace </w:t>
            </w:r>
            <w:r>
              <w:rPr>
                <w:b/>
                <w:sz w:val="18"/>
              </w:rPr>
              <w:t xml:space="preserve">v oddíle </w:t>
            </w:r>
            <w:r>
              <w:rPr>
                <w:b/>
                <w:sz w:val="18"/>
              </w:rPr>
              <w:t xml:space="preserve">5 </w:t>
            </w:r>
            <w:r>
              <w:rPr>
                <w:b/>
                <w:spacing w:val="-2"/>
                <w:sz w:val="18"/>
              </w:rPr>
              <w:t>ERADIS)</w:t>
            </w:r>
          </w:p>
        </w:tc>
        <w:tc>
          <w:tcPr>
            <w:tcW w:w="6121" w:type="dxa"/>
            <w:shd w:val="clear" w:color="auto" w:fill="FFFFCC"/>
          </w:tcPr>
          <w:p>
            <w:pPr>
              <w:pStyle w:val="TableParagraph"/>
              <w:spacing w:before="3"/>
              <w:rPr>
                <w:rFonts w:ascii="Arial"/>
                <w:b/>
                <w:i/>
                <w:sz w:val="18"/>
              </w:rPr>
            </w:pPr>
          </w:p>
          <w:p>
            <w:pPr>
              <w:pStyle w:val="TableParagraph"/>
              <w:ind w:left="54"/>
              <w:rPr>
                <w:sz w:val="18"/>
              </w:rPr>
            </w:pPr>
            <w:r>
              <w:rPr>
                <w:sz w:val="18"/>
              </w:rPr>
              <w:t xml:space="preserve">&lt;Orgán </w:t>
            </w:r>
            <w:r>
              <w:rPr>
                <w:sz w:val="18"/>
              </w:rPr>
              <w:t xml:space="preserve">AsBo </w:t>
            </w:r>
            <w:r>
              <w:rPr>
                <w:sz w:val="18"/>
              </w:rPr>
              <w:t xml:space="preserve">musí </w:t>
            </w:r>
            <w:r>
              <w:rPr>
                <w:sz w:val="18"/>
              </w:rPr>
              <w:t xml:space="preserve">být </w:t>
            </w:r>
            <w:r>
              <w:rPr>
                <w:sz w:val="18"/>
              </w:rPr>
              <w:t xml:space="preserve">alespoň </w:t>
            </w:r>
            <w:r>
              <w:rPr>
                <w:sz w:val="18"/>
              </w:rPr>
              <w:t xml:space="preserve">akreditován </w:t>
            </w:r>
            <w:r>
              <w:rPr>
                <w:sz w:val="18"/>
              </w:rPr>
              <w:t xml:space="preserve">nebo </w:t>
            </w:r>
            <w:r>
              <w:rPr>
                <w:sz w:val="18"/>
              </w:rPr>
              <w:t xml:space="preserve">uznán </w:t>
            </w:r>
            <w:r>
              <w:rPr>
                <w:sz w:val="18"/>
              </w:rPr>
              <w:t xml:space="preserve">pro </w:t>
            </w:r>
            <w:r>
              <w:rPr>
                <w:sz w:val="18"/>
              </w:rPr>
              <w:t>oblast/rozsah posuzovaného systému&gt;.</w:t>
            </w:r>
          </w:p>
        </w:tc>
      </w:tr>
      <w:tr>
        <w:tblPrEx>
          <w:tblW w:w="0" w:type="auto"/>
          <w:tblInd w:w="840" w:type="dxa"/>
          <w:tblLayout w:type="fixed"/>
          <w:tblLook w:val="01E0"/>
        </w:tblPrEx>
        <w:trPr>
          <w:trHeight w:val="333"/>
        </w:trPr>
        <w:tc>
          <w:tcPr>
            <w:tcW w:w="2955" w:type="dxa"/>
          </w:tcPr>
          <w:p>
            <w:pPr>
              <w:pStyle w:val="TableParagraph"/>
              <w:spacing w:before="56"/>
              <w:ind w:left="50"/>
              <w:rPr>
                <w:b/>
                <w:sz w:val="18"/>
              </w:rPr>
            </w:pPr>
            <w:r>
              <w:rPr>
                <w:b/>
                <w:sz w:val="18"/>
              </w:rPr>
              <w:t xml:space="preserve">Úplná </w:t>
            </w:r>
            <w:r>
              <w:rPr>
                <w:b/>
                <w:sz w:val="18"/>
              </w:rPr>
              <w:t xml:space="preserve">poštovní </w:t>
            </w:r>
            <w:r>
              <w:rPr>
                <w:b/>
                <w:sz w:val="18"/>
              </w:rPr>
              <w:t xml:space="preserve">adresa </w:t>
            </w:r>
            <w:r>
              <w:rPr>
                <w:b/>
                <w:spacing w:val="-4"/>
                <w:sz w:val="18"/>
              </w:rPr>
              <w:t>AsBo</w:t>
            </w:r>
          </w:p>
        </w:tc>
        <w:tc>
          <w:tcPr>
            <w:tcW w:w="6121" w:type="dxa"/>
          </w:tcPr>
          <w:p>
            <w:pPr>
              <w:pStyle w:val="TableParagraph"/>
              <w:rPr>
                <w:rFonts w:ascii="Times New Roman"/>
                <w:sz w:val="18"/>
              </w:rPr>
            </w:pPr>
          </w:p>
        </w:tc>
      </w:tr>
      <w:tr>
        <w:tblPrEx>
          <w:tblW w:w="0" w:type="auto"/>
          <w:tblInd w:w="840" w:type="dxa"/>
          <w:tblLayout w:type="fixed"/>
          <w:tblLook w:val="01E0"/>
        </w:tblPrEx>
        <w:trPr>
          <w:trHeight w:val="554"/>
        </w:trPr>
        <w:tc>
          <w:tcPr>
            <w:tcW w:w="2955" w:type="dxa"/>
          </w:tcPr>
          <w:p>
            <w:pPr>
              <w:pStyle w:val="TableParagraph"/>
              <w:spacing w:before="56"/>
              <w:ind w:left="50"/>
              <w:rPr>
                <w:b/>
                <w:sz w:val="18"/>
              </w:rPr>
            </w:pPr>
            <w:r>
              <w:rPr>
                <w:b/>
                <w:sz w:val="18"/>
              </w:rPr>
              <w:t xml:space="preserve">Jméno, </w:t>
            </w:r>
            <w:r>
              <w:rPr>
                <w:b/>
                <w:sz w:val="18"/>
              </w:rPr>
              <w:t>příjmení</w:t>
            </w:r>
            <w:r>
              <w:rPr>
                <w:b/>
                <w:sz w:val="18"/>
              </w:rPr>
              <w:t xml:space="preserve">, titul </w:t>
            </w:r>
            <w:r>
              <w:rPr>
                <w:b/>
                <w:sz w:val="18"/>
              </w:rPr>
              <w:t xml:space="preserve">nebo </w:t>
            </w:r>
            <w:r>
              <w:rPr>
                <w:b/>
                <w:sz w:val="18"/>
              </w:rPr>
              <w:t>funkce kontaktní osoby AsBo</w:t>
            </w:r>
          </w:p>
        </w:tc>
        <w:tc>
          <w:tcPr>
            <w:tcW w:w="6121" w:type="dxa"/>
          </w:tcPr>
          <w:p>
            <w:pPr>
              <w:pStyle w:val="TableParagraph"/>
              <w:rPr>
                <w:rFonts w:ascii="Times New Roman"/>
                <w:sz w:val="18"/>
              </w:rPr>
            </w:pPr>
          </w:p>
        </w:tc>
      </w:tr>
      <w:tr>
        <w:tblPrEx>
          <w:tblW w:w="0" w:type="auto"/>
          <w:tblInd w:w="840" w:type="dxa"/>
          <w:tblLayout w:type="fixed"/>
          <w:tblLook w:val="01E0"/>
        </w:tblPrEx>
        <w:trPr>
          <w:trHeight w:val="894"/>
        </w:trPr>
        <w:tc>
          <w:tcPr>
            <w:tcW w:w="2955" w:type="dxa"/>
          </w:tcPr>
          <w:p>
            <w:pPr>
              <w:pStyle w:val="TableParagraph"/>
              <w:spacing w:before="19"/>
              <w:rPr>
                <w:rFonts w:ascii="Arial"/>
                <w:b/>
                <w:i/>
                <w:sz w:val="18"/>
              </w:rPr>
            </w:pPr>
          </w:p>
          <w:p>
            <w:pPr>
              <w:pStyle w:val="TableParagraph"/>
              <w:spacing w:before="1"/>
              <w:ind w:left="50"/>
              <w:rPr>
                <w:b/>
                <w:sz w:val="18"/>
              </w:rPr>
            </w:pPr>
            <w:r>
              <w:rPr>
                <w:b/>
                <w:sz w:val="18"/>
              </w:rPr>
              <w:t xml:space="preserve">V případě potřeby doplňující informace </w:t>
            </w:r>
            <w:r>
              <w:rPr>
                <w:b/>
                <w:sz w:val="18"/>
              </w:rPr>
              <w:t xml:space="preserve">o </w:t>
            </w:r>
            <w:r>
              <w:rPr>
                <w:b/>
                <w:sz w:val="18"/>
              </w:rPr>
              <w:t xml:space="preserve">adresním </w:t>
            </w:r>
            <w:r>
              <w:rPr>
                <w:b/>
                <w:sz w:val="18"/>
              </w:rPr>
              <w:t>orgánu</w:t>
            </w:r>
          </w:p>
        </w:tc>
        <w:tc>
          <w:tcPr>
            <w:tcW w:w="6121" w:type="dxa"/>
            <w:shd w:val="clear" w:color="auto" w:fill="FFFFCC"/>
          </w:tcPr>
          <w:p>
            <w:pPr>
              <w:pStyle w:val="TableParagraph"/>
              <w:spacing w:before="147"/>
              <w:ind w:left="54"/>
              <w:rPr>
                <w:sz w:val="18"/>
              </w:rPr>
            </w:pPr>
            <w:r>
              <w:rPr>
                <w:sz w:val="18"/>
              </w:rPr>
              <w:t xml:space="preserve">&lt;Doplňte </w:t>
            </w:r>
            <w:r>
              <w:rPr>
                <w:sz w:val="18"/>
              </w:rPr>
              <w:t xml:space="preserve">do </w:t>
            </w:r>
            <w:r>
              <w:rPr>
                <w:sz w:val="18"/>
              </w:rPr>
              <w:t xml:space="preserve">nového </w:t>
            </w:r>
            <w:r>
              <w:rPr>
                <w:sz w:val="18"/>
              </w:rPr>
              <w:t xml:space="preserve">řádku </w:t>
            </w:r>
            <w:r>
              <w:rPr>
                <w:sz w:val="18"/>
              </w:rPr>
              <w:t xml:space="preserve">v tabulce </w:t>
            </w:r>
            <w:r>
              <w:rPr>
                <w:sz w:val="18"/>
              </w:rPr>
              <w:t xml:space="preserve">jakékoli </w:t>
            </w:r>
            <w:r>
              <w:rPr>
                <w:sz w:val="18"/>
              </w:rPr>
              <w:t xml:space="preserve">další </w:t>
            </w:r>
            <w:r>
              <w:rPr>
                <w:sz w:val="18"/>
              </w:rPr>
              <w:t xml:space="preserve">důležité </w:t>
            </w:r>
            <w:r>
              <w:rPr>
                <w:sz w:val="18"/>
              </w:rPr>
              <w:t xml:space="preserve">informace </w:t>
            </w:r>
            <w:r>
              <w:rPr>
                <w:sz w:val="18"/>
              </w:rPr>
              <w:t xml:space="preserve">např. telefonní číslo, e-mailové kontakty, webové stránky atd.), pokud si myslíte, že jsou </w:t>
            </w:r>
            <w:r>
              <w:rPr>
                <w:spacing w:val="-2"/>
                <w:sz w:val="18"/>
              </w:rPr>
              <w:t>potřebné.&gt;</w:t>
            </w:r>
          </w:p>
        </w:tc>
      </w:tr>
    </w:tbl>
    <w:p>
      <w:pPr>
        <w:pStyle w:val="BodyText"/>
        <w:rPr>
          <w:rFonts w:ascii="Arial"/>
          <w:b/>
          <w:i/>
          <w:sz w:val="18"/>
        </w:rPr>
      </w:pPr>
    </w:p>
    <w:p>
      <w:pPr>
        <w:pStyle w:val="BodyText"/>
        <w:spacing w:before="40"/>
        <w:rPr>
          <w:rFonts w:ascii="Arial"/>
          <w:b/>
          <w:i/>
          <w:sz w:val="18"/>
        </w:rPr>
      </w:pPr>
    </w:p>
    <w:p>
      <w:pPr>
        <w:pStyle w:val="Heading4"/>
        <w:numPr>
          <w:ilvl w:val="1"/>
          <w:numId w:val="31"/>
        </w:numPr>
        <w:tabs>
          <w:tab w:val="left" w:pos="849"/>
        </w:tabs>
        <w:spacing w:before="0" w:after="0" w:line="240" w:lineRule="auto"/>
        <w:ind w:left="849" w:right="0" w:hanging="595"/>
        <w:jc w:val="left"/>
      </w:pPr>
      <w:bookmarkStart w:id="15" w:name="_bookmark14"/>
      <w:bookmarkEnd w:id="15"/>
      <w:r>
        <w:rPr>
          <w:sz w:val="25"/>
        </w:rPr>
        <w:t xml:space="preserve">Identifikace </w:t>
      </w:r>
      <w:r>
        <w:rPr>
          <w:spacing w:val="-2"/>
          <w:sz w:val="25"/>
        </w:rPr>
        <w:t>žadatele</w:t>
      </w:r>
    </w:p>
    <w:p>
      <w:pPr>
        <w:pStyle w:val="BodyText"/>
        <w:spacing w:before="91"/>
        <w:rPr>
          <w:b/>
          <w:sz w:val="24"/>
        </w:rPr>
      </w:pPr>
    </w:p>
    <w:p>
      <w:pPr>
        <w:spacing w:before="0"/>
        <w:ind w:left="2921" w:right="0" w:firstLine="0"/>
        <w:jc w:val="left"/>
        <w:rPr>
          <w:rFonts w:ascii="Arial" w:hAnsi="Arial"/>
          <w:b/>
          <w:i/>
          <w:sz w:val="18"/>
        </w:rPr>
      </w:pPr>
      <w:r>
        <w:rPr>
          <w:rFonts w:ascii="Arial" w:hAnsi="Arial"/>
          <w:b/>
          <w:i/>
          <w:color w:val="800000"/>
          <w:w w:val="85"/>
          <w:sz w:val="18"/>
        </w:rPr>
        <w:t xml:space="preserve">Tabulka </w:t>
      </w:r>
      <w:r>
        <w:rPr>
          <w:rFonts w:ascii="Arial" w:hAnsi="Arial"/>
          <w:b/>
          <w:i/>
          <w:color w:val="800000"/>
          <w:w w:val="85"/>
          <w:sz w:val="18"/>
        </w:rPr>
        <w:t xml:space="preserve">3: </w:t>
      </w:r>
      <w:r>
        <w:rPr>
          <w:rFonts w:ascii="Arial" w:hAnsi="Arial"/>
          <w:b/>
          <w:i/>
          <w:color w:val="800000"/>
          <w:w w:val="85"/>
          <w:sz w:val="18"/>
        </w:rPr>
        <w:t xml:space="preserve">Identifikační </w:t>
      </w:r>
      <w:r>
        <w:rPr>
          <w:rFonts w:ascii="Arial" w:hAnsi="Arial"/>
          <w:b/>
          <w:i/>
          <w:color w:val="800000"/>
          <w:w w:val="85"/>
          <w:sz w:val="18"/>
        </w:rPr>
        <w:t xml:space="preserve">údaje </w:t>
      </w:r>
      <w:r>
        <w:rPr>
          <w:rFonts w:ascii="Arial" w:hAnsi="Arial"/>
          <w:b/>
          <w:i/>
          <w:color w:val="800000"/>
          <w:spacing w:val="-2"/>
          <w:w w:val="85"/>
          <w:sz w:val="18"/>
        </w:rPr>
        <w:t>žadatele.</w:t>
      </w:r>
    </w:p>
    <w:p>
      <w:pPr>
        <w:pStyle w:val="BodyText"/>
        <w:spacing w:before="1"/>
        <w:rPr>
          <w:rFonts w:ascii="Arial"/>
          <w:b/>
          <w:i/>
          <w:sz w:val="11"/>
        </w:rPr>
      </w:pPr>
    </w:p>
    <w:tbl>
      <w:tblPr>
        <w:tblStyle w:val="TableNormal"/>
        <w:tblW w:w="0" w:type="auto"/>
        <w:jc w:val="left"/>
        <w:tblInd w:w="8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008"/>
        <w:gridCol w:w="6069"/>
      </w:tblGrid>
      <w:tr>
        <w:tblPrEx>
          <w:tblW w:w="0" w:type="auto"/>
          <w:tblInd w:w="840" w:type="dxa"/>
          <w:tblLayout w:type="fixed"/>
          <w:tblLook w:val="01E0"/>
        </w:tblPrEx>
        <w:trPr>
          <w:trHeight w:val="393"/>
        </w:trPr>
        <w:tc>
          <w:tcPr>
            <w:tcW w:w="3008" w:type="dxa"/>
          </w:tcPr>
          <w:p>
            <w:pPr>
              <w:pStyle w:val="TableParagraph"/>
              <w:spacing w:before="87"/>
              <w:ind w:left="47"/>
              <w:rPr>
                <w:b/>
                <w:sz w:val="18"/>
              </w:rPr>
            </w:pPr>
            <w:r>
              <w:rPr>
                <w:b/>
                <w:sz w:val="18"/>
              </w:rPr>
              <w:t xml:space="preserve">Typ </w:t>
            </w:r>
            <w:r>
              <w:rPr>
                <w:b/>
                <w:spacing w:val="-2"/>
                <w:sz w:val="18"/>
              </w:rPr>
              <w:t>informací</w:t>
            </w:r>
          </w:p>
        </w:tc>
        <w:tc>
          <w:tcPr>
            <w:tcW w:w="6069" w:type="dxa"/>
          </w:tcPr>
          <w:p>
            <w:pPr>
              <w:pStyle w:val="TableParagraph"/>
              <w:spacing w:before="87"/>
              <w:ind w:left="47"/>
              <w:rPr>
                <w:b/>
                <w:sz w:val="18"/>
              </w:rPr>
            </w:pPr>
            <w:r>
              <w:rPr>
                <w:b/>
                <w:spacing w:val="-2"/>
                <w:sz w:val="18"/>
              </w:rPr>
              <w:t>Informace</w:t>
            </w:r>
          </w:p>
        </w:tc>
      </w:tr>
      <w:tr>
        <w:tblPrEx>
          <w:tblW w:w="0" w:type="auto"/>
          <w:tblInd w:w="840" w:type="dxa"/>
          <w:tblLayout w:type="fixed"/>
          <w:tblLook w:val="01E0"/>
        </w:tblPrEx>
        <w:trPr>
          <w:trHeight w:val="275"/>
        </w:trPr>
        <w:tc>
          <w:tcPr>
            <w:tcW w:w="3008" w:type="dxa"/>
          </w:tcPr>
          <w:p>
            <w:pPr>
              <w:pStyle w:val="TableParagraph"/>
              <w:spacing w:before="27"/>
              <w:ind w:left="62"/>
              <w:rPr>
                <w:b/>
                <w:sz w:val="18"/>
              </w:rPr>
            </w:pPr>
            <w:r>
              <w:rPr>
                <w:b/>
                <w:sz w:val="18"/>
              </w:rPr>
              <w:t xml:space="preserve">Jméno </w:t>
            </w:r>
            <w:r>
              <w:rPr>
                <w:b/>
                <w:spacing w:val="-2"/>
                <w:sz w:val="18"/>
              </w:rPr>
              <w:t>žadatele</w:t>
            </w:r>
          </w:p>
        </w:tc>
        <w:tc>
          <w:tcPr>
            <w:tcW w:w="6069" w:type="dxa"/>
          </w:tcPr>
          <w:p>
            <w:pPr>
              <w:pStyle w:val="TableParagraph"/>
              <w:rPr>
                <w:rFonts w:ascii="Times New Roman"/>
                <w:sz w:val="18"/>
              </w:rPr>
            </w:pPr>
          </w:p>
        </w:tc>
      </w:tr>
      <w:tr>
        <w:tblPrEx>
          <w:tblW w:w="0" w:type="auto"/>
          <w:tblInd w:w="840" w:type="dxa"/>
          <w:tblLayout w:type="fixed"/>
          <w:tblLook w:val="01E0"/>
        </w:tblPrEx>
        <w:trPr>
          <w:trHeight w:val="333"/>
        </w:trPr>
        <w:tc>
          <w:tcPr>
            <w:tcW w:w="3008" w:type="dxa"/>
          </w:tcPr>
          <w:p>
            <w:pPr>
              <w:pStyle w:val="TableParagraph"/>
              <w:spacing w:before="56"/>
              <w:ind w:left="47"/>
              <w:rPr>
                <w:b/>
                <w:sz w:val="18"/>
              </w:rPr>
            </w:pPr>
            <w:r>
              <w:rPr>
                <w:b/>
                <w:sz w:val="18"/>
              </w:rPr>
              <w:t xml:space="preserve">Zákonný </w:t>
            </w:r>
            <w:r>
              <w:rPr>
                <w:b/>
                <w:sz w:val="18"/>
              </w:rPr>
              <w:t xml:space="preserve">název </w:t>
            </w:r>
            <w:r>
              <w:rPr>
                <w:b/>
                <w:spacing w:val="-2"/>
                <w:sz w:val="18"/>
              </w:rPr>
              <w:t>žadatele</w:t>
            </w:r>
          </w:p>
        </w:tc>
        <w:tc>
          <w:tcPr>
            <w:tcW w:w="6069" w:type="dxa"/>
          </w:tcPr>
          <w:p>
            <w:pPr>
              <w:pStyle w:val="TableParagraph"/>
              <w:rPr>
                <w:rFonts w:ascii="Times New Roman"/>
                <w:sz w:val="18"/>
              </w:rPr>
            </w:pPr>
          </w:p>
        </w:tc>
      </w:tr>
      <w:tr>
        <w:tblPrEx>
          <w:tblW w:w="0" w:type="auto"/>
          <w:tblInd w:w="840" w:type="dxa"/>
          <w:tblLayout w:type="fixed"/>
          <w:tblLook w:val="01E0"/>
        </w:tblPrEx>
        <w:trPr>
          <w:trHeight w:val="333"/>
        </w:trPr>
        <w:tc>
          <w:tcPr>
            <w:tcW w:w="3008" w:type="dxa"/>
          </w:tcPr>
          <w:p>
            <w:pPr>
              <w:pStyle w:val="TableParagraph"/>
              <w:spacing w:before="56"/>
              <w:ind w:left="47"/>
              <w:rPr>
                <w:b/>
                <w:sz w:val="18"/>
              </w:rPr>
            </w:pPr>
            <w:r>
              <w:rPr>
                <w:b/>
                <w:sz w:val="18"/>
              </w:rPr>
              <w:t xml:space="preserve">Zkratka </w:t>
            </w:r>
            <w:r>
              <w:rPr>
                <w:b/>
                <w:sz w:val="18"/>
              </w:rPr>
              <w:t xml:space="preserve">žadatele </w:t>
            </w:r>
            <w:r>
              <w:rPr>
                <w:b/>
                <w:sz w:val="18"/>
              </w:rPr>
              <w:t xml:space="preserve">(pokud </w:t>
            </w:r>
            <w:r>
              <w:rPr>
                <w:b/>
                <w:spacing w:val="-2"/>
                <w:sz w:val="18"/>
              </w:rPr>
              <w:t>existuje)</w:t>
            </w:r>
          </w:p>
        </w:tc>
        <w:tc>
          <w:tcPr>
            <w:tcW w:w="6069" w:type="dxa"/>
          </w:tcPr>
          <w:p>
            <w:pPr>
              <w:pStyle w:val="TableParagraph"/>
              <w:rPr>
                <w:rFonts w:ascii="Times New Roman"/>
                <w:sz w:val="18"/>
              </w:rPr>
            </w:pPr>
          </w:p>
        </w:tc>
      </w:tr>
      <w:tr>
        <w:tblPrEx>
          <w:tblW w:w="0" w:type="auto"/>
          <w:tblInd w:w="840" w:type="dxa"/>
          <w:tblLayout w:type="fixed"/>
          <w:tblLook w:val="01E0"/>
        </w:tblPrEx>
        <w:trPr>
          <w:trHeight w:val="335"/>
        </w:trPr>
        <w:tc>
          <w:tcPr>
            <w:tcW w:w="3008" w:type="dxa"/>
          </w:tcPr>
          <w:p>
            <w:pPr>
              <w:pStyle w:val="TableParagraph"/>
              <w:spacing w:before="59"/>
              <w:ind w:left="47"/>
              <w:rPr>
                <w:b/>
                <w:sz w:val="18"/>
              </w:rPr>
            </w:pPr>
            <w:r>
              <w:rPr>
                <w:b/>
                <w:sz w:val="18"/>
              </w:rPr>
              <w:t xml:space="preserve">Úplná </w:t>
            </w:r>
            <w:r>
              <w:rPr>
                <w:b/>
                <w:sz w:val="18"/>
              </w:rPr>
              <w:t xml:space="preserve">poštovní </w:t>
            </w:r>
            <w:r>
              <w:rPr>
                <w:b/>
                <w:sz w:val="18"/>
              </w:rPr>
              <w:t xml:space="preserve">adresa </w:t>
            </w:r>
            <w:r>
              <w:rPr>
                <w:b/>
                <w:spacing w:val="-2"/>
                <w:sz w:val="18"/>
              </w:rPr>
              <w:t>žadatele</w:t>
            </w:r>
          </w:p>
        </w:tc>
        <w:tc>
          <w:tcPr>
            <w:tcW w:w="6069" w:type="dxa"/>
          </w:tcPr>
          <w:p>
            <w:pPr>
              <w:pStyle w:val="TableParagraph"/>
              <w:rPr>
                <w:rFonts w:ascii="Times New Roman"/>
                <w:sz w:val="18"/>
              </w:rPr>
            </w:pPr>
          </w:p>
        </w:tc>
      </w:tr>
      <w:tr>
        <w:tblPrEx>
          <w:tblW w:w="0" w:type="auto"/>
          <w:tblInd w:w="840" w:type="dxa"/>
          <w:tblLayout w:type="fixed"/>
          <w:tblLook w:val="01E0"/>
        </w:tblPrEx>
        <w:trPr>
          <w:trHeight w:val="539"/>
        </w:trPr>
        <w:tc>
          <w:tcPr>
            <w:tcW w:w="3008" w:type="dxa"/>
          </w:tcPr>
          <w:p>
            <w:pPr>
              <w:pStyle w:val="TableParagraph"/>
              <w:spacing w:before="49"/>
              <w:ind w:left="47"/>
              <w:rPr>
                <w:b/>
                <w:sz w:val="18"/>
              </w:rPr>
            </w:pPr>
            <w:r>
              <w:rPr>
                <w:b/>
                <w:sz w:val="18"/>
              </w:rPr>
              <w:t xml:space="preserve">Jméno, </w:t>
            </w:r>
            <w:r>
              <w:rPr>
                <w:b/>
                <w:sz w:val="18"/>
              </w:rPr>
              <w:t xml:space="preserve">příjmení, </w:t>
            </w:r>
            <w:r>
              <w:rPr>
                <w:b/>
                <w:sz w:val="18"/>
              </w:rPr>
              <w:t xml:space="preserve">titul, </w:t>
            </w:r>
            <w:r>
              <w:rPr>
                <w:b/>
                <w:sz w:val="18"/>
              </w:rPr>
              <w:t xml:space="preserve">funkce kontaktní </w:t>
            </w:r>
            <w:r>
              <w:rPr>
                <w:b/>
                <w:sz w:val="18"/>
              </w:rPr>
              <w:t xml:space="preserve">osoby </w:t>
            </w:r>
            <w:r>
              <w:rPr>
                <w:b/>
                <w:spacing w:val="-2"/>
                <w:sz w:val="18"/>
              </w:rPr>
              <w:t>žadatele</w:t>
            </w:r>
          </w:p>
        </w:tc>
        <w:tc>
          <w:tcPr>
            <w:tcW w:w="6069" w:type="dxa"/>
          </w:tcPr>
          <w:p>
            <w:pPr>
              <w:pStyle w:val="TableParagraph"/>
              <w:rPr>
                <w:rFonts w:ascii="Times New Roman"/>
                <w:sz w:val="18"/>
              </w:rPr>
            </w:pPr>
          </w:p>
        </w:tc>
      </w:tr>
    </w:tbl>
    <w:p>
      <w:pPr>
        <w:pStyle w:val="BodyText"/>
        <w:rPr>
          <w:rFonts w:ascii="Arial"/>
          <w:b/>
          <w:i/>
          <w:sz w:val="18"/>
        </w:rPr>
      </w:pPr>
    </w:p>
    <w:p>
      <w:pPr>
        <w:pStyle w:val="BodyText"/>
        <w:spacing w:before="53"/>
        <w:rPr>
          <w:rFonts w:ascii="Arial"/>
          <w:b/>
          <w:i/>
          <w:sz w:val="18"/>
        </w:rPr>
      </w:pPr>
    </w:p>
    <w:p>
      <w:pPr>
        <w:pStyle w:val="Heading4"/>
        <w:numPr>
          <w:ilvl w:val="1"/>
          <w:numId w:val="31"/>
        </w:numPr>
        <w:tabs>
          <w:tab w:val="left" w:pos="849"/>
        </w:tabs>
        <w:spacing w:before="0" w:after="0" w:line="240" w:lineRule="auto"/>
        <w:ind w:left="849" w:right="0" w:hanging="595"/>
        <w:jc w:val="left"/>
      </w:pPr>
      <w:bookmarkStart w:id="16" w:name="_bookmark15"/>
      <w:bookmarkEnd w:id="16"/>
      <w:r>
        <w:rPr>
          <w:sz w:val="25"/>
        </w:rPr>
        <w:t xml:space="preserve">Identifikace </w:t>
      </w:r>
      <w:r>
        <w:rPr>
          <w:sz w:val="25"/>
        </w:rPr>
        <w:t xml:space="preserve">posuzované </w:t>
      </w:r>
      <w:r>
        <w:rPr>
          <w:sz w:val="25"/>
        </w:rPr>
        <w:t>položky/(pod)</w:t>
      </w:r>
      <w:r>
        <w:rPr>
          <w:spacing w:val="-2"/>
          <w:sz w:val="25"/>
        </w:rPr>
        <w:t>systému</w:t>
      </w:r>
    </w:p>
    <w:p>
      <w:pPr>
        <w:pStyle w:val="BodyText"/>
        <w:spacing w:before="10"/>
        <w:rPr>
          <w:b/>
          <w:sz w:val="7"/>
        </w:rPr>
      </w:pPr>
      <w:r>
        <w:rPr>
          <w:b/>
          <w:sz w:val="7"/>
        </w:rPr>
        <mc:AlternateContent>
          <mc:Choice Requires="wps">
            <w:drawing>
              <wp:anchor distT="0" distB="0" distL="0" distR="0" simplePos="0" relativeHeight="251688960" behindDoc="1" locked="0" layoutInCell="1" allowOverlap="1">
                <wp:simplePos x="0" y="0"/>
                <wp:positionH relativeFrom="page">
                  <wp:posOffset>701040</wp:posOffset>
                </wp:positionH>
                <wp:positionV relativeFrom="paragraph">
                  <wp:posOffset>76241</wp:posOffset>
                </wp:positionV>
                <wp:extent cx="6158865" cy="326390"/>
                <wp:effectExtent l="0" t="0" r="0" b="0"/>
                <wp:wrapTopAndBottom/>
                <wp:docPr id="34" name="Textbox 34"/>
                <wp:cNvGraphicFramePr/>
                <a:graphic xmlns:a="http://schemas.openxmlformats.org/drawingml/2006/main">
                  <a:graphicData uri="http://schemas.microsoft.com/office/word/2010/wordprocessingShape">
                    <wps:wsp xmlns:wps="http://schemas.microsoft.com/office/word/2010/wordprocessingShape">
                      <wps:cNvSpPr txBox="1"/>
                      <wps:spPr>
                        <a:xfrm>
                          <a:off x="0" y="0"/>
                          <a:ext cx="6158865" cy="326390"/>
                        </a:xfrm>
                        <a:prstGeom prst="rect">
                          <a:avLst/>
                        </a:prstGeom>
                        <a:solidFill>
                          <a:srgbClr val="FFFFCC"/>
                        </a:solidFill>
                      </wps:spPr>
                      <wps:txbx>
                        <w:txbxContent>
                          <w:p>
                            <w:pPr>
                              <w:spacing w:before="0"/>
                              <w:ind w:left="595" w:right="0" w:hanging="567"/>
                              <w:jc w:val="left"/>
                              <w:rPr>
                                <w:color w:val="000000"/>
                                <w:sz w:val="21"/>
                              </w:rPr>
                            </w:pPr>
                            <w:r>
                              <w:rPr>
                                <w:color w:val="000000"/>
                                <w:sz w:val="20"/>
                              </w:rPr>
                              <w:t xml:space="preserve">[R </w:t>
                            </w:r>
                            <w:r>
                              <w:rPr>
                                <w:color w:val="000000"/>
                                <w:sz w:val="20"/>
                              </w:rPr>
                              <w:t>1.]</w:t>
                            </w:r>
                            <w:r>
                              <w:rPr>
                                <w:color w:val="000000"/>
                                <w:sz w:val="20"/>
                              </w:rPr>
                              <w:t>&lt;</w:t>
                            </w:r>
                            <w:r>
                              <w:rPr>
                                <w:color w:val="000000"/>
                                <w:sz w:val="21"/>
                              </w:rPr>
                              <w:t xml:space="preserve"> Položka/subsystém, který </w:t>
                            </w:r>
                            <w:r>
                              <w:rPr>
                                <w:color w:val="000000"/>
                                <w:sz w:val="21"/>
                              </w:rPr>
                              <w:t xml:space="preserve">je </w:t>
                            </w:r>
                            <w:r>
                              <w:rPr>
                                <w:color w:val="000000"/>
                                <w:sz w:val="21"/>
                              </w:rPr>
                              <w:t xml:space="preserve">předmětem </w:t>
                            </w:r>
                            <w:r>
                              <w:rPr>
                                <w:color w:val="000000"/>
                                <w:sz w:val="21"/>
                              </w:rPr>
                              <w:t xml:space="preserve">nezávislého </w:t>
                            </w:r>
                            <w:r>
                              <w:rPr>
                                <w:color w:val="000000"/>
                                <w:sz w:val="21"/>
                              </w:rPr>
                              <w:t xml:space="preserve">posouzení, </w:t>
                            </w:r>
                            <w:r>
                              <w:rPr>
                                <w:color w:val="000000"/>
                                <w:sz w:val="21"/>
                              </w:rPr>
                              <w:t>je</w:t>
                            </w:r>
                            <w:r>
                              <w:rPr>
                                <w:color w:val="000000"/>
                                <w:sz w:val="21"/>
                              </w:rPr>
                              <w:t>&lt;</w:t>
                            </w:r>
                            <w:r>
                              <w:rPr>
                                <w:b/>
                                <w:color w:val="C00000"/>
                                <w:sz w:val="21"/>
                              </w:rPr>
                              <w:t xml:space="preserve"> vložte </w:t>
                            </w:r>
                            <w:r>
                              <w:rPr>
                                <w:b/>
                                <w:color w:val="C00000"/>
                                <w:sz w:val="21"/>
                              </w:rPr>
                              <w:t>název projektu</w:t>
                            </w:r>
                            <w:r>
                              <w:rPr>
                                <w:color w:val="000000"/>
                                <w:sz w:val="21"/>
                              </w:rPr>
                              <w:t xml:space="preserve">&gt;. </w:t>
                            </w:r>
                            <w:r>
                              <w:rPr>
                                <w:color w:val="000000"/>
                                <w:sz w:val="21"/>
                              </w:rPr>
                              <w:t xml:space="preserve">Další podrobnosti jsou uvedeny </w:t>
                            </w:r>
                            <w:r>
                              <w:rPr>
                                <w:color w:val="000000"/>
                                <w:sz w:val="21"/>
                              </w:rPr>
                              <w:t xml:space="preserve">níže </w:t>
                            </w:r>
                            <w:r>
                              <w:rPr>
                                <w:color w:val="000000"/>
                                <w:sz w:val="21"/>
                              </w:rPr>
                              <w:t xml:space="preserve">v oddíle </w:t>
                            </w:r>
                            <w:hyperlink w:anchor="_bookmark20" w:history="1">
                              <w:r>
                                <w:rPr>
                                  <w:color w:val="000000"/>
                                  <w:sz w:val="21"/>
                                </w:rPr>
                                <w:t>3</w:t>
                              </w:r>
                            </w:hyperlink>
                            <w:r>
                              <w:rPr>
                                <w:color w:val="000000"/>
                                <w:sz w:val="21"/>
                              </w:rPr>
                              <w:t>.&gt;.</w:t>
                            </w:r>
                          </w:p>
                        </w:txbxContent>
                      </wps:txbx>
                      <wps:bodyPr wrap="square" lIns="0" tIns="0" rIns="0" bIns="0" rtlCol="0"/>
                    </wps:wsp>
                  </a:graphicData>
                </a:graphic>
              </wp:anchor>
            </w:drawing>
          </mc:Choice>
          <mc:Fallback>
            <w:pict>
              <v:shape id="_x0000_s1045" type="#_x0000_t202" style="width:484.95pt;height:25.7pt;margin-top:6pt;margin-left:55.2pt;mso-position-horizontal-relative:page;mso-wrap-distance-left:0;mso-wrap-distance-right:0;position:absolute;z-index:-251626496" filled="t" fillcolor="#ffc" stroked="f">
                <v:fill type="solid"/>
                <v:textbox inset="0,0,0,0">
                  <w:txbxContent>
                    <w:p>
                      <w:pPr>
                        <w:spacing w:before="0"/>
                        <w:ind w:left="595" w:right="0" w:hanging="567"/>
                        <w:jc w:val="left"/>
                        <w:rPr>
                          <w:color w:val="000000"/>
                          <w:sz w:val="21"/>
                        </w:rPr>
                      </w:pPr>
                      <w:r>
                        <w:rPr>
                          <w:color w:val="000000"/>
                          <w:sz w:val="20"/>
                        </w:rPr>
                        <w:t xml:space="preserve">[R </w:t>
                      </w:r>
                      <w:r>
                        <w:rPr>
                          <w:color w:val="000000"/>
                          <w:sz w:val="20"/>
                        </w:rPr>
                        <w:t>1.]</w:t>
                      </w:r>
                      <w:r>
                        <w:rPr>
                          <w:color w:val="000000"/>
                          <w:sz w:val="20"/>
                        </w:rPr>
                        <w:t>&lt;</w:t>
                      </w:r>
                      <w:r>
                        <w:rPr>
                          <w:color w:val="000000"/>
                          <w:sz w:val="21"/>
                        </w:rPr>
                        <w:t xml:space="preserve"> Položka/subsystém, který </w:t>
                      </w:r>
                      <w:r>
                        <w:rPr>
                          <w:color w:val="000000"/>
                          <w:sz w:val="21"/>
                        </w:rPr>
                        <w:t xml:space="preserve">je </w:t>
                      </w:r>
                      <w:r>
                        <w:rPr>
                          <w:color w:val="000000"/>
                          <w:sz w:val="21"/>
                        </w:rPr>
                        <w:t xml:space="preserve">předmětem </w:t>
                      </w:r>
                      <w:r>
                        <w:rPr>
                          <w:color w:val="000000"/>
                          <w:sz w:val="21"/>
                        </w:rPr>
                        <w:t xml:space="preserve">nezávislého </w:t>
                      </w:r>
                      <w:r>
                        <w:rPr>
                          <w:color w:val="000000"/>
                          <w:sz w:val="21"/>
                        </w:rPr>
                        <w:t xml:space="preserve">posouzení, </w:t>
                      </w:r>
                      <w:r>
                        <w:rPr>
                          <w:color w:val="000000"/>
                          <w:sz w:val="21"/>
                        </w:rPr>
                        <w:t>je</w:t>
                      </w:r>
                      <w:r>
                        <w:rPr>
                          <w:color w:val="000000"/>
                          <w:sz w:val="21"/>
                        </w:rPr>
                        <w:t>&lt;</w:t>
                      </w:r>
                      <w:r>
                        <w:rPr>
                          <w:b/>
                          <w:color w:val="C00000"/>
                          <w:sz w:val="21"/>
                        </w:rPr>
                        <w:t xml:space="preserve"> vložte </w:t>
                      </w:r>
                      <w:r>
                        <w:rPr>
                          <w:b/>
                          <w:color w:val="C00000"/>
                          <w:sz w:val="21"/>
                        </w:rPr>
                        <w:t>název projektu</w:t>
                      </w:r>
                      <w:r>
                        <w:rPr>
                          <w:color w:val="000000"/>
                          <w:sz w:val="21"/>
                        </w:rPr>
                        <w:t xml:space="preserve">&gt;. </w:t>
                      </w:r>
                      <w:r>
                        <w:rPr>
                          <w:color w:val="000000"/>
                          <w:sz w:val="21"/>
                        </w:rPr>
                        <w:t xml:space="preserve">Další podrobnosti jsou uvedeny </w:t>
                      </w:r>
                      <w:r>
                        <w:rPr>
                          <w:color w:val="000000"/>
                          <w:sz w:val="21"/>
                        </w:rPr>
                        <w:t xml:space="preserve">níže </w:t>
                      </w:r>
                      <w:r>
                        <w:rPr>
                          <w:color w:val="000000"/>
                          <w:sz w:val="21"/>
                        </w:rPr>
                        <w:t xml:space="preserve">v oddíle </w:t>
                      </w:r>
                      <w:hyperlink w:anchor="_bookmark20" w:history="1">
                        <w:r>
                          <w:rPr>
                            <w:color w:val="000000"/>
                            <w:sz w:val="21"/>
                          </w:rPr>
                          <w:t>3</w:t>
                        </w:r>
                      </w:hyperlink>
                      <w:r>
                        <w:rPr>
                          <w:color w:val="000000"/>
                          <w:sz w:val="21"/>
                        </w:rPr>
                        <w:t>.&gt;.</w:t>
                      </w:r>
                    </w:p>
                  </w:txbxContent>
                </v:textbox>
                <w10:wrap type="topAndBottom"/>
              </v:shape>
            </w:pict>
          </mc:Fallback>
        </mc:AlternateContent>
      </w:r>
    </w:p>
    <w:p>
      <w:pPr>
        <w:pStyle w:val="BodyText"/>
        <w:rPr>
          <w:b/>
          <w:sz w:val="20"/>
        </w:rPr>
      </w:pPr>
    </w:p>
    <w:p>
      <w:pPr>
        <w:pStyle w:val="BodyText"/>
        <w:spacing w:before="174"/>
        <w:rPr>
          <w:b/>
          <w:sz w:val="20"/>
        </w:rPr>
      </w:pPr>
      <w:r>
        <w:rPr>
          <w:b/>
          <w:sz w:val="20"/>
        </w:rPr>
        <mc:AlternateContent>
          <mc:Choice Requires="wps">
            <w:drawing>
              <wp:anchor distT="0" distB="0" distL="0" distR="0" simplePos="0" relativeHeight="251691008" behindDoc="1" locked="0" layoutInCell="1" allowOverlap="1">
                <wp:simplePos x="0" y="0"/>
                <wp:positionH relativeFrom="page">
                  <wp:posOffset>635508</wp:posOffset>
                </wp:positionH>
                <wp:positionV relativeFrom="paragraph">
                  <wp:posOffset>281215</wp:posOffset>
                </wp:positionV>
                <wp:extent cx="1829435" cy="9525"/>
                <wp:effectExtent l="0" t="0" r="0" b="0"/>
                <wp:wrapTopAndBottom/>
                <wp:docPr id="35" name="Graphic 35"/>
                <wp:cNvGraphicFramePr/>
                <a:graphic xmlns:a="http://schemas.openxmlformats.org/drawingml/2006/main">
                  <a:graphicData uri="http://schemas.microsoft.com/office/word/2010/wordprocessingShape">
                    <wps:wsp xmlns:wps="http://schemas.microsoft.com/office/word/2010/wordprocessingShape">
                      <wps:cNvSpPr/>
                      <wps:spPr>
                        <a:xfrm>
                          <a:off x="0" y="0"/>
                          <a:ext cx="1829435" cy="9525"/>
                        </a:xfrm>
                        <a:custGeom>
                          <a:avLst/>
                          <a:gdLst/>
                          <a:rect l="l" t="t" r="r" b="b"/>
                          <a:pathLst>
                            <a:path fill="norm" h="9525" w="1829435" stroke="1">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wps:bodyPr>
                    </wps:wsp>
                  </a:graphicData>
                </a:graphic>
              </wp:anchor>
            </w:drawing>
          </mc:Choice>
          <mc:Fallback>
            <w:pict>
              <v:rect id="_x0000_s1046" style="width:144.05pt;height:0.72pt;margin-top:22.14pt;margin-left:50.04pt;mso-position-horizontal-relative:page;mso-wrap-distance-left:0;mso-wrap-distance-right:0;position:absolute;z-index:-251624448" filled="t" fillcolor="black" stroked="f">
                <v:fill type="solid"/>
                <w10:wrap type="topAndBottom"/>
              </v:rect>
            </w:pict>
          </mc:Fallback>
        </mc:AlternateContent>
      </w:r>
    </w:p>
    <w:p>
      <w:pPr>
        <w:spacing w:before="99"/>
        <w:ind w:left="150" w:right="0" w:firstLine="0"/>
        <w:jc w:val="left"/>
        <w:rPr>
          <w:sz w:val="16"/>
        </w:rPr>
      </w:pPr>
      <w:r>
        <w:rPr>
          <w:sz w:val="16"/>
          <w:vertAlign w:val="superscript"/>
        </w:rPr>
        <w:t>6</w:t>
      </w:r>
      <w:r>
        <w:rPr>
          <w:sz w:val="16"/>
          <w:vertAlign w:val="baseline"/>
        </w:rPr>
        <w:t xml:space="preserve">&lt;Vyberte </w:t>
      </w:r>
      <w:r>
        <w:rPr>
          <w:sz w:val="16"/>
          <w:vertAlign w:val="baseline"/>
        </w:rPr>
        <w:t xml:space="preserve">rozsah/oblast </w:t>
      </w:r>
      <w:r>
        <w:rPr>
          <w:sz w:val="16"/>
          <w:vertAlign w:val="baseline"/>
        </w:rPr>
        <w:t xml:space="preserve">související </w:t>
      </w:r>
      <w:r>
        <w:rPr>
          <w:sz w:val="16"/>
          <w:vertAlign w:val="baseline"/>
        </w:rPr>
        <w:t>s</w:t>
      </w:r>
      <w:r>
        <w:rPr>
          <w:sz w:val="16"/>
          <w:vertAlign w:val="baseline"/>
        </w:rPr>
        <w:t>&lt;</w:t>
      </w:r>
      <w:r>
        <w:rPr>
          <w:b/>
          <w:spacing w:val="-2"/>
          <w:sz w:val="16"/>
          <w:vertAlign w:val="baseline"/>
        </w:rPr>
        <w:t xml:space="preserve"> název projektu</w:t>
      </w:r>
      <w:r>
        <w:rPr>
          <w:spacing w:val="-2"/>
          <w:sz w:val="16"/>
          <w:vertAlign w:val="baseline"/>
        </w:rPr>
        <w:t>&gt;:</w:t>
      </w:r>
    </w:p>
    <w:p>
      <w:pPr>
        <w:pStyle w:val="ListParagraph"/>
        <w:numPr>
          <w:ilvl w:val="2"/>
          <w:numId w:val="31"/>
        </w:numPr>
        <w:tabs>
          <w:tab w:val="left" w:pos="861"/>
        </w:tabs>
        <w:spacing w:before="2" w:after="0" w:line="195" w:lineRule="exact"/>
        <w:ind w:left="861" w:right="0" w:hanging="353"/>
        <w:jc w:val="left"/>
        <w:rPr>
          <w:sz w:val="16"/>
        </w:rPr>
      </w:pPr>
      <w:r>
        <w:rPr>
          <w:spacing w:val="-2"/>
          <w:sz w:val="16"/>
        </w:rPr>
        <w:t>Infrastruktura;</w:t>
      </w:r>
    </w:p>
    <w:p>
      <w:pPr>
        <w:pStyle w:val="ListParagraph"/>
        <w:numPr>
          <w:ilvl w:val="2"/>
          <w:numId w:val="31"/>
        </w:numPr>
        <w:tabs>
          <w:tab w:val="left" w:pos="861"/>
        </w:tabs>
        <w:spacing w:before="0" w:after="0" w:line="194" w:lineRule="exact"/>
        <w:ind w:left="861" w:right="0" w:hanging="353"/>
        <w:jc w:val="left"/>
        <w:rPr>
          <w:sz w:val="16"/>
        </w:rPr>
      </w:pPr>
      <w:r>
        <w:rPr>
          <w:spacing w:val="-2"/>
          <w:sz w:val="16"/>
        </w:rPr>
        <w:t>Energie,</w:t>
      </w:r>
    </w:p>
    <w:p>
      <w:pPr>
        <w:pStyle w:val="ListParagraph"/>
        <w:numPr>
          <w:ilvl w:val="2"/>
          <w:numId w:val="31"/>
        </w:numPr>
        <w:tabs>
          <w:tab w:val="left" w:pos="862"/>
        </w:tabs>
        <w:spacing w:before="0" w:after="0" w:line="195" w:lineRule="exact"/>
        <w:ind w:left="862" w:right="0" w:hanging="354"/>
        <w:jc w:val="left"/>
        <w:rPr>
          <w:sz w:val="16"/>
        </w:rPr>
      </w:pPr>
      <w:r>
        <w:rPr>
          <w:sz w:val="16"/>
        </w:rPr>
        <w:t xml:space="preserve">Řízení, </w:t>
      </w:r>
      <w:r>
        <w:rPr>
          <w:sz w:val="16"/>
        </w:rPr>
        <w:t xml:space="preserve">kontrola </w:t>
      </w:r>
      <w:r>
        <w:rPr>
          <w:sz w:val="16"/>
        </w:rPr>
        <w:t xml:space="preserve">a </w:t>
      </w:r>
      <w:r>
        <w:rPr>
          <w:sz w:val="16"/>
        </w:rPr>
        <w:t xml:space="preserve">signalizace </w:t>
      </w:r>
      <w:r>
        <w:rPr>
          <w:spacing w:val="-2"/>
          <w:sz w:val="16"/>
        </w:rPr>
        <w:t>(CCS);</w:t>
      </w:r>
    </w:p>
    <w:p>
      <w:pPr>
        <w:pStyle w:val="ListParagraph"/>
        <w:numPr>
          <w:ilvl w:val="2"/>
          <w:numId w:val="31"/>
        </w:numPr>
        <w:tabs>
          <w:tab w:val="left" w:pos="861"/>
        </w:tabs>
        <w:spacing w:before="1" w:after="0" w:line="195" w:lineRule="exact"/>
        <w:ind w:left="861" w:right="0" w:hanging="353"/>
        <w:jc w:val="left"/>
        <w:rPr>
          <w:sz w:val="16"/>
        </w:rPr>
      </w:pPr>
      <w:r>
        <w:rPr>
          <w:sz w:val="16"/>
        </w:rPr>
        <w:t xml:space="preserve">Kolejová </w:t>
      </w:r>
      <w:r>
        <w:rPr>
          <w:spacing w:val="-2"/>
          <w:sz w:val="16"/>
        </w:rPr>
        <w:t>;</w:t>
      </w:r>
    </w:p>
    <w:p>
      <w:pPr>
        <w:pStyle w:val="ListParagraph"/>
        <w:numPr>
          <w:ilvl w:val="2"/>
          <w:numId w:val="31"/>
        </w:numPr>
        <w:tabs>
          <w:tab w:val="left" w:pos="862"/>
        </w:tabs>
        <w:spacing w:before="0" w:after="0" w:line="194" w:lineRule="exact"/>
        <w:ind w:left="862" w:right="0" w:hanging="354"/>
        <w:jc w:val="left"/>
        <w:rPr>
          <w:sz w:val="16"/>
        </w:rPr>
      </w:pPr>
      <w:r>
        <w:rPr>
          <w:sz w:val="16"/>
        </w:rPr>
        <w:t xml:space="preserve">Provoz </w:t>
      </w:r>
      <w:r>
        <w:rPr>
          <w:sz w:val="16"/>
        </w:rPr>
        <w:t xml:space="preserve">a </w:t>
      </w:r>
      <w:r>
        <w:rPr>
          <w:sz w:val="16"/>
        </w:rPr>
        <w:t xml:space="preserve">řízení </w:t>
      </w:r>
      <w:r>
        <w:rPr>
          <w:spacing w:val="-2"/>
          <w:sz w:val="16"/>
        </w:rPr>
        <w:t>;</w:t>
      </w:r>
    </w:p>
    <w:p>
      <w:pPr>
        <w:pStyle w:val="ListParagraph"/>
        <w:numPr>
          <w:ilvl w:val="2"/>
          <w:numId w:val="31"/>
        </w:numPr>
        <w:tabs>
          <w:tab w:val="left" w:pos="863"/>
        </w:tabs>
        <w:spacing w:before="0" w:after="0" w:line="195" w:lineRule="exact"/>
        <w:ind w:left="863" w:right="0" w:hanging="355"/>
        <w:jc w:val="left"/>
        <w:rPr>
          <w:sz w:val="16"/>
        </w:rPr>
      </w:pPr>
      <w:r>
        <w:rPr>
          <w:spacing w:val="-2"/>
          <w:sz w:val="16"/>
        </w:rPr>
        <w:t>Údržba;</w:t>
      </w:r>
    </w:p>
    <w:p>
      <w:pPr>
        <w:pStyle w:val="ListParagraph"/>
        <w:numPr>
          <w:ilvl w:val="2"/>
          <w:numId w:val="31"/>
        </w:numPr>
        <w:tabs>
          <w:tab w:val="left" w:pos="862"/>
        </w:tabs>
        <w:spacing w:before="2" w:after="0" w:line="240" w:lineRule="auto"/>
        <w:ind w:left="862" w:right="0" w:hanging="354"/>
        <w:jc w:val="left"/>
        <w:rPr>
          <w:sz w:val="16"/>
        </w:rPr>
      </w:pPr>
      <w:r>
        <w:rPr>
          <w:sz w:val="16"/>
        </w:rPr>
        <w:t xml:space="preserve">Zabezpečená </w:t>
      </w:r>
      <w:r>
        <w:rPr>
          <w:spacing w:val="-2"/>
          <w:sz w:val="16"/>
        </w:rPr>
        <w:t>integrace&gt;</w:t>
      </w:r>
    </w:p>
    <w:p>
      <w:pPr>
        <w:pStyle w:val="ListParagraph"/>
        <w:spacing w:after="0" w:line="240" w:lineRule="auto"/>
        <w:jc w:val="left"/>
        <w:rPr>
          <w:sz w:val="16"/>
        </w:rPr>
        <w:sectPr>
          <w:pgSz w:w="11920" w:h="16860"/>
          <w:pgMar w:top="940" w:right="992" w:bottom="820" w:left="850" w:header="256" w:footer="631"/>
          <w:cols w:space="708"/>
        </w:sectPr>
      </w:pPr>
    </w:p>
    <w:p>
      <w:pPr>
        <w:pStyle w:val="Heading1"/>
        <w:numPr>
          <w:ilvl w:val="0"/>
          <w:numId w:val="31"/>
        </w:numPr>
        <w:tabs>
          <w:tab w:val="left" w:pos="849"/>
        </w:tabs>
        <w:spacing w:before="89" w:after="0" w:line="254" w:lineRule="auto"/>
        <w:ind w:left="849" w:right="137" w:hanging="567"/>
        <w:jc w:val="left"/>
      </w:pPr>
      <w:r>
        <w:rPr>
          <w:sz w:val="29"/>
        </w:rPr>
        <w:t xml:space="preserve">Právní předpisy, normy a </w:t>
      </w:r>
      <w:r>
        <w:rPr>
          <w:sz w:val="29"/>
        </w:rPr>
        <w:t xml:space="preserve">pokyny, </w:t>
      </w:r>
      <w:r>
        <w:rPr>
          <w:sz w:val="29"/>
        </w:rPr>
        <w:t xml:space="preserve">které se vztahují </w:t>
      </w:r>
      <w:r>
        <w:rPr>
          <w:sz w:val="29"/>
        </w:rPr>
        <w:t xml:space="preserve">na </w:t>
      </w:r>
      <w:r>
        <w:rPr>
          <w:sz w:val="29"/>
        </w:rPr>
        <w:t>AsBo pro nezávislé činnosti navrhovatele v oblasti řízení rizik.</w:t>
      </w:r>
    </w:p>
    <w:p>
      <w:pPr>
        <w:pStyle w:val="Heading4"/>
        <w:numPr>
          <w:ilvl w:val="1"/>
          <w:numId w:val="31"/>
        </w:numPr>
        <w:tabs>
          <w:tab w:val="left" w:pos="849"/>
        </w:tabs>
        <w:spacing w:before="192" w:after="0" w:line="240" w:lineRule="auto"/>
        <w:ind w:left="849" w:right="0" w:hanging="595"/>
        <w:jc w:val="left"/>
      </w:pPr>
      <w:bookmarkStart w:id="17" w:name="_bookmark16"/>
      <w:bookmarkEnd w:id="17"/>
      <w:r>
        <w:rPr>
          <w:sz w:val="25"/>
        </w:rPr>
        <w:t xml:space="preserve">Závazné </w:t>
      </w:r>
      <w:r>
        <w:rPr>
          <w:sz w:val="25"/>
        </w:rPr>
        <w:t xml:space="preserve">evropské </w:t>
      </w:r>
      <w:r>
        <w:rPr>
          <w:sz w:val="25"/>
        </w:rPr>
        <w:t xml:space="preserve">předpisy </w:t>
      </w:r>
      <w:r>
        <w:rPr>
          <w:sz w:val="25"/>
        </w:rPr>
        <w:t xml:space="preserve">a </w:t>
      </w:r>
      <w:r>
        <w:rPr>
          <w:spacing w:val="-4"/>
          <w:sz w:val="25"/>
        </w:rPr>
        <w:t>normy</w:t>
      </w:r>
    </w:p>
    <w:p>
      <w:pPr>
        <w:pStyle w:val="BodyText"/>
        <w:spacing w:before="129" w:line="255" w:lineRule="exact"/>
        <w:ind w:left="283"/>
      </w:pPr>
      <w:r>
        <w:rPr>
          <w:sz w:val="20"/>
        </w:rPr>
        <w:t xml:space="preserve">[R </w:t>
      </w:r>
      <w:r>
        <w:rPr>
          <w:sz w:val="20"/>
        </w:rPr>
        <w:t xml:space="preserve">1.] </w:t>
      </w:r>
      <w:r>
        <w:rPr>
          <w:sz w:val="21"/>
        </w:rPr>
        <w:t xml:space="preserve">Právní předpisy </w:t>
      </w:r>
      <w:r>
        <w:rPr>
          <w:sz w:val="21"/>
        </w:rPr>
        <w:t xml:space="preserve">a </w:t>
      </w:r>
      <w:r>
        <w:rPr>
          <w:sz w:val="21"/>
        </w:rPr>
        <w:t xml:space="preserve">normy </w:t>
      </w:r>
      <w:r>
        <w:rPr>
          <w:sz w:val="21"/>
        </w:rPr>
        <w:t xml:space="preserve">vztahující se na </w:t>
      </w:r>
      <w:r>
        <w:rPr>
          <w:sz w:val="21"/>
        </w:rPr>
        <w:t xml:space="preserve">nezávislé </w:t>
      </w:r>
      <w:r>
        <w:rPr>
          <w:sz w:val="21"/>
        </w:rPr>
        <w:t xml:space="preserve">posouzení </w:t>
      </w:r>
      <w:r>
        <w:rPr>
          <w:sz w:val="21"/>
        </w:rPr>
        <w:t xml:space="preserve">procesu </w:t>
      </w:r>
      <w:r>
        <w:rPr>
          <w:sz w:val="21"/>
        </w:rPr>
        <w:t xml:space="preserve">řízení </w:t>
      </w:r>
      <w:r>
        <w:rPr>
          <w:spacing w:val="-2"/>
          <w:sz w:val="21"/>
        </w:rPr>
        <w:t xml:space="preserve">rizik </w:t>
      </w:r>
      <w:r>
        <w:rPr>
          <w:sz w:val="21"/>
        </w:rPr>
        <w:t>navrhovatele</w:t>
      </w:r>
    </w:p>
    <w:p>
      <w:pPr>
        <w:spacing w:before="0" w:line="255" w:lineRule="exact"/>
        <w:ind w:left="849" w:right="0" w:firstLine="0"/>
        <w:jc w:val="left"/>
        <w:rPr>
          <w:sz w:val="21"/>
        </w:rPr>
      </w:pPr>
      <w:r>
        <w:rPr>
          <w:sz w:val="21"/>
        </w:rPr>
        <w:t>&lt;</w:t>
      </w:r>
      <w:r>
        <w:rPr>
          <w:b/>
          <w:color w:val="C00000"/>
          <w:sz w:val="21"/>
        </w:rPr>
        <w:t xml:space="preserve">napište </w:t>
      </w:r>
      <w:r>
        <w:rPr>
          <w:b/>
          <w:color w:val="C00000"/>
          <w:sz w:val="21"/>
        </w:rPr>
        <w:t xml:space="preserve">název </w:t>
      </w:r>
      <w:r>
        <w:rPr>
          <w:b/>
          <w:color w:val="C00000"/>
          <w:sz w:val="21"/>
        </w:rPr>
        <w:t>projektu</w:t>
      </w:r>
      <w:r>
        <w:rPr>
          <w:sz w:val="21"/>
        </w:rPr>
        <w:t>&gt;</w:t>
      </w:r>
      <w:r>
        <w:rPr>
          <w:spacing w:val="-5"/>
          <w:sz w:val="21"/>
        </w:rPr>
        <w:t xml:space="preserve"> jsou:</w:t>
      </w:r>
    </w:p>
    <w:p>
      <w:pPr>
        <w:pStyle w:val="ListParagraph"/>
        <w:numPr>
          <w:ilvl w:val="2"/>
          <w:numId w:val="31"/>
        </w:numPr>
        <w:tabs>
          <w:tab w:val="left" w:pos="1274"/>
        </w:tabs>
        <w:spacing w:before="113" w:after="0" w:line="240" w:lineRule="auto"/>
        <w:ind w:left="1274" w:right="0" w:hanging="425"/>
        <w:jc w:val="left"/>
        <w:rPr>
          <w:sz w:val="21"/>
        </w:rPr>
      </w:pPr>
      <w:r>
        <w:rPr>
          <w:sz w:val="21"/>
        </w:rPr>
        <w:t xml:space="preserve">Nařízení </w:t>
      </w:r>
      <w:r>
        <w:rPr>
          <w:sz w:val="21"/>
        </w:rPr>
        <w:t xml:space="preserve">402/2013 </w:t>
      </w:r>
      <w:r>
        <w:rPr>
          <w:sz w:val="21"/>
        </w:rPr>
        <w:t xml:space="preserve">a </w:t>
      </w:r>
      <w:r>
        <w:rPr>
          <w:sz w:val="21"/>
        </w:rPr>
        <w:t xml:space="preserve">proces </w:t>
      </w:r>
      <w:r>
        <w:rPr>
          <w:sz w:val="21"/>
        </w:rPr>
        <w:t xml:space="preserve">řízení </w:t>
      </w:r>
      <w:r>
        <w:rPr>
          <w:sz w:val="21"/>
        </w:rPr>
        <w:t xml:space="preserve">rizik </w:t>
      </w:r>
      <w:r>
        <w:rPr>
          <w:sz w:val="21"/>
        </w:rPr>
        <w:t xml:space="preserve">stanovený </w:t>
      </w:r>
      <w:r>
        <w:rPr>
          <w:sz w:val="21"/>
        </w:rPr>
        <w:t xml:space="preserve">v příloze </w:t>
      </w:r>
      <w:r>
        <w:rPr>
          <w:sz w:val="21"/>
        </w:rPr>
        <w:t xml:space="preserve">I </w:t>
      </w:r>
      <w:r>
        <w:rPr>
          <w:sz w:val="21"/>
        </w:rPr>
        <w:t xml:space="preserve">uvedeného </w:t>
      </w:r>
      <w:r>
        <w:rPr>
          <w:spacing w:val="-2"/>
          <w:sz w:val="21"/>
        </w:rPr>
        <w:t>nařízení;</w:t>
      </w:r>
    </w:p>
    <w:p>
      <w:pPr>
        <w:pStyle w:val="ListParagraph"/>
        <w:numPr>
          <w:ilvl w:val="2"/>
          <w:numId w:val="31"/>
        </w:numPr>
        <w:tabs>
          <w:tab w:val="left" w:pos="1273"/>
        </w:tabs>
        <w:spacing w:before="1" w:after="0" w:line="240" w:lineRule="auto"/>
        <w:ind w:left="1273" w:right="0" w:hanging="424"/>
        <w:jc w:val="left"/>
        <w:rPr>
          <w:sz w:val="21"/>
        </w:rPr>
      </w:pPr>
      <w:r>
        <w:rPr>
          <w:sz w:val="21"/>
        </w:rPr>
        <w:t xml:space="preserve">Čl. </w:t>
      </w:r>
      <w:r>
        <w:rPr>
          <w:sz w:val="21"/>
        </w:rPr>
        <w:t>6 odst</w:t>
      </w:r>
      <w:r>
        <w:rPr>
          <w:sz w:val="21"/>
        </w:rPr>
        <w:t xml:space="preserve">. 2 </w:t>
      </w:r>
      <w:r>
        <w:rPr>
          <w:sz w:val="21"/>
        </w:rPr>
        <w:t xml:space="preserve">nařízení </w:t>
      </w:r>
      <w:r>
        <w:rPr>
          <w:spacing w:val="-2"/>
          <w:sz w:val="21"/>
        </w:rPr>
        <w:t>402/2013;</w:t>
      </w:r>
    </w:p>
    <w:p>
      <w:pPr>
        <w:pStyle w:val="BodyText"/>
        <w:ind w:left="821"/>
        <w:rPr>
          <w:sz w:val="20"/>
        </w:rPr>
      </w:pPr>
      <w:r>
        <w:rPr>
          <w:sz w:val="20"/>
        </w:rPr>
        <mc:AlternateContent>
          <mc:Choice Requires="wps">
            <w:drawing>
              <wp:inline distT="0" distB="0" distL="0" distR="0">
                <wp:extent cx="5798185" cy="326390"/>
                <wp:effectExtent l="0" t="0" r="0" b="0"/>
                <wp:docPr id="36" name="Textbox 36"/>
                <wp:cNvGraphicFramePr/>
                <a:graphic xmlns:a="http://schemas.openxmlformats.org/drawingml/2006/main">
                  <a:graphicData uri="http://schemas.microsoft.com/office/word/2010/wordprocessingShape">
                    <wps:wsp xmlns:wps="http://schemas.microsoft.com/office/word/2010/wordprocessingShape">
                      <wps:cNvSpPr txBox="1"/>
                      <wps:spPr>
                        <a:xfrm>
                          <a:off x="0" y="0"/>
                          <a:ext cx="5798185" cy="326390"/>
                        </a:xfrm>
                        <a:prstGeom prst="rect">
                          <a:avLst/>
                        </a:prstGeom>
                        <a:solidFill>
                          <a:srgbClr val="FFFFCC"/>
                        </a:solidFill>
                      </wps:spPr>
                      <wps:txbx>
                        <w:txbxContent>
                          <w:p>
                            <w:pPr>
                              <w:pStyle w:val="BodyText"/>
                              <w:tabs>
                                <w:tab w:val="left" w:pos="455"/>
                              </w:tabs>
                              <w:spacing w:before="1"/>
                              <w:ind w:left="455" w:right="21" w:hanging="428"/>
                              <w:rPr>
                                <w:color w:val="000000"/>
                              </w:rPr>
                            </w:pPr>
                            <w:r>
                              <w:rPr>
                                <w:color w:val="000000"/>
                                <w:spacing w:val="-4"/>
                                <w:sz w:val="21"/>
                              </w:rPr>
                              <w:t>(c)</w:t>
                            </w:r>
                            <w:r>
                              <w:rPr>
                                <w:color w:val="000000"/>
                                <w:sz w:val="21"/>
                              </w:rPr>
                              <w:tab/>
                            </w:r>
                            <w:r>
                              <w:rPr>
                                <w:color w:val="000000"/>
                                <w:sz w:val="21"/>
                              </w:rPr>
                              <w:t>&lt;Pokud je to relevantní, uveďte také další platné právní předpisy (např. TSI) a/nebo normy (např. TSI CCS a normy EN 50126, 50128, 50129 a 50159).</w:t>
                            </w:r>
                          </w:p>
                        </w:txbxContent>
                      </wps:txbx>
                      <wps:bodyPr wrap="square" lIns="0" tIns="0" rIns="0" bIns="0" rtlCol="0"/>
                    </wps:wsp>
                  </a:graphicData>
                </a:graphic>
              </wp:inline>
            </w:drawing>
          </mc:Choice>
          <mc:Fallback>
            <w:pict>
              <v:shape id="_x0000_i1047" type="#_x0000_t202" style="width:456.55pt;height:25.7pt;mso-position-horizontal-relative:char;mso-position-vertical-relative:line" filled="t" fillcolor="#ffc" stroked="f">
                <v:fill type="solid"/>
                <v:textbox inset="0,0,0,0">
                  <w:txbxContent>
                    <w:p>
                      <w:pPr>
                        <w:pStyle w:val="BodyText"/>
                        <w:tabs>
                          <w:tab w:val="left" w:pos="455"/>
                        </w:tabs>
                        <w:spacing w:before="1"/>
                        <w:ind w:left="455" w:right="21" w:hanging="428"/>
                        <w:rPr>
                          <w:color w:val="000000"/>
                        </w:rPr>
                      </w:pPr>
                      <w:r>
                        <w:rPr>
                          <w:color w:val="000000"/>
                          <w:spacing w:val="-4"/>
                        </w:rPr>
                        <w:t>(c)</w:t>
                      </w:r>
                      <w:r>
                        <w:rPr>
                          <w:color w:val="000000"/>
                        </w:rPr>
                        <w:tab/>
                      </w:r>
                      <w:r>
                        <w:rPr>
                          <w:color w:val="000000"/>
                        </w:rPr>
                        <w:t>&lt;Pokud je to relevantní, uveďte také další platné právní předpisy (např. TSI) a/nebo normy (např. TSI CCS a normy EN 50126, 50128, 50129 a 50159).</w:t>
                      </w:r>
                    </w:p>
                  </w:txbxContent>
                </v:textbox>
                <w10:anchorlock/>
              </v:shape>
            </w:pict>
          </mc:Fallback>
        </mc:AlternateContent>
      </w:r>
    </w:p>
    <w:p>
      <w:pPr>
        <w:pStyle w:val="ListParagraph"/>
        <w:numPr>
          <w:ilvl w:val="1"/>
          <w:numId w:val="31"/>
        </w:numPr>
        <w:tabs>
          <w:tab w:val="left" w:pos="849"/>
        </w:tabs>
        <w:spacing w:before="216" w:after="0" w:line="240" w:lineRule="auto"/>
        <w:ind w:left="849" w:right="0" w:hanging="595"/>
        <w:jc w:val="left"/>
        <w:rPr>
          <w:b/>
          <w:sz w:val="24"/>
        </w:rPr>
      </w:pPr>
      <w:bookmarkStart w:id="18" w:name="_bookmark17"/>
      <w:bookmarkEnd w:id="18"/>
      <w:r>
        <w:rPr>
          <w:b/>
          <w:sz w:val="25"/>
        </w:rPr>
        <w:t xml:space="preserve">Vnitrostátní </w:t>
      </w:r>
      <w:r>
        <w:rPr>
          <w:b/>
          <w:spacing w:val="-2"/>
          <w:sz w:val="25"/>
        </w:rPr>
        <w:t>pravidla</w:t>
      </w:r>
    </w:p>
    <w:p>
      <w:pPr>
        <w:pStyle w:val="BodyText"/>
        <w:spacing w:before="2"/>
        <w:rPr>
          <w:b/>
          <w:sz w:val="8"/>
        </w:rPr>
      </w:pPr>
      <w:r>
        <w:rPr>
          <w:b/>
          <w:sz w:val="8"/>
        </w:rPr>
        <mc:AlternateContent>
          <mc:Choice Requires="wps">
            <w:drawing>
              <wp:anchor distT="0" distB="0" distL="0" distR="0" simplePos="0" relativeHeight="251693056" behindDoc="1" locked="0" layoutInCell="1" allowOverlap="1">
                <wp:simplePos x="0" y="0"/>
                <wp:positionH relativeFrom="page">
                  <wp:posOffset>701040</wp:posOffset>
                </wp:positionH>
                <wp:positionV relativeFrom="paragraph">
                  <wp:posOffset>79082</wp:posOffset>
                </wp:positionV>
                <wp:extent cx="6158865" cy="325120"/>
                <wp:effectExtent l="0" t="0" r="0" b="0"/>
                <wp:wrapTopAndBottom/>
                <wp:docPr id="37" name="Textbox 37"/>
                <wp:cNvGraphicFramePr/>
                <a:graphic xmlns:a="http://schemas.openxmlformats.org/drawingml/2006/main">
                  <a:graphicData uri="http://schemas.microsoft.com/office/word/2010/wordprocessingShape">
                    <wps:wsp xmlns:wps="http://schemas.microsoft.com/office/word/2010/wordprocessingShape">
                      <wps:cNvSpPr txBox="1"/>
                      <wps:spPr>
                        <a:xfrm>
                          <a:off x="0" y="0"/>
                          <a:ext cx="6158865" cy="325120"/>
                        </a:xfrm>
                        <a:prstGeom prst="rect">
                          <a:avLst/>
                        </a:prstGeom>
                        <a:solidFill>
                          <a:srgbClr val="FFFFCC"/>
                        </a:solidFill>
                      </wps:spPr>
                      <wps:txbx>
                        <w:txbxContent>
                          <w:p>
                            <w:pPr>
                              <w:pStyle w:val="BodyText"/>
                              <w:ind w:left="595" w:hanging="567"/>
                              <w:rPr>
                                <w:color w:val="000000"/>
                              </w:rPr>
                            </w:pPr>
                            <w:r>
                              <w:rPr>
                                <w:color w:val="000000"/>
                                <w:sz w:val="20"/>
                              </w:rPr>
                              <w:t xml:space="preserve">[R </w:t>
                            </w:r>
                            <w:r>
                              <w:rPr>
                                <w:color w:val="000000"/>
                                <w:sz w:val="20"/>
                              </w:rPr>
                              <w:t>1.]</w:t>
                            </w:r>
                            <w:r>
                              <w:rPr>
                                <w:color w:val="000000"/>
                                <w:sz w:val="20"/>
                              </w:rPr>
                              <w:t>&lt;</w:t>
                            </w:r>
                            <w:r>
                              <w:rPr>
                                <w:color w:val="000000"/>
                                <w:sz w:val="21"/>
                              </w:rPr>
                              <w:t xml:space="preserve"> Uveďte </w:t>
                            </w:r>
                            <w:r>
                              <w:rPr>
                                <w:color w:val="000000"/>
                                <w:sz w:val="21"/>
                              </w:rPr>
                              <w:t xml:space="preserve">všechny </w:t>
                            </w:r>
                            <w:r>
                              <w:rPr>
                                <w:color w:val="000000"/>
                                <w:sz w:val="21"/>
                              </w:rPr>
                              <w:t xml:space="preserve">vnitrostátní </w:t>
                            </w:r>
                            <w:r>
                              <w:rPr>
                                <w:color w:val="000000"/>
                                <w:sz w:val="21"/>
                              </w:rPr>
                              <w:t xml:space="preserve">předpisy </w:t>
                            </w:r>
                            <w:r>
                              <w:rPr>
                                <w:color w:val="000000"/>
                                <w:sz w:val="21"/>
                              </w:rPr>
                              <w:t xml:space="preserve">nebo </w:t>
                            </w:r>
                            <w:r>
                              <w:rPr>
                                <w:color w:val="000000"/>
                                <w:sz w:val="21"/>
                              </w:rPr>
                              <w:t xml:space="preserve">pravidla, </w:t>
                            </w:r>
                            <w:r>
                              <w:rPr>
                                <w:color w:val="000000"/>
                                <w:sz w:val="21"/>
                              </w:rPr>
                              <w:t>která</w:t>
                            </w:r>
                            <w:r>
                              <w:rPr>
                                <w:color w:val="000000"/>
                                <w:sz w:val="21"/>
                              </w:rPr>
                              <w:t xml:space="preserve"> se na </w:t>
                            </w:r>
                            <w:r>
                              <w:rPr>
                                <w:color w:val="000000"/>
                                <w:sz w:val="21"/>
                              </w:rPr>
                              <w:t xml:space="preserve">projekt </w:t>
                            </w:r>
                            <w:r>
                              <w:rPr>
                                <w:color w:val="000000"/>
                                <w:sz w:val="21"/>
                              </w:rPr>
                              <w:t>vztahují</w:t>
                            </w:r>
                            <w:r>
                              <w:rPr>
                                <w:color w:val="000000"/>
                                <w:sz w:val="21"/>
                              </w:rPr>
                              <w:t xml:space="preserve">. </w:t>
                            </w:r>
                            <w:r>
                              <w:rPr>
                                <w:color w:val="000000"/>
                                <w:sz w:val="21"/>
                              </w:rPr>
                              <w:t>Ve většině zemí neexistují pro AsBo žádná národní pravidla.&gt;</w:t>
                            </w:r>
                          </w:p>
                        </w:txbxContent>
                      </wps:txbx>
                      <wps:bodyPr wrap="square" lIns="0" tIns="0" rIns="0" bIns="0" rtlCol="0"/>
                    </wps:wsp>
                  </a:graphicData>
                </a:graphic>
              </wp:anchor>
            </w:drawing>
          </mc:Choice>
          <mc:Fallback>
            <w:pict>
              <v:shape id="_x0000_s1048" type="#_x0000_t202" style="width:484.95pt;height:25.6pt;margin-top:6.23pt;margin-left:55.2pt;mso-position-horizontal-relative:page;mso-wrap-distance-left:0;mso-wrap-distance-right:0;position:absolute;z-index:-251622400" filled="t" fillcolor="#ffc" stroked="f">
                <v:fill type="solid"/>
                <v:textbox inset="0,0,0,0">
                  <w:txbxContent>
                    <w:p>
                      <w:pPr>
                        <w:pStyle w:val="BodyText"/>
                        <w:ind w:left="595" w:hanging="567"/>
                        <w:rPr>
                          <w:color w:val="000000"/>
                        </w:rPr>
                      </w:pPr>
                      <w:r>
                        <w:rPr>
                          <w:color w:val="000000"/>
                          <w:sz w:val="20"/>
                        </w:rPr>
                        <w:t xml:space="preserve">[R </w:t>
                      </w:r>
                      <w:r>
                        <w:rPr>
                          <w:color w:val="000000"/>
                          <w:sz w:val="20"/>
                        </w:rPr>
                        <w:t>1.]</w:t>
                      </w:r>
                      <w:r>
                        <w:rPr>
                          <w:color w:val="000000"/>
                          <w:sz w:val="20"/>
                        </w:rPr>
                        <w:t>&lt;</w:t>
                      </w:r>
                      <w:r>
                        <w:rPr>
                          <w:color w:val="000000"/>
                        </w:rPr>
                        <w:t xml:space="preserve"> Uveďte </w:t>
                      </w:r>
                      <w:r>
                        <w:rPr>
                          <w:color w:val="000000"/>
                        </w:rPr>
                        <w:t xml:space="preserve">všechny </w:t>
                      </w:r>
                      <w:r>
                        <w:rPr>
                          <w:color w:val="000000"/>
                        </w:rPr>
                        <w:t xml:space="preserve">vnitrostátní </w:t>
                      </w:r>
                      <w:r>
                        <w:rPr>
                          <w:color w:val="000000"/>
                        </w:rPr>
                        <w:t xml:space="preserve">předpisy </w:t>
                      </w:r>
                      <w:r>
                        <w:rPr>
                          <w:color w:val="000000"/>
                        </w:rPr>
                        <w:t xml:space="preserve">nebo </w:t>
                      </w:r>
                      <w:r>
                        <w:rPr>
                          <w:color w:val="000000"/>
                        </w:rPr>
                        <w:t xml:space="preserve">pravidla, </w:t>
                      </w:r>
                      <w:r>
                        <w:rPr>
                          <w:color w:val="000000"/>
                        </w:rPr>
                        <w:t>která</w:t>
                      </w:r>
                      <w:r>
                        <w:rPr>
                          <w:color w:val="000000"/>
                        </w:rPr>
                        <w:t xml:space="preserve"> se na </w:t>
                      </w:r>
                      <w:r>
                        <w:rPr>
                          <w:color w:val="000000"/>
                        </w:rPr>
                        <w:t xml:space="preserve">projekt </w:t>
                      </w:r>
                      <w:r>
                        <w:rPr>
                          <w:color w:val="000000"/>
                        </w:rPr>
                        <w:t>vztahují</w:t>
                      </w:r>
                      <w:r>
                        <w:rPr>
                          <w:color w:val="000000"/>
                        </w:rPr>
                        <w:t xml:space="preserve">. </w:t>
                      </w:r>
                      <w:r>
                        <w:rPr>
                          <w:color w:val="000000"/>
                        </w:rPr>
                        <w:t>Ve většině zemí neexistují pro AsBo žádná národní pravidla.&gt;</w:t>
                      </w:r>
                    </w:p>
                  </w:txbxContent>
                </v:textbox>
                <w10:wrap type="topAndBottom"/>
              </v:shape>
            </w:pict>
          </mc:Fallback>
        </mc:AlternateContent>
      </w:r>
    </w:p>
    <w:p>
      <w:pPr>
        <w:pStyle w:val="BodyText"/>
        <w:spacing w:before="175"/>
        <w:rPr>
          <w:b/>
          <w:sz w:val="24"/>
        </w:rPr>
      </w:pPr>
    </w:p>
    <w:p>
      <w:pPr>
        <w:pStyle w:val="Heading4"/>
        <w:numPr>
          <w:ilvl w:val="1"/>
          <w:numId w:val="31"/>
        </w:numPr>
        <w:tabs>
          <w:tab w:val="left" w:pos="849"/>
        </w:tabs>
        <w:spacing w:before="0" w:after="0" w:line="240" w:lineRule="auto"/>
        <w:ind w:left="849" w:right="0" w:hanging="595"/>
        <w:jc w:val="left"/>
      </w:pPr>
      <w:bookmarkStart w:id="19" w:name="_bookmark18"/>
      <w:bookmarkEnd w:id="19"/>
      <w:r>
        <w:rPr>
          <w:sz w:val="25"/>
        </w:rPr>
        <w:t xml:space="preserve">Platné </w:t>
      </w:r>
      <w:r>
        <w:rPr>
          <w:sz w:val="25"/>
        </w:rPr>
        <w:t xml:space="preserve">kodexy </w:t>
      </w:r>
      <w:r>
        <w:rPr>
          <w:sz w:val="25"/>
        </w:rPr>
        <w:t xml:space="preserve">praxe </w:t>
      </w:r>
      <w:r>
        <w:rPr>
          <w:sz w:val="25"/>
        </w:rPr>
        <w:t xml:space="preserve">a </w:t>
      </w:r>
      <w:r>
        <w:rPr>
          <w:spacing w:val="-2"/>
          <w:sz w:val="25"/>
        </w:rPr>
        <w:t>normy</w:t>
      </w:r>
    </w:p>
    <w:p>
      <w:pPr>
        <w:pStyle w:val="BodyText"/>
        <w:spacing w:before="1"/>
        <w:rPr>
          <w:b/>
          <w:sz w:val="8"/>
        </w:rPr>
      </w:pPr>
      <w:r>
        <w:rPr>
          <w:b/>
          <w:sz w:val="8"/>
        </w:rPr>
        <mc:AlternateContent>
          <mc:Choice Requires="wps">
            <w:drawing>
              <wp:anchor distT="0" distB="0" distL="0" distR="0" simplePos="0" relativeHeight="251695104" behindDoc="1" locked="0" layoutInCell="1" allowOverlap="1">
                <wp:simplePos x="0" y="0"/>
                <wp:positionH relativeFrom="page">
                  <wp:posOffset>701040</wp:posOffset>
                </wp:positionH>
                <wp:positionV relativeFrom="paragraph">
                  <wp:posOffset>78144</wp:posOffset>
                </wp:positionV>
                <wp:extent cx="6158865" cy="325120"/>
                <wp:effectExtent l="0" t="0" r="0" b="0"/>
                <wp:wrapTopAndBottom/>
                <wp:docPr id="38" name="Textbox 38"/>
                <wp:cNvGraphicFramePr/>
                <a:graphic xmlns:a="http://schemas.openxmlformats.org/drawingml/2006/main">
                  <a:graphicData uri="http://schemas.microsoft.com/office/word/2010/wordprocessingShape">
                    <wps:wsp xmlns:wps="http://schemas.microsoft.com/office/word/2010/wordprocessingShape">
                      <wps:cNvSpPr txBox="1"/>
                      <wps:spPr>
                        <a:xfrm>
                          <a:off x="0" y="0"/>
                          <a:ext cx="6158865" cy="325120"/>
                        </a:xfrm>
                        <a:prstGeom prst="rect">
                          <a:avLst/>
                        </a:prstGeom>
                        <a:solidFill>
                          <a:srgbClr val="FFFFCC"/>
                        </a:solidFill>
                      </wps:spPr>
                      <wps:txbx>
                        <w:txbxContent>
                          <w:p>
                            <w:pPr>
                              <w:pStyle w:val="BodyText"/>
                              <w:ind w:left="595" w:right="22" w:hanging="567"/>
                              <w:rPr>
                                <w:color w:val="000000"/>
                              </w:rPr>
                            </w:pPr>
                            <w:r>
                              <w:rPr>
                                <w:color w:val="000000"/>
                                <w:sz w:val="20"/>
                              </w:rPr>
                              <w:t xml:space="preserve">[R </w:t>
                            </w:r>
                            <w:r>
                              <w:rPr>
                                <w:color w:val="000000"/>
                                <w:sz w:val="20"/>
                              </w:rPr>
                              <w:t>1.</w:t>
                            </w:r>
                            <w:r>
                              <w:rPr>
                                <w:color w:val="000000"/>
                                <w:sz w:val="21"/>
                              </w:rPr>
                              <w:t xml:space="preserve">] </w:t>
                            </w:r>
                            <w:r>
                              <w:rPr>
                                <w:color w:val="000000"/>
                                <w:sz w:val="21"/>
                              </w:rPr>
                              <w:t xml:space="preserve">&lt;Pokud </w:t>
                            </w:r>
                            <w:r>
                              <w:rPr>
                                <w:color w:val="000000"/>
                                <w:sz w:val="21"/>
                              </w:rPr>
                              <w:t xml:space="preserve">je to relevantní, </w:t>
                            </w:r>
                            <w:r>
                              <w:rPr>
                                <w:color w:val="000000"/>
                                <w:sz w:val="21"/>
                              </w:rPr>
                              <w:t xml:space="preserve">např. </w:t>
                            </w:r>
                            <w:r>
                              <w:rPr>
                                <w:color w:val="000000"/>
                                <w:sz w:val="21"/>
                              </w:rPr>
                              <w:t xml:space="preserve">u </w:t>
                            </w:r>
                            <w:r>
                              <w:rPr>
                                <w:color w:val="000000"/>
                                <w:sz w:val="21"/>
                              </w:rPr>
                              <w:t xml:space="preserve">subsystémů </w:t>
                            </w:r>
                            <w:r>
                              <w:rPr>
                                <w:color w:val="000000"/>
                                <w:sz w:val="21"/>
                              </w:rPr>
                              <w:t xml:space="preserve">ETCS, kde </w:t>
                            </w:r>
                            <w:r>
                              <w:rPr>
                                <w:color w:val="000000"/>
                                <w:sz w:val="21"/>
                              </w:rPr>
                              <w:t xml:space="preserve">se na návrh vztahují např. normy </w:t>
                            </w:r>
                            <w:r>
                              <w:rPr>
                                <w:color w:val="000000"/>
                                <w:sz w:val="21"/>
                              </w:rPr>
                              <w:t>EN</w:t>
                            </w:r>
                            <w:r>
                              <w:rPr>
                                <w:color w:val="000000"/>
                                <w:sz w:val="21"/>
                              </w:rPr>
                              <w:t>, musí být v tomto oddíle uvedeny.&gt;</w:t>
                            </w:r>
                          </w:p>
                        </w:txbxContent>
                      </wps:txbx>
                      <wps:bodyPr wrap="square" lIns="0" tIns="0" rIns="0" bIns="0" rtlCol="0"/>
                    </wps:wsp>
                  </a:graphicData>
                </a:graphic>
              </wp:anchor>
            </w:drawing>
          </mc:Choice>
          <mc:Fallback>
            <w:pict>
              <v:shape id="_x0000_s1049" type="#_x0000_t202" style="width:484.95pt;height:25.6pt;margin-top:6.15pt;margin-left:55.2pt;mso-position-horizontal-relative:page;mso-wrap-distance-left:0;mso-wrap-distance-right:0;position:absolute;z-index:-251620352" filled="t" fillcolor="#ffc" stroked="f">
                <v:fill type="solid"/>
                <v:textbox inset="0,0,0,0">
                  <w:txbxContent>
                    <w:p>
                      <w:pPr>
                        <w:pStyle w:val="BodyText"/>
                        <w:ind w:left="595" w:right="22" w:hanging="567"/>
                        <w:rPr>
                          <w:color w:val="000000"/>
                        </w:rPr>
                      </w:pPr>
                      <w:r>
                        <w:rPr>
                          <w:color w:val="000000"/>
                          <w:sz w:val="20"/>
                        </w:rPr>
                        <w:t xml:space="preserve">[R </w:t>
                      </w:r>
                      <w:r>
                        <w:rPr>
                          <w:color w:val="000000"/>
                          <w:sz w:val="20"/>
                        </w:rPr>
                        <w:t>1.</w:t>
                      </w:r>
                      <w:r>
                        <w:rPr>
                          <w:color w:val="000000"/>
                        </w:rPr>
                        <w:t xml:space="preserve">] </w:t>
                      </w:r>
                      <w:r>
                        <w:rPr>
                          <w:color w:val="000000"/>
                        </w:rPr>
                        <w:t xml:space="preserve">&lt;Pokud </w:t>
                      </w:r>
                      <w:r>
                        <w:rPr>
                          <w:color w:val="000000"/>
                        </w:rPr>
                        <w:t xml:space="preserve">je to relevantní, </w:t>
                      </w:r>
                      <w:r>
                        <w:rPr>
                          <w:color w:val="000000"/>
                        </w:rPr>
                        <w:t xml:space="preserve">např. </w:t>
                      </w:r>
                      <w:r>
                        <w:rPr>
                          <w:color w:val="000000"/>
                        </w:rPr>
                        <w:t xml:space="preserve">u </w:t>
                      </w:r>
                      <w:r>
                        <w:rPr>
                          <w:color w:val="000000"/>
                        </w:rPr>
                        <w:t xml:space="preserve">subsystémů </w:t>
                      </w:r>
                      <w:r>
                        <w:rPr>
                          <w:color w:val="000000"/>
                        </w:rPr>
                        <w:t xml:space="preserve">ETCS, kde </w:t>
                      </w:r>
                      <w:r>
                        <w:rPr>
                          <w:color w:val="000000"/>
                        </w:rPr>
                        <w:t xml:space="preserve">se na návrh vztahují např. normy </w:t>
                      </w:r>
                      <w:r>
                        <w:rPr>
                          <w:color w:val="000000"/>
                        </w:rPr>
                        <w:t>EN</w:t>
                      </w:r>
                      <w:r>
                        <w:rPr>
                          <w:color w:val="000000"/>
                        </w:rPr>
                        <w:t>, musí být v tomto oddíle uvedeny.&gt;</w:t>
                      </w:r>
                    </w:p>
                  </w:txbxContent>
                </v:textbox>
                <w10:wrap type="topAndBottom"/>
              </v:shape>
            </w:pict>
          </mc:Fallback>
        </mc:AlternateContent>
      </w:r>
    </w:p>
    <w:p>
      <w:pPr>
        <w:pStyle w:val="BodyText"/>
        <w:spacing w:before="174"/>
        <w:rPr>
          <w:b/>
          <w:sz w:val="24"/>
        </w:rPr>
      </w:pPr>
    </w:p>
    <w:p>
      <w:pPr>
        <w:pStyle w:val="Heading4"/>
        <w:numPr>
          <w:ilvl w:val="1"/>
          <w:numId w:val="31"/>
        </w:numPr>
        <w:tabs>
          <w:tab w:val="left" w:pos="848"/>
        </w:tabs>
        <w:spacing w:before="0" w:after="0" w:line="240" w:lineRule="auto"/>
        <w:ind w:left="848" w:right="0" w:hanging="594"/>
        <w:jc w:val="both"/>
      </w:pPr>
      <w:bookmarkStart w:id="20" w:name="_bookmark19"/>
      <w:bookmarkEnd w:id="20"/>
      <w:r>
        <w:rPr>
          <w:sz w:val="25"/>
        </w:rPr>
        <w:t xml:space="preserve">Evropské </w:t>
      </w:r>
      <w:r>
        <w:rPr>
          <w:sz w:val="25"/>
        </w:rPr>
        <w:t xml:space="preserve">poradenské </w:t>
      </w:r>
      <w:r>
        <w:rPr>
          <w:sz w:val="25"/>
        </w:rPr>
        <w:t xml:space="preserve">materiály </w:t>
      </w:r>
      <w:r>
        <w:rPr>
          <w:sz w:val="25"/>
        </w:rPr>
        <w:t xml:space="preserve">a </w:t>
      </w:r>
      <w:r>
        <w:rPr>
          <w:sz w:val="25"/>
        </w:rPr>
        <w:t xml:space="preserve">nelegislativní </w:t>
      </w:r>
      <w:r>
        <w:rPr>
          <w:sz w:val="25"/>
        </w:rPr>
        <w:t xml:space="preserve">akty, které </w:t>
      </w:r>
      <w:r>
        <w:rPr>
          <w:sz w:val="25"/>
        </w:rPr>
        <w:t xml:space="preserve">nejsou </w:t>
      </w:r>
      <w:r>
        <w:rPr>
          <w:sz w:val="25"/>
        </w:rPr>
        <w:t xml:space="preserve">právně </w:t>
      </w:r>
      <w:r>
        <w:rPr>
          <w:spacing w:val="-2"/>
          <w:sz w:val="25"/>
        </w:rPr>
        <w:t>závazné</w:t>
      </w:r>
      <w:r>
        <w:rPr>
          <w:sz w:val="25"/>
        </w:rPr>
        <w:t>.</w:t>
      </w:r>
    </w:p>
    <w:p>
      <w:pPr>
        <w:pStyle w:val="BodyText"/>
        <w:spacing w:before="124"/>
        <w:ind w:left="849" w:right="138" w:hanging="567"/>
        <w:jc w:val="both"/>
      </w:pPr>
      <w:r>
        <w:rPr>
          <w:sz w:val="20"/>
        </w:rPr>
        <w:t xml:space="preserve">[R 1.] </w:t>
      </w:r>
      <w:r>
        <w:rPr>
          <w:sz w:val="21"/>
        </w:rPr>
        <w:t xml:space="preserve">Kromě právního základu </w:t>
      </w:r>
      <w:hyperlink w:anchor="_bookmark16" w:history="1">
        <w:r>
          <w:rPr>
            <w:sz w:val="21"/>
          </w:rPr>
          <w:t xml:space="preserve">uvedeného v oddíle </w:t>
        </w:r>
      </w:hyperlink>
      <w:hyperlink w:anchor="_bookmark16" w:history="1">
        <w:r>
          <w:rPr>
            <w:sz w:val="21"/>
          </w:rPr>
          <w:t>2.</w:t>
        </w:r>
      </w:hyperlink>
      <w:hyperlink w:anchor="_bookmark16" w:history="1">
        <w:r>
          <w:rPr>
            <w:sz w:val="21"/>
          </w:rPr>
          <w:t xml:space="preserve">1 se </w:t>
        </w:r>
      </w:hyperlink>
      <w:r>
        <w:rPr>
          <w:sz w:val="21"/>
        </w:rPr>
        <w:t>při definování plánu a strategie nezávislého hodnocení použijí následující zdroje:</w:t>
      </w:r>
    </w:p>
    <w:p>
      <w:pPr>
        <w:pStyle w:val="ListParagraph"/>
        <w:numPr>
          <w:ilvl w:val="2"/>
          <w:numId w:val="31"/>
        </w:numPr>
        <w:tabs>
          <w:tab w:val="left" w:pos="1272"/>
        </w:tabs>
        <w:spacing w:before="121" w:after="0" w:line="255" w:lineRule="exact"/>
        <w:ind w:left="1272" w:right="0" w:hanging="423"/>
        <w:jc w:val="both"/>
        <w:rPr>
          <w:sz w:val="21"/>
        </w:rPr>
      </w:pPr>
      <w:r>
        <w:rPr>
          <w:sz w:val="21"/>
        </w:rPr>
        <w:t>"</w:t>
      </w:r>
      <w:hyperlink r:id="rId11">
        <w:r>
          <w:rPr>
            <w:i/>
            <w:color w:val="0000FF"/>
            <w:sz w:val="21"/>
            <w:u w:val="single" w:color="0000FF"/>
          </w:rPr>
          <w:t xml:space="preserve">Doporučení k </w:t>
        </w:r>
        <w:r>
          <w:rPr>
            <w:i/>
            <w:color w:val="0000FF"/>
            <w:sz w:val="21"/>
            <w:u w:val="single" w:color="0000FF"/>
          </w:rPr>
          <w:t xml:space="preserve">použití </w:t>
        </w:r>
        <w:r>
          <w:rPr>
            <w:i/>
            <w:color w:val="0000FF"/>
            <w:sz w:val="21"/>
            <w:u w:val="single" w:color="0000FF"/>
          </w:rPr>
          <w:t xml:space="preserve">č. </w:t>
        </w:r>
        <w:r>
          <w:rPr>
            <w:i/>
            <w:color w:val="0000FF"/>
            <w:sz w:val="21"/>
            <w:u w:val="single" w:color="0000FF"/>
          </w:rPr>
          <w:t>1</w:t>
        </w:r>
      </w:hyperlink>
      <w:r>
        <w:rPr>
          <w:sz w:val="21"/>
        </w:rPr>
        <w:t xml:space="preserve">" </w:t>
      </w:r>
      <w:r>
        <w:rPr>
          <w:sz w:val="21"/>
        </w:rPr>
        <w:t>týkající</w:t>
      </w:r>
      <w:r>
        <w:rPr>
          <w:sz w:val="21"/>
        </w:rPr>
        <w:t xml:space="preserve"> se </w:t>
      </w:r>
      <w:r>
        <w:rPr>
          <w:sz w:val="21"/>
        </w:rPr>
        <w:t xml:space="preserve">pracovní </w:t>
      </w:r>
      <w:r>
        <w:rPr>
          <w:sz w:val="21"/>
        </w:rPr>
        <w:t xml:space="preserve">metody </w:t>
      </w:r>
      <w:r>
        <w:rPr>
          <w:spacing w:val="-2"/>
          <w:sz w:val="21"/>
        </w:rPr>
        <w:t xml:space="preserve">hodnotícího </w:t>
      </w:r>
      <w:r>
        <w:rPr>
          <w:sz w:val="21"/>
        </w:rPr>
        <w:t>orgánu</w:t>
      </w:r>
      <w:r>
        <w:rPr>
          <w:spacing w:val="-2"/>
          <w:sz w:val="21"/>
        </w:rPr>
        <w:t>;</w:t>
      </w:r>
    </w:p>
    <w:p>
      <w:pPr>
        <w:pStyle w:val="ListParagraph"/>
        <w:numPr>
          <w:ilvl w:val="2"/>
          <w:numId w:val="31"/>
        </w:numPr>
        <w:tabs>
          <w:tab w:val="left" w:pos="1271"/>
        </w:tabs>
        <w:spacing w:before="0" w:after="0" w:line="255" w:lineRule="exact"/>
        <w:ind w:left="1271" w:right="0" w:hanging="422"/>
        <w:jc w:val="both"/>
        <w:rPr>
          <w:sz w:val="21"/>
        </w:rPr>
      </w:pPr>
      <w:r>
        <w:rPr>
          <w:sz w:val="21"/>
        </w:rPr>
        <w:t>"</w:t>
      </w:r>
      <w:r>
        <w:rPr>
          <w:i/>
          <w:sz w:val="21"/>
        </w:rPr>
        <w:t xml:space="preserve">Doporučení k </w:t>
      </w:r>
      <w:r>
        <w:rPr>
          <w:i/>
          <w:sz w:val="21"/>
        </w:rPr>
        <w:t xml:space="preserve">použití </w:t>
      </w:r>
      <w:r>
        <w:rPr>
          <w:i/>
          <w:sz w:val="21"/>
        </w:rPr>
        <w:t xml:space="preserve">č. </w:t>
      </w:r>
      <w:r>
        <w:rPr>
          <w:i/>
          <w:sz w:val="21"/>
        </w:rPr>
        <w:t xml:space="preserve">2" </w:t>
      </w:r>
      <w:r>
        <w:rPr>
          <w:sz w:val="21"/>
        </w:rPr>
        <w:t xml:space="preserve">o </w:t>
      </w:r>
      <w:r>
        <w:rPr>
          <w:sz w:val="21"/>
        </w:rPr>
        <w:t xml:space="preserve">struktuře </w:t>
      </w:r>
      <w:r>
        <w:rPr>
          <w:sz w:val="21"/>
        </w:rPr>
        <w:t xml:space="preserve">řízení </w:t>
      </w:r>
      <w:r>
        <w:rPr>
          <w:spacing w:val="-2"/>
          <w:sz w:val="21"/>
        </w:rPr>
        <w:t>AsBo;</w:t>
      </w:r>
    </w:p>
    <w:p>
      <w:pPr>
        <w:pStyle w:val="ListParagraph"/>
        <w:numPr>
          <w:ilvl w:val="2"/>
          <w:numId w:val="31"/>
        </w:numPr>
        <w:tabs>
          <w:tab w:val="left" w:pos="1271"/>
          <w:tab w:val="left" w:pos="1274"/>
        </w:tabs>
        <w:spacing w:before="1" w:after="0" w:line="240" w:lineRule="auto"/>
        <w:ind w:left="1274" w:right="129" w:hanging="425"/>
        <w:jc w:val="both"/>
        <w:rPr>
          <w:sz w:val="21"/>
        </w:rPr>
      </w:pPr>
      <w:r>
        <w:rPr>
          <w:sz w:val="21"/>
        </w:rPr>
        <w:t>"</w:t>
      </w:r>
      <w:hyperlink r:id="rId12">
        <w:r>
          <w:rPr>
            <w:i/>
            <w:color w:val="0000FF"/>
            <w:sz w:val="21"/>
            <w:u w:val="single" w:color="0000FF"/>
          </w:rPr>
          <w:t xml:space="preserve">Doporučení k </w:t>
        </w:r>
        <w:r>
          <w:rPr>
            <w:i/>
            <w:color w:val="0000FF"/>
            <w:sz w:val="21"/>
            <w:u w:val="single" w:color="0000FF"/>
          </w:rPr>
          <w:t xml:space="preserve">použití </w:t>
        </w:r>
        <w:r>
          <w:rPr>
            <w:i/>
            <w:color w:val="0000FF"/>
            <w:sz w:val="21"/>
            <w:u w:val="single" w:color="0000FF"/>
          </w:rPr>
          <w:t>č. 11</w:t>
        </w:r>
      </w:hyperlink>
      <w:r>
        <w:rPr>
          <w:sz w:val="21"/>
        </w:rPr>
        <w:t xml:space="preserve">" </w:t>
      </w:r>
      <w:r>
        <w:rPr>
          <w:sz w:val="21"/>
        </w:rPr>
        <w:t xml:space="preserve">pro sledování </w:t>
      </w:r>
      <w:r>
        <w:rPr>
          <w:sz w:val="21"/>
        </w:rPr>
        <w:t xml:space="preserve">historie </w:t>
      </w:r>
      <w:r>
        <w:rPr>
          <w:sz w:val="21"/>
        </w:rPr>
        <w:t xml:space="preserve">problémů </w:t>
      </w:r>
      <w:r>
        <w:rPr>
          <w:sz w:val="21"/>
        </w:rPr>
        <w:t xml:space="preserve">identifikovaných </w:t>
      </w:r>
      <w:r>
        <w:rPr>
          <w:sz w:val="21"/>
        </w:rPr>
        <w:t>AsBo a úspěšně uzavřených předkladatelem před dokončením projektu;</w:t>
      </w:r>
    </w:p>
    <w:p>
      <w:pPr>
        <w:pStyle w:val="ListParagraph"/>
        <w:numPr>
          <w:ilvl w:val="2"/>
          <w:numId w:val="31"/>
        </w:numPr>
        <w:tabs>
          <w:tab w:val="left" w:pos="1271"/>
          <w:tab w:val="left" w:pos="1274"/>
        </w:tabs>
        <w:spacing w:before="1" w:after="0" w:line="240" w:lineRule="auto"/>
        <w:ind w:left="1274" w:right="136" w:hanging="425"/>
        <w:jc w:val="both"/>
        <w:rPr>
          <w:sz w:val="21"/>
        </w:rPr>
      </w:pPr>
      <w:r>
        <w:rPr>
          <w:sz w:val="21"/>
        </w:rPr>
        <w:t>"</w:t>
      </w:r>
      <w:hyperlink r:id="rId13">
        <w:r>
          <w:rPr>
            <w:i/>
            <w:color w:val="0000FF"/>
            <w:sz w:val="21"/>
            <w:u w:val="single" w:color="0000FF"/>
          </w:rPr>
          <w:t xml:space="preserve">Vysvětlivky </w:t>
        </w:r>
        <w:r>
          <w:rPr>
            <w:i/>
            <w:color w:val="0000FF"/>
            <w:sz w:val="21"/>
            <w:u w:val="single" w:color="0000FF"/>
          </w:rPr>
          <w:t>Agentury</w:t>
        </w:r>
        <w:r>
          <w:rPr>
            <w:i/>
            <w:color w:val="0000FF"/>
            <w:sz w:val="21"/>
            <w:u w:val="single" w:color="0000FF"/>
          </w:rPr>
          <w:t xml:space="preserve"> </w:t>
        </w:r>
        <w:r>
          <w:rPr>
            <w:i/>
            <w:color w:val="0000FF"/>
            <w:sz w:val="21"/>
            <w:u w:val="single" w:color="0000FF"/>
          </w:rPr>
          <w:t>EU</w:t>
        </w:r>
        <w:r>
          <w:rPr>
            <w:i/>
            <w:color w:val="0000FF"/>
            <w:sz w:val="21"/>
            <w:u w:val="single" w:color="0000FF"/>
          </w:rPr>
          <w:t xml:space="preserve"> </w:t>
        </w:r>
        <w:r>
          <w:rPr>
            <w:i/>
            <w:color w:val="0000FF"/>
            <w:sz w:val="21"/>
            <w:u w:val="single" w:color="0000FF"/>
          </w:rPr>
          <w:t>pro</w:t>
        </w:r>
        <w:r>
          <w:rPr>
            <w:i/>
            <w:color w:val="0000FF"/>
            <w:sz w:val="21"/>
            <w:u w:val="single" w:color="0000FF"/>
          </w:rPr>
          <w:t xml:space="preserve"> železnice </w:t>
        </w:r>
        <w:r>
          <w:rPr>
            <w:i/>
            <w:color w:val="0000FF"/>
            <w:sz w:val="21"/>
            <w:u w:val="single" w:color="0000FF"/>
          </w:rPr>
          <w:t xml:space="preserve">k </w:t>
        </w:r>
        <w:r>
          <w:rPr>
            <w:i/>
            <w:color w:val="0000FF"/>
            <w:sz w:val="21"/>
            <w:u w:val="single" w:color="0000FF"/>
          </w:rPr>
          <w:t xml:space="preserve">subjektu pro </w:t>
        </w:r>
        <w:r>
          <w:rPr>
            <w:i/>
            <w:color w:val="0000FF"/>
            <w:sz w:val="21"/>
            <w:u w:val="single" w:color="0000FF"/>
          </w:rPr>
          <w:t xml:space="preserve">posuzování </w:t>
        </w:r>
        <w:r>
          <w:rPr>
            <w:i/>
            <w:color w:val="0000FF"/>
            <w:sz w:val="21"/>
            <w:u w:val="single" w:color="0000FF"/>
          </w:rPr>
          <w:t xml:space="preserve">CSM </w:t>
        </w:r>
      </w:hyperlink>
      <w:hyperlink r:id="rId14">
        <w:r>
          <w:rPr>
            <w:i/>
            <w:color w:val="0000FF"/>
            <w:sz w:val="21"/>
            <w:u w:val="single" w:color="0000FF"/>
          </w:rPr>
          <w:t xml:space="preserve">uvedené v nařízení (EU) č. 402/2013 a v UTP GEN-G OTIF ze dne 1. ledna 2016 o společné </w:t>
        </w:r>
      </w:hyperlink>
      <w:hyperlink r:id="rId15">
        <w:r>
          <w:rPr>
            <w:i/>
            <w:color w:val="0000FF"/>
            <w:sz w:val="21"/>
            <w:u w:val="single" w:color="0000FF"/>
          </w:rPr>
          <w:t>bezpečnostní metodě (CSM) pro posuzování rizik</w:t>
        </w:r>
      </w:hyperlink>
      <w:r>
        <w:rPr>
          <w:sz w:val="21"/>
        </w:rPr>
        <w:t>";</w:t>
      </w:r>
    </w:p>
    <w:p>
      <w:pPr>
        <w:pStyle w:val="ListParagraph"/>
        <w:numPr>
          <w:ilvl w:val="2"/>
          <w:numId w:val="31"/>
        </w:numPr>
        <w:tabs>
          <w:tab w:val="left" w:pos="1272"/>
          <w:tab w:val="left" w:pos="1274"/>
        </w:tabs>
        <w:spacing w:before="0" w:after="0" w:line="240" w:lineRule="auto"/>
        <w:ind w:left="1274" w:right="145" w:hanging="425"/>
        <w:jc w:val="both"/>
        <w:rPr>
          <w:sz w:val="21"/>
        </w:rPr>
      </w:pPr>
      <w:r>
        <w:rPr>
          <w:sz w:val="21"/>
        </w:rPr>
        <w:t>"</w:t>
      </w:r>
      <w:hyperlink r:id="rId16">
        <w:r>
          <w:rPr>
            <w:i/>
            <w:color w:val="0000FF"/>
            <w:sz w:val="21"/>
            <w:u w:val="single" w:color="0000FF"/>
          </w:rPr>
          <w:t xml:space="preserve">Příručka Agentury EU pro železnice pro uplatňování nařízení Komise o přijetí společné </w:t>
        </w:r>
      </w:hyperlink>
      <w:hyperlink r:id="rId17">
        <w:r>
          <w:rPr>
            <w:i/>
            <w:color w:val="0000FF"/>
            <w:sz w:val="21"/>
            <w:u w:val="single" w:color="0000FF"/>
          </w:rPr>
          <w:t xml:space="preserve">bezpečnostní metody pro posuzování a hodnocení rizik podle čl. 6 odst. 3 písm. a) </w:t>
        </w:r>
      </w:hyperlink>
      <w:hyperlink r:id="rId18">
        <w:r>
          <w:rPr>
            <w:i/>
            <w:color w:val="0000FF"/>
            <w:sz w:val="21"/>
            <w:u w:val="single" w:color="0000FF"/>
          </w:rPr>
          <w:t>směrnice o bezpečnosti železnic</w:t>
        </w:r>
      </w:hyperlink>
      <w:r>
        <w:rPr>
          <w:sz w:val="21"/>
        </w:rPr>
        <w:t>";</w:t>
      </w:r>
    </w:p>
    <w:p>
      <w:pPr>
        <w:pStyle w:val="ListParagraph"/>
        <w:numPr>
          <w:ilvl w:val="2"/>
          <w:numId w:val="31"/>
        </w:numPr>
        <w:tabs>
          <w:tab w:val="left" w:pos="1271"/>
          <w:tab w:val="left" w:pos="1274"/>
        </w:tabs>
        <w:spacing w:before="0" w:after="0" w:line="240" w:lineRule="auto"/>
        <w:ind w:left="1274" w:right="140" w:hanging="425"/>
        <w:jc w:val="both"/>
        <w:rPr>
          <w:sz w:val="21"/>
        </w:rPr>
      </w:pPr>
      <w:r>
        <w:rPr>
          <w:sz w:val="21"/>
        </w:rPr>
        <w:t>"</w:t>
      </w:r>
      <w:hyperlink r:id="rId19">
        <w:r>
          <w:rPr>
            <w:i/>
            <w:color w:val="0000FF"/>
            <w:sz w:val="21"/>
            <w:u w:val="single" w:color="0000FF"/>
          </w:rPr>
          <w:t xml:space="preserve">Průvodce Agentury EU pro železnice pro shromažďování příkladů hodnocení rizik a některých </w:t>
        </w:r>
      </w:hyperlink>
      <w:hyperlink r:id="rId20">
        <w:r>
          <w:rPr>
            <w:i/>
            <w:color w:val="0000FF"/>
            <w:sz w:val="21"/>
            <w:u w:val="single" w:color="0000FF"/>
          </w:rPr>
          <w:t>možných nástrojů na podporu nařízení o CSM</w:t>
        </w:r>
      </w:hyperlink>
      <w:r>
        <w:rPr>
          <w:sz w:val="21"/>
        </w:rPr>
        <w:t>";</w:t>
      </w:r>
    </w:p>
    <w:p>
      <w:pPr>
        <w:pStyle w:val="ListParagraph"/>
        <w:numPr>
          <w:ilvl w:val="2"/>
          <w:numId w:val="31"/>
        </w:numPr>
        <w:tabs>
          <w:tab w:val="left" w:pos="1272"/>
          <w:tab w:val="left" w:pos="1274"/>
        </w:tabs>
        <w:spacing w:before="0" w:after="0" w:line="240" w:lineRule="auto"/>
        <w:ind w:left="1274" w:right="141" w:hanging="425"/>
        <w:jc w:val="both"/>
        <w:rPr>
          <w:sz w:val="21"/>
        </w:rPr>
      </w:pPr>
      <w:r>
        <w:rPr>
          <w:sz w:val="21"/>
        </w:rPr>
        <w:t>"</w:t>
      </w:r>
      <w:hyperlink r:id="rId21">
        <w:r>
          <w:rPr>
            <w:i/>
            <w:color w:val="0000FF"/>
            <w:sz w:val="21"/>
            <w:u w:val="single" w:color="0000FF"/>
          </w:rPr>
          <w:t xml:space="preserve">Pokyny Agentury EU pro železnice k uplatňování harmonizovaných koncepčních cílů (CSM </w:t>
        </w:r>
      </w:hyperlink>
      <w:hyperlink r:id="rId22">
        <w:r>
          <w:rPr>
            <w:i/>
            <w:color w:val="0000FF"/>
            <w:sz w:val="21"/>
            <w:u w:val="single" w:color="0000FF"/>
          </w:rPr>
          <w:t xml:space="preserve">DT) pro technické systémy definované v nařízení (EU) 2015/1136 v rámci procesu posuzování </w:t>
        </w:r>
      </w:hyperlink>
      <w:hyperlink r:id="rId23">
        <w:r>
          <w:rPr>
            <w:i/>
            <w:color w:val="0000FF"/>
            <w:sz w:val="21"/>
            <w:u w:val="single" w:color="0000FF"/>
          </w:rPr>
          <w:t>rizik podle nařízení 402/2013</w:t>
        </w:r>
      </w:hyperlink>
      <w:r>
        <w:rPr>
          <w:sz w:val="21"/>
        </w:rPr>
        <w:t>";</w:t>
      </w:r>
    </w:p>
    <w:p>
      <w:pPr>
        <w:pStyle w:val="ListParagraph"/>
        <w:numPr>
          <w:ilvl w:val="2"/>
          <w:numId w:val="31"/>
        </w:numPr>
        <w:tabs>
          <w:tab w:val="left" w:pos="1271"/>
        </w:tabs>
        <w:spacing w:before="5" w:after="0" w:line="255" w:lineRule="exact"/>
        <w:ind w:left="1271" w:right="0" w:hanging="422"/>
        <w:jc w:val="both"/>
        <w:rPr>
          <w:sz w:val="21"/>
        </w:rPr>
      </w:pPr>
      <w:r>
        <w:rPr>
          <w:sz w:val="21"/>
        </w:rPr>
        <w:t>"</w:t>
      </w:r>
      <w:hyperlink r:id="rId24">
        <w:r>
          <w:rPr>
            <w:i/>
            <w:color w:val="0000FF"/>
            <w:sz w:val="21"/>
            <w:u w:val="single" w:color="0000FF"/>
          </w:rPr>
          <w:t xml:space="preserve">Vysvětlení </w:t>
        </w:r>
        <w:r>
          <w:rPr>
            <w:i/>
            <w:color w:val="0000FF"/>
            <w:sz w:val="21"/>
            <w:u w:val="single" w:color="0000FF"/>
          </w:rPr>
          <w:t>Agentury</w:t>
        </w:r>
        <w:r>
          <w:rPr>
            <w:i/>
            <w:color w:val="0000FF"/>
            <w:sz w:val="21"/>
            <w:u w:val="single" w:color="0000FF"/>
          </w:rPr>
          <w:t xml:space="preserve"> </w:t>
        </w:r>
        <w:r>
          <w:rPr>
            <w:i/>
            <w:color w:val="0000FF"/>
            <w:sz w:val="21"/>
            <w:u w:val="single" w:color="0000FF"/>
          </w:rPr>
          <w:t>EU</w:t>
        </w:r>
        <w:r>
          <w:rPr>
            <w:i/>
            <w:color w:val="0000FF"/>
            <w:sz w:val="21"/>
            <w:u w:val="single" w:color="0000FF"/>
          </w:rPr>
          <w:t xml:space="preserve"> </w:t>
        </w:r>
        <w:r>
          <w:rPr>
            <w:i/>
            <w:color w:val="0000FF"/>
            <w:sz w:val="21"/>
            <w:u w:val="single" w:color="0000FF"/>
          </w:rPr>
          <w:t>pro</w:t>
        </w:r>
        <w:r>
          <w:rPr>
            <w:i/>
            <w:color w:val="0000FF"/>
            <w:sz w:val="21"/>
            <w:u w:val="single" w:color="0000FF"/>
          </w:rPr>
          <w:t xml:space="preserve"> železnice </w:t>
        </w:r>
        <w:r>
          <w:rPr>
            <w:i/>
            <w:color w:val="0000FF"/>
            <w:sz w:val="21"/>
            <w:u w:val="single" w:color="0000FF"/>
          </w:rPr>
          <w:t xml:space="preserve">k </w:t>
        </w:r>
        <w:r>
          <w:rPr>
            <w:i/>
            <w:color w:val="0000FF"/>
            <w:sz w:val="21"/>
            <w:u w:val="single" w:color="0000FF"/>
          </w:rPr>
          <w:t xml:space="preserve">bezpečné </w:t>
        </w:r>
        <w:r>
          <w:rPr>
            <w:i/>
            <w:color w:val="0000FF"/>
            <w:spacing w:val="-2"/>
            <w:sz w:val="21"/>
            <w:u w:val="single" w:color="0000FF"/>
          </w:rPr>
          <w:t>integraci</w:t>
        </w:r>
      </w:hyperlink>
      <w:r>
        <w:rPr>
          <w:spacing w:val="-2"/>
          <w:sz w:val="21"/>
        </w:rPr>
        <w:t>";</w:t>
      </w:r>
    </w:p>
    <w:p>
      <w:pPr>
        <w:pStyle w:val="ListParagraph"/>
        <w:numPr>
          <w:ilvl w:val="2"/>
          <w:numId w:val="31"/>
        </w:numPr>
        <w:tabs>
          <w:tab w:val="left" w:pos="1271"/>
          <w:tab w:val="left" w:pos="1274"/>
        </w:tabs>
        <w:spacing w:before="0" w:after="0" w:line="240" w:lineRule="auto"/>
        <w:ind w:left="1274" w:right="134" w:hanging="425"/>
        <w:jc w:val="both"/>
        <w:rPr>
          <w:sz w:val="21"/>
        </w:rPr>
      </w:pPr>
      <w:r>
        <w:rPr>
          <w:sz w:val="21"/>
        </w:rPr>
        <w:t xml:space="preserve">&lt;Doplňte tento seznam jakýmkoli dalším dokumentem, který AsBo považuje za nutné sem </w:t>
      </w:r>
      <w:r>
        <w:rPr>
          <w:spacing w:val="-2"/>
          <w:sz w:val="21"/>
        </w:rPr>
        <w:t>zařadit.&gt;</w:t>
      </w:r>
    </w:p>
    <w:p>
      <w:pPr>
        <w:pStyle w:val="ListParagraph"/>
        <w:spacing w:after="0" w:line="240" w:lineRule="auto"/>
        <w:jc w:val="both"/>
        <w:rPr>
          <w:sz w:val="21"/>
        </w:rPr>
        <w:sectPr>
          <w:pgSz w:w="11920" w:h="16860"/>
          <w:pgMar w:top="940" w:right="992" w:bottom="820" w:left="850" w:header="256" w:footer="631"/>
          <w:cols w:space="708"/>
        </w:sectPr>
      </w:pPr>
    </w:p>
    <w:p>
      <w:pPr>
        <w:pStyle w:val="Heading2"/>
        <w:numPr>
          <w:ilvl w:val="0"/>
          <w:numId w:val="31"/>
        </w:numPr>
        <w:tabs>
          <w:tab w:val="left" w:pos="849"/>
        </w:tabs>
        <w:spacing w:before="132" w:after="0" w:line="240" w:lineRule="auto"/>
        <w:ind w:left="849" w:right="0" w:hanging="566"/>
        <w:jc w:val="left"/>
      </w:pPr>
      <w:bookmarkStart w:id="21" w:name="_TOC_250000"/>
      <w:r>
        <w:rPr>
          <w:sz w:val="28"/>
        </w:rPr>
        <w:t xml:space="preserve">Definice </w:t>
      </w:r>
      <w:r>
        <w:rPr>
          <w:sz w:val="28"/>
        </w:rPr>
        <w:t xml:space="preserve">projektu </w:t>
      </w:r>
      <w:r>
        <w:rPr>
          <w:sz w:val="28"/>
        </w:rPr>
        <w:t xml:space="preserve">a </w:t>
      </w:r>
      <w:r>
        <w:rPr>
          <w:sz w:val="28"/>
        </w:rPr>
        <w:t xml:space="preserve">rozsah </w:t>
      </w:r>
      <w:r>
        <w:rPr>
          <w:sz w:val="28"/>
        </w:rPr>
        <w:t xml:space="preserve">nezávislého </w:t>
      </w:r>
      <w:r>
        <w:rPr>
          <w:spacing w:val="-2"/>
          <w:sz w:val="28"/>
        </w:rPr>
        <w:t>posouzení</w:t>
      </w:r>
      <w:bookmarkEnd w:id="21"/>
      <w:r>
        <w:rPr>
          <w:spacing w:val="-2"/>
          <w:sz w:val="28"/>
        </w:rPr>
        <w:t xml:space="preserve"> </w:t>
      </w:r>
    </w:p>
    <w:p>
      <w:pPr>
        <w:pStyle w:val="Heading5"/>
        <w:numPr>
          <w:ilvl w:val="1"/>
          <w:numId w:val="31"/>
        </w:numPr>
        <w:tabs>
          <w:tab w:val="left" w:pos="849"/>
        </w:tabs>
        <w:spacing w:before="217" w:after="0" w:line="240" w:lineRule="auto"/>
        <w:ind w:left="849" w:right="0" w:hanging="595"/>
        <w:jc w:val="left"/>
      </w:pPr>
      <w:bookmarkStart w:id="22" w:name="_bookmark21"/>
      <w:bookmarkEnd w:id="22"/>
      <w:r>
        <w:rPr>
          <w:sz w:val="24"/>
        </w:rPr>
        <w:t xml:space="preserve">Popis </w:t>
      </w:r>
      <w:r>
        <w:rPr>
          <w:sz w:val="24"/>
        </w:rPr>
        <w:t xml:space="preserve">kontextu </w:t>
      </w:r>
      <w:r>
        <w:rPr>
          <w:sz w:val="24"/>
        </w:rPr>
        <w:t xml:space="preserve">a </w:t>
      </w:r>
      <w:r>
        <w:rPr>
          <w:sz w:val="24"/>
        </w:rPr>
        <w:t xml:space="preserve">pozadí </w:t>
      </w:r>
      <w:r>
        <w:rPr>
          <w:sz w:val="24"/>
        </w:rPr>
        <w:t xml:space="preserve">projektu </w:t>
      </w:r>
      <w:r>
        <w:rPr>
          <w:sz w:val="24"/>
        </w:rPr>
        <w:t xml:space="preserve">zvažovaná </w:t>
      </w:r>
      <w:r>
        <w:rPr>
          <w:spacing w:val="-2"/>
          <w:sz w:val="24"/>
        </w:rPr>
        <w:t>změna)</w:t>
      </w:r>
    </w:p>
    <w:p>
      <w:pPr>
        <w:pStyle w:val="BodyText"/>
        <w:spacing w:before="9"/>
        <w:rPr>
          <w:b/>
          <w:sz w:val="7"/>
        </w:rPr>
      </w:pPr>
      <w:r>
        <w:rPr>
          <w:b/>
          <w:sz w:val="7"/>
        </w:rPr>
        <mc:AlternateContent>
          <mc:Choice Requires="wps">
            <w:drawing>
              <wp:anchor distT="0" distB="0" distL="0" distR="0" simplePos="0" relativeHeight="251697152" behindDoc="1" locked="0" layoutInCell="1" allowOverlap="1">
                <wp:simplePos x="0" y="0"/>
                <wp:positionH relativeFrom="page">
                  <wp:posOffset>701040</wp:posOffset>
                </wp:positionH>
                <wp:positionV relativeFrom="paragraph">
                  <wp:posOffset>75414</wp:posOffset>
                </wp:positionV>
                <wp:extent cx="6158230" cy="326390"/>
                <wp:effectExtent l="0" t="0" r="0" b="0"/>
                <wp:wrapTopAndBottom/>
                <wp:docPr id="39" name="Textbox 39"/>
                <wp:cNvGraphicFramePr/>
                <a:graphic xmlns:a="http://schemas.openxmlformats.org/drawingml/2006/main">
                  <a:graphicData uri="http://schemas.microsoft.com/office/word/2010/wordprocessingShape">
                    <wps:wsp xmlns:wps="http://schemas.microsoft.com/office/word/2010/wordprocessingShape">
                      <wps:cNvSpPr txBox="1"/>
                      <wps:spPr>
                        <a:xfrm>
                          <a:off x="0" y="0"/>
                          <a:ext cx="6158230" cy="326390"/>
                        </a:xfrm>
                        <a:prstGeom prst="rect">
                          <a:avLst/>
                        </a:prstGeom>
                        <a:solidFill>
                          <a:srgbClr val="FFFFCC"/>
                        </a:solidFill>
                      </wps:spPr>
                      <wps:txbx>
                        <w:txbxContent>
                          <w:p>
                            <w:pPr>
                              <w:pStyle w:val="BodyText"/>
                              <w:ind w:left="595" w:hanging="567"/>
                              <w:rPr>
                                <w:color w:val="000000"/>
                              </w:rPr>
                            </w:pPr>
                            <w:r>
                              <w:rPr>
                                <w:color w:val="000000"/>
                                <w:sz w:val="20"/>
                              </w:rPr>
                              <w:t xml:space="preserve">[R </w:t>
                            </w:r>
                            <w:r>
                              <w:rPr>
                                <w:color w:val="000000"/>
                                <w:sz w:val="20"/>
                              </w:rPr>
                              <w:t>1.</w:t>
                            </w:r>
                            <w:r>
                              <w:rPr>
                                <w:color w:val="000000"/>
                                <w:sz w:val="21"/>
                              </w:rPr>
                              <w:t xml:space="preserve">] </w:t>
                            </w:r>
                            <w:r>
                              <w:rPr>
                                <w:color w:val="000000"/>
                                <w:sz w:val="21"/>
                              </w:rPr>
                              <w:t>&lt;V</w:t>
                            </w:r>
                            <w:r>
                              <w:rPr>
                                <w:color w:val="000000"/>
                                <w:sz w:val="21"/>
                              </w:rPr>
                              <w:t xml:space="preserve"> této </w:t>
                            </w:r>
                            <w:r>
                              <w:rPr>
                                <w:color w:val="000000"/>
                                <w:sz w:val="21"/>
                              </w:rPr>
                              <w:t xml:space="preserve">části </w:t>
                            </w:r>
                            <w:r>
                              <w:rPr>
                                <w:color w:val="000000"/>
                                <w:sz w:val="21"/>
                              </w:rPr>
                              <w:t>bude vysvětleno</w:t>
                            </w:r>
                            <w:r>
                              <w:rPr>
                                <w:color w:val="000000"/>
                                <w:sz w:val="21"/>
                              </w:rPr>
                              <w:t xml:space="preserve">, čeho </w:t>
                            </w:r>
                            <w:r>
                              <w:rPr>
                                <w:color w:val="000000"/>
                                <w:sz w:val="21"/>
                              </w:rPr>
                              <w:t xml:space="preserve">se </w:t>
                            </w:r>
                            <w:r>
                              <w:rPr>
                                <w:color w:val="000000"/>
                                <w:sz w:val="21"/>
                              </w:rPr>
                              <w:t xml:space="preserve">projekt </w:t>
                            </w:r>
                            <w:r>
                              <w:rPr>
                                <w:color w:val="000000"/>
                                <w:sz w:val="21"/>
                              </w:rPr>
                              <w:t xml:space="preserve">navrhovatele </w:t>
                            </w:r>
                            <w:r>
                              <w:rPr>
                                <w:color w:val="000000"/>
                                <w:sz w:val="21"/>
                              </w:rPr>
                              <w:t xml:space="preserve">. </w:t>
                            </w:r>
                            <w:r>
                              <w:rPr>
                                <w:color w:val="000000"/>
                                <w:sz w:val="21"/>
                              </w:rPr>
                              <w:t>Poskytne shrnutí, které čtenáři umožní pochopit souvislosti a pozadí projektu:</w:t>
                            </w:r>
                          </w:p>
                        </w:txbxContent>
                      </wps:txbx>
                      <wps:bodyPr wrap="square" lIns="0" tIns="0" rIns="0" bIns="0" rtlCol="0"/>
                    </wps:wsp>
                  </a:graphicData>
                </a:graphic>
              </wp:anchor>
            </w:drawing>
          </mc:Choice>
          <mc:Fallback>
            <w:pict>
              <v:shape id="_x0000_s1050" type="#_x0000_t202" style="width:484.9pt;height:25.7pt;margin-top:5.94pt;margin-left:55.2pt;mso-position-horizontal-relative:page;mso-wrap-distance-left:0;mso-wrap-distance-right:0;position:absolute;z-index:-251618304" filled="t" fillcolor="#ffc" stroked="f">
                <v:fill type="solid"/>
                <v:textbox inset="0,0,0,0">
                  <w:txbxContent>
                    <w:p>
                      <w:pPr>
                        <w:pStyle w:val="BodyText"/>
                        <w:ind w:left="595" w:hanging="567"/>
                        <w:rPr>
                          <w:color w:val="000000"/>
                        </w:rPr>
                      </w:pPr>
                      <w:r>
                        <w:rPr>
                          <w:color w:val="000000"/>
                          <w:sz w:val="20"/>
                        </w:rPr>
                        <w:t xml:space="preserve">[R </w:t>
                      </w:r>
                      <w:r>
                        <w:rPr>
                          <w:color w:val="000000"/>
                          <w:sz w:val="20"/>
                        </w:rPr>
                        <w:t>1.</w:t>
                      </w:r>
                      <w:r>
                        <w:rPr>
                          <w:color w:val="000000"/>
                        </w:rPr>
                        <w:t xml:space="preserve">] </w:t>
                      </w:r>
                      <w:r>
                        <w:rPr>
                          <w:color w:val="000000"/>
                        </w:rPr>
                        <w:t>&lt;V</w:t>
                      </w:r>
                      <w:r>
                        <w:rPr>
                          <w:color w:val="000000"/>
                        </w:rPr>
                        <w:t xml:space="preserve"> této </w:t>
                      </w:r>
                      <w:r>
                        <w:rPr>
                          <w:color w:val="000000"/>
                        </w:rPr>
                        <w:t xml:space="preserve">části </w:t>
                      </w:r>
                      <w:r>
                        <w:rPr>
                          <w:color w:val="000000"/>
                        </w:rPr>
                        <w:t>bude vysvětleno</w:t>
                      </w:r>
                      <w:r>
                        <w:rPr>
                          <w:color w:val="000000"/>
                        </w:rPr>
                        <w:t xml:space="preserve">, čeho </w:t>
                      </w:r>
                      <w:r>
                        <w:rPr>
                          <w:color w:val="000000"/>
                        </w:rPr>
                        <w:t xml:space="preserve">se </w:t>
                      </w:r>
                      <w:r>
                        <w:rPr>
                          <w:color w:val="000000"/>
                        </w:rPr>
                        <w:t xml:space="preserve">projekt </w:t>
                      </w:r>
                      <w:r>
                        <w:rPr>
                          <w:color w:val="000000"/>
                        </w:rPr>
                        <w:t xml:space="preserve">navrhovatele </w:t>
                      </w:r>
                      <w:r>
                        <w:rPr>
                          <w:color w:val="000000"/>
                        </w:rPr>
                        <w:t xml:space="preserve">. </w:t>
                      </w:r>
                      <w:r>
                        <w:rPr>
                          <w:color w:val="000000"/>
                        </w:rPr>
                        <w:t>Poskytne shrnutí, které čtenáři umožní pochopit souvislosti a pozadí projektu:</w:t>
                      </w:r>
                    </w:p>
                  </w:txbxContent>
                </v:textbox>
                <w10:wrap type="topAndBottom"/>
              </v:shape>
            </w:pict>
          </mc:Fallback>
        </mc:AlternateContent>
      </w:r>
      <w:r>
        <w:rPr>
          <w:b/>
          <w:sz w:val="7"/>
        </w:rPr>
        <mc:AlternateContent>
          <mc:Choice Requires="wps">
            <w:drawing>
              <wp:anchor distT="0" distB="0" distL="0" distR="0" simplePos="0" relativeHeight="251700224" behindDoc="1" locked="0" layoutInCell="1" allowOverlap="1">
                <wp:simplePos x="0" y="0"/>
                <wp:positionH relativeFrom="page">
                  <wp:posOffset>1060450</wp:posOffset>
                </wp:positionH>
                <wp:positionV relativeFrom="paragraph">
                  <wp:posOffset>478004</wp:posOffset>
                </wp:positionV>
                <wp:extent cx="5798820" cy="1051560"/>
                <wp:effectExtent l="0" t="0" r="0" b="0"/>
                <wp:wrapTopAndBottom/>
                <wp:docPr id="40" name="Textbox 40"/>
                <wp:cNvGraphicFramePr/>
                <a:graphic xmlns:a="http://schemas.openxmlformats.org/drawingml/2006/main">
                  <a:graphicData uri="http://schemas.microsoft.com/office/word/2010/wordprocessingShape">
                    <wps:wsp xmlns:wps="http://schemas.microsoft.com/office/word/2010/wordprocessingShape">
                      <wps:cNvSpPr txBox="1"/>
                      <wps:spPr>
                        <a:xfrm>
                          <a:off x="0" y="0"/>
                          <a:ext cx="5798820" cy="1051560"/>
                        </a:xfrm>
                        <a:prstGeom prst="rect">
                          <a:avLst/>
                        </a:prstGeom>
                        <a:solidFill>
                          <a:srgbClr val="FFFFCC"/>
                        </a:solidFill>
                      </wps:spPr>
                      <wps:txbx>
                        <w:txbxContent>
                          <w:p>
                            <w:pPr>
                              <w:pStyle w:val="BodyText"/>
                              <w:numPr>
                                <w:ilvl w:val="0"/>
                                <w:numId w:val="30"/>
                              </w:numPr>
                              <w:tabs>
                                <w:tab w:val="left" w:pos="452"/>
                              </w:tabs>
                              <w:spacing w:before="6" w:after="0" w:line="253" w:lineRule="exact"/>
                              <w:ind w:left="452" w:right="0" w:hanging="423"/>
                              <w:jc w:val="left"/>
                              <w:rPr>
                                <w:color w:val="000000"/>
                              </w:rPr>
                            </w:pPr>
                            <w:r>
                              <w:rPr>
                                <w:color w:val="000000"/>
                                <w:sz w:val="21"/>
                              </w:rPr>
                              <w:t xml:space="preserve">byla provedena </w:t>
                            </w:r>
                            <w:r>
                              <w:rPr>
                                <w:color w:val="000000"/>
                                <w:sz w:val="21"/>
                              </w:rPr>
                              <w:t xml:space="preserve">změna </w:t>
                            </w:r>
                            <w:r>
                              <w:rPr>
                                <w:color w:val="000000"/>
                                <w:sz w:val="21"/>
                              </w:rPr>
                              <w:t xml:space="preserve">železničního </w:t>
                            </w:r>
                            <w:r>
                              <w:rPr>
                                <w:color w:val="000000"/>
                                <w:spacing w:val="-2"/>
                                <w:sz w:val="21"/>
                              </w:rPr>
                              <w:t>systému;</w:t>
                            </w:r>
                          </w:p>
                          <w:p>
                            <w:pPr>
                              <w:pStyle w:val="BodyText"/>
                              <w:numPr>
                                <w:ilvl w:val="0"/>
                                <w:numId w:val="30"/>
                              </w:numPr>
                              <w:tabs>
                                <w:tab w:val="left" w:pos="451"/>
                              </w:tabs>
                              <w:spacing w:before="0" w:after="0" w:line="253" w:lineRule="exact"/>
                              <w:ind w:left="451" w:right="0" w:hanging="422"/>
                              <w:jc w:val="left"/>
                              <w:rPr>
                                <w:color w:val="000000"/>
                              </w:rPr>
                            </w:pPr>
                            <w:r>
                              <w:rPr>
                                <w:color w:val="000000"/>
                                <w:sz w:val="21"/>
                              </w:rPr>
                              <w:t xml:space="preserve">povahu </w:t>
                            </w:r>
                            <w:r>
                              <w:rPr>
                                <w:color w:val="000000"/>
                                <w:sz w:val="21"/>
                              </w:rPr>
                              <w:t xml:space="preserve">změny </w:t>
                            </w:r>
                            <w:r>
                              <w:rPr>
                                <w:color w:val="000000"/>
                                <w:sz w:val="21"/>
                              </w:rPr>
                              <w:t xml:space="preserve">a </w:t>
                            </w:r>
                            <w:r>
                              <w:rPr>
                                <w:color w:val="000000"/>
                                <w:sz w:val="21"/>
                              </w:rPr>
                              <w:t xml:space="preserve">její </w:t>
                            </w:r>
                            <w:r>
                              <w:rPr>
                                <w:color w:val="000000"/>
                                <w:sz w:val="21"/>
                              </w:rPr>
                              <w:t xml:space="preserve">technické, </w:t>
                            </w:r>
                            <w:r>
                              <w:rPr>
                                <w:color w:val="000000"/>
                                <w:sz w:val="21"/>
                              </w:rPr>
                              <w:t xml:space="preserve">provozní </w:t>
                            </w:r>
                            <w:r>
                              <w:rPr>
                                <w:color w:val="000000"/>
                                <w:sz w:val="21"/>
                              </w:rPr>
                              <w:t xml:space="preserve">a </w:t>
                            </w:r>
                            <w:r>
                              <w:rPr>
                                <w:color w:val="000000"/>
                                <w:sz w:val="21"/>
                              </w:rPr>
                              <w:t xml:space="preserve">organizační </w:t>
                            </w:r>
                            <w:r>
                              <w:rPr>
                                <w:color w:val="000000"/>
                                <w:spacing w:val="-2"/>
                                <w:sz w:val="21"/>
                              </w:rPr>
                              <w:t>dopady;</w:t>
                            </w:r>
                          </w:p>
                          <w:p>
                            <w:pPr>
                              <w:pStyle w:val="BodyText"/>
                              <w:numPr>
                                <w:ilvl w:val="0"/>
                                <w:numId w:val="30"/>
                              </w:numPr>
                              <w:tabs>
                                <w:tab w:val="left" w:pos="454"/>
                              </w:tabs>
                              <w:spacing w:before="0" w:after="0" w:line="240" w:lineRule="auto"/>
                              <w:ind w:left="454" w:right="0" w:hanging="425"/>
                              <w:jc w:val="left"/>
                              <w:rPr>
                                <w:color w:val="000000"/>
                              </w:rPr>
                            </w:pPr>
                            <w:r>
                              <w:rPr>
                                <w:color w:val="000000"/>
                                <w:sz w:val="21"/>
                              </w:rPr>
                              <w:t xml:space="preserve">rozhraní </w:t>
                            </w:r>
                            <w:r>
                              <w:rPr>
                                <w:color w:val="000000"/>
                                <w:sz w:val="21"/>
                              </w:rPr>
                              <w:t xml:space="preserve">se </w:t>
                            </w:r>
                            <w:r>
                              <w:rPr>
                                <w:color w:val="000000"/>
                                <w:sz w:val="21"/>
                              </w:rPr>
                              <w:t xml:space="preserve">zbytkem </w:t>
                            </w:r>
                            <w:r>
                              <w:rPr>
                                <w:color w:val="000000"/>
                                <w:sz w:val="21"/>
                              </w:rPr>
                              <w:t xml:space="preserve">železničního </w:t>
                            </w:r>
                            <w:r>
                              <w:rPr>
                                <w:color w:val="000000"/>
                                <w:spacing w:val="-2"/>
                                <w:sz w:val="21"/>
                              </w:rPr>
                              <w:t>systému;</w:t>
                            </w:r>
                          </w:p>
                          <w:p>
                            <w:pPr>
                              <w:pStyle w:val="BodyText"/>
                              <w:numPr>
                                <w:ilvl w:val="0"/>
                                <w:numId w:val="30"/>
                              </w:numPr>
                              <w:tabs>
                                <w:tab w:val="left" w:pos="451"/>
                              </w:tabs>
                              <w:spacing w:before="0" w:after="0" w:line="255" w:lineRule="exact"/>
                              <w:ind w:left="451" w:right="0" w:hanging="422"/>
                              <w:jc w:val="left"/>
                              <w:rPr>
                                <w:color w:val="000000"/>
                              </w:rPr>
                            </w:pPr>
                            <w:r>
                              <w:rPr>
                                <w:color w:val="000000"/>
                                <w:sz w:val="21"/>
                              </w:rPr>
                              <w:t xml:space="preserve">předmětem </w:t>
                            </w:r>
                            <w:r>
                              <w:rPr>
                                <w:color w:val="000000"/>
                                <w:sz w:val="21"/>
                              </w:rPr>
                              <w:t xml:space="preserve">procesu </w:t>
                            </w:r>
                            <w:r>
                              <w:rPr>
                                <w:color w:val="000000"/>
                                <w:sz w:val="21"/>
                              </w:rPr>
                              <w:t xml:space="preserve">řízení </w:t>
                            </w:r>
                            <w:r>
                              <w:rPr>
                                <w:color w:val="000000"/>
                                <w:spacing w:val="-2"/>
                                <w:sz w:val="21"/>
                              </w:rPr>
                              <w:t>rizik;</w:t>
                            </w:r>
                          </w:p>
                          <w:p>
                            <w:pPr>
                              <w:pStyle w:val="BodyText"/>
                              <w:numPr>
                                <w:ilvl w:val="0"/>
                                <w:numId w:val="30"/>
                              </w:numPr>
                              <w:tabs>
                                <w:tab w:val="left" w:pos="452"/>
                              </w:tabs>
                              <w:spacing w:before="0" w:after="0" w:line="255" w:lineRule="exact"/>
                              <w:ind w:left="452" w:right="0" w:hanging="423"/>
                              <w:jc w:val="left"/>
                              <w:rPr>
                                <w:color w:val="000000"/>
                              </w:rPr>
                            </w:pPr>
                            <w:r>
                              <w:rPr>
                                <w:color w:val="000000"/>
                                <w:spacing w:val="-4"/>
                                <w:sz w:val="21"/>
                              </w:rPr>
                              <w:t>atd.</w:t>
                            </w:r>
                          </w:p>
                          <w:p>
                            <w:pPr>
                              <w:pStyle w:val="BodyText"/>
                              <w:spacing w:before="123" w:line="253" w:lineRule="exact"/>
                              <w:ind w:left="29"/>
                              <w:rPr>
                                <w:color w:val="000000"/>
                              </w:rPr>
                            </w:pPr>
                            <w:r>
                              <w:rPr>
                                <w:color w:val="000000"/>
                                <w:sz w:val="21"/>
                              </w:rPr>
                              <w:t xml:space="preserve">Další </w:t>
                            </w:r>
                            <w:r>
                              <w:rPr>
                                <w:color w:val="000000"/>
                                <w:sz w:val="21"/>
                              </w:rPr>
                              <w:t xml:space="preserve">podrobnosti naleznete </w:t>
                            </w:r>
                            <w:r>
                              <w:rPr>
                                <w:color w:val="000000"/>
                                <w:sz w:val="21"/>
                              </w:rPr>
                              <w:t xml:space="preserve">v </w:t>
                            </w:r>
                            <w:r>
                              <w:rPr>
                                <w:color w:val="000000"/>
                                <w:sz w:val="21"/>
                              </w:rPr>
                              <w:t xml:space="preserve">dokumentaci </w:t>
                            </w:r>
                            <w:r>
                              <w:rPr>
                                <w:color w:val="000000"/>
                                <w:sz w:val="21"/>
                              </w:rPr>
                              <w:t xml:space="preserve">přiložené k </w:t>
                            </w:r>
                            <w:r>
                              <w:rPr>
                                <w:color w:val="000000"/>
                                <w:spacing w:val="-2"/>
                                <w:sz w:val="21"/>
                              </w:rPr>
                              <w:t>návrhu.&gt;</w:t>
                            </w:r>
                          </w:p>
                        </w:txbxContent>
                      </wps:txbx>
                      <wps:bodyPr wrap="square" lIns="0" tIns="0" rIns="0" bIns="0" rtlCol="0"/>
                    </wps:wsp>
                  </a:graphicData>
                </a:graphic>
              </wp:anchor>
            </w:drawing>
          </mc:Choice>
          <mc:Fallback>
            <w:pict>
              <v:shape id="Textbox 40" o:spid="_x0000_s1051" type="#_x0000_t202" style="width:456.6pt;height:82.8pt;margin-top:37.64pt;margin-left:83.5pt;mso-position-horizontal-relative:page;mso-wrap-distance-bottom:0;mso-wrap-distance-left:0;mso-wrap-distance-right:0;mso-wrap-distance-top:0;position:absolute;v-text-anchor:top;z-index:-251617280" fillcolor="#ffc">
                <v:textbox inset="0,0,0,0">
                  <w:txbxContent>
                    <w:p>
                      <w:pPr>
                        <w:pStyle w:val="BodyText"/>
                        <w:numPr>
                          <w:ilvl w:val="0"/>
                          <w:numId w:val="30"/>
                        </w:numPr>
                        <w:tabs>
                          <w:tab w:val="left" w:pos="452"/>
                        </w:tabs>
                        <w:spacing w:before="6" w:after="0" w:line="253" w:lineRule="exact"/>
                        <w:ind w:left="452" w:right="0" w:hanging="423"/>
                        <w:jc w:val="left"/>
                        <w:rPr>
                          <w:color w:val="000000"/>
                        </w:rPr>
                      </w:pPr>
                      <w:r>
                        <w:rPr>
                          <w:color w:val="000000"/>
                          <w:sz w:val="21"/>
                        </w:rPr>
                        <w:t xml:space="preserve">byla provedena </w:t>
                      </w:r>
                      <w:r>
                        <w:rPr>
                          <w:color w:val="000000"/>
                          <w:sz w:val="21"/>
                        </w:rPr>
                        <w:t xml:space="preserve">změna </w:t>
                      </w:r>
                      <w:r>
                        <w:rPr>
                          <w:color w:val="000000"/>
                          <w:sz w:val="21"/>
                        </w:rPr>
                        <w:t xml:space="preserve">železničního </w:t>
                      </w:r>
                      <w:r>
                        <w:rPr>
                          <w:color w:val="000000"/>
                          <w:spacing w:val="-2"/>
                          <w:sz w:val="21"/>
                        </w:rPr>
                        <w:t>systému;</w:t>
                      </w:r>
                    </w:p>
                    <w:p>
                      <w:pPr>
                        <w:pStyle w:val="BodyText"/>
                        <w:numPr>
                          <w:ilvl w:val="0"/>
                          <w:numId w:val="30"/>
                        </w:numPr>
                        <w:tabs>
                          <w:tab w:val="left" w:pos="451"/>
                        </w:tabs>
                        <w:spacing w:before="0" w:after="0" w:line="253" w:lineRule="exact"/>
                        <w:ind w:left="451" w:right="0" w:hanging="422"/>
                        <w:jc w:val="left"/>
                        <w:rPr>
                          <w:color w:val="000000"/>
                        </w:rPr>
                      </w:pPr>
                      <w:r>
                        <w:rPr>
                          <w:color w:val="000000"/>
                          <w:sz w:val="21"/>
                        </w:rPr>
                        <w:t xml:space="preserve">povahu </w:t>
                      </w:r>
                      <w:r>
                        <w:rPr>
                          <w:color w:val="000000"/>
                          <w:sz w:val="21"/>
                        </w:rPr>
                        <w:t xml:space="preserve">změny </w:t>
                      </w:r>
                      <w:r>
                        <w:rPr>
                          <w:color w:val="000000"/>
                          <w:sz w:val="21"/>
                        </w:rPr>
                        <w:t xml:space="preserve">a </w:t>
                      </w:r>
                      <w:r>
                        <w:rPr>
                          <w:color w:val="000000"/>
                          <w:sz w:val="21"/>
                        </w:rPr>
                        <w:t xml:space="preserve">její </w:t>
                      </w:r>
                      <w:r>
                        <w:rPr>
                          <w:color w:val="000000"/>
                          <w:sz w:val="21"/>
                        </w:rPr>
                        <w:t xml:space="preserve">technické, </w:t>
                      </w:r>
                      <w:r>
                        <w:rPr>
                          <w:color w:val="000000"/>
                          <w:sz w:val="21"/>
                        </w:rPr>
                        <w:t xml:space="preserve">provozní </w:t>
                      </w:r>
                      <w:r>
                        <w:rPr>
                          <w:color w:val="000000"/>
                          <w:sz w:val="21"/>
                        </w:rPr>
                        <w:t xml:space="preserve">a </w:t>
                      </w:r>
                      <w:r>
                        <w:rPr>
                          <w:color w:val="000000"/>
                          <w:sz w:val="21"/>
                        </w:rPr>
                        <w:t xml:space="preserve">organizační </w:t>
                      </w:r>
                      <w:r>
                        <w:rPr>
                          <w:color w:val="000000"/>
                          <w:spacing w:val="-2"/>
                          <w:sz w:val="21"/>
                        </w:rPr>
                        <w:t>dopady;</w:t>
                      </w:r>
                    </w:p>
                    <w:p>
                      <w:pPr>
                        <w:pStyle w:val="BodyText"/>
                        <w:numPr>
                          <w:ilvl w:val="0"/>
                          <w:numId w:val="30"/>
                        </w:numPr>
                        <w:tabs>
                          <w:tab w:val="left" w:pos="454"/>
                        </w:tabs>
                        <w:spacing w:before="0" w:after="0" w:line="240" w:lineRule="auto"/>
                        <w:ind w:left="454" w:right="0" w:hanging="425"/>
                        <w:jc w:val="left"/>
                        <w:rPr>
                          <w:color w:val="000000"/>
                        </w:rPr>
                      </w:pPr>
                      <w:r>
                        <w:rPr>
                          <w:color w:val="000000"/>
                          <w:sz w:val="21"/>
                        </w:rPr>
                        <w:t xml:space="preserve">rozhraní </w:t>
                      </w:r>
                      <w:r>
                        <w:rPr>
                          <w:color w:val="000000"/>
                          <w:sz w:val="21"/>
                        </w:rPr>
                        <w:t xml:space="preserve">se </w:t>
                      </w:r>
                      <w:r>
                        <w:rPr>
                          <w:color w:val="000000"/>
                          <w:sz w:val="21"/>
                        </w:rPr>
                        <w:t xml:space="preserve">zbytkem </w:t>
                      </w:r>
                      <w:r>
                        <w:rPr>
                          <w:color w:val="000000"/>
                          <w:sz w:val="21"/>
                        </w:rPr>
                        <w:t xml:space="preserve">železničního </w:t>
                      </w:r>
                      <w:r>
                        <w:rPr>
                          <w:color w:val="000000"/>
                          <w:spacing w:val="-2"/>
                          <w:sz w:val="21"/>
                        </w:rPr>
                        <w:t>systému;</w:t>
                      </w:r>
                    </w:p>
                    <w:p>
                      <w:pPr>
                        <w:pStyle w:val="BodyText"/>
                        <w:numPr>
                          <w:ilvl w:val="0"/>
                          <w:numId w:val="30"/>
                        </w:numPr>
                        <w:tabs>
                          <w:tab w:val="left" w:pos="451"/>
                        </w:tabs>
                        <w:spacing w:before="0" w:after="0" w:line="255" w:lineRule="exact"/>
                        <w:ind w:left="451" w:right="0" w:hanging="422"/>
                        <w:jc w:val="left"/>
                        <w:rPr>
                          <w:color w:val="000000"/>
                        </w:rPr>
                      </w:pPr>
                      <w:r>
                        <w:rPr>
                          <w:color w:val="000000"/>
                          <w:sz w:val="21"/>
                        </w:rPr>
                        <w:t xml:space="preserve">předmětem </w:t>
                      </w:r>
                      <w:r>
                        <w:rPr>
                          <w:color w:val="000000"/>
                          <w:sz w:val="21"/>
                        </w:rPr>
                        <w:t xml:space="preserve">procesu </w:t>
                      </w:r>
                      <w:r>
                        <w:rPr>
                          <w:color w:val="000000"/>
                          <w:sz w:val="21"/>
                        </w:rPr>
                        <w:t xml:space="preserve">řízení </w:t>
                      </w:r>
                      <w:r>
                        <w:rPr>
                          <w:color w:val="000000"/>
                          <w:spacing w:val="-2"/>
                          <w:sz w:val="21"/>
                        </w:rPr>
                        <w:t>rizik;</w:t>
                      </w:r>
                    </w:p>
                    <w:p>
                      <w:pPr>
                        <w:pStyle w:val="BodyText"/>
                        <w:numPr>
                          <w:ilvl w:val="0"/>
                          <w:numId w:val="30"/>
                        </w:numPr>
                        <w:tabs>
                          <w:tab w:val="left" w:pos="452"/>
                        </w:tabs>
                        <w:spacing w:before="0" w:after="0" w:line="255" w:lineRule="exact"/>
                        <w:ind w:left="452" w:right="0" w:hanging="423"/>
                        <w:jc w:val="left"/>
                        <w:rPr>
                          <w:color w:val="000000"/>
                        </w:rPr>
                      </w:pPr>
                      <w:r>
                        <w:rPr>
                          <w:color w:val="000000"/>
                          <w:spacing w:val="-4"/>
                          <w:sz w:val="21"/>
                        </w:rPr>
                        <w:t>atd.</w:t>
                      </w:r>
                    </w:p>
                    <w:p>
                      <w:pPr>
                        <w:pStyle w:val="BodyText"/>
                        <w:spacing w:before="123" w:line="253" w:lineRule="exact"/>
                        <w:ind w:left="29"/>
                        <w:rPr>
                          <w:color w:val="000000"/>
                        </w:rPr>
                      </w:pPr>
                      <w:r>
                        <w:rPr>
                          <w:color w:val="000000"/>
                          <w:sz w:val="21"/>
                        </w:rPr>
                        <w:t xml:space="preserve">Další </w:t>
                      </w:r>
                      <w:r>
                        <w:rPr>
                          <w:color w:val="000000"/>
                          <w:sz w:val="21"/>
                        </w:rPr>
                        <w:t xml:space="preserve">podrobnosti naleznete </w:t>
                      </w:r>
                      <w:r>
                        <w:rPr>
                          <w:color w:val="000000"/>
                          <w:sz w:val="21"/>
                        </w:rPr>
                        <w:t xml:space="preserve">v </w:t>
                      </w:r>
                      <w:r>
                        <w:rPr>
                          <w:color w:val="000000"/>
                          <w:sz w:val="21"/>
                        </w:rPr>
                        <w:t xml:space="preserve">dokumentaci </w:t>
                      </w:r>
                      <w:r>
                        <w:rPr>
                          <w:color w:val="000000"/>
                          <w:sz w:val="21"/>
                        </w:rPr>
                        <w:t xml:space="preserve">přiložené k </w:t>
                      </w:r>
                      <w:r>
                        <w:rPr>
                          <w:color w:val="000000"/>
                          <w:spacing w:val="-2"/>
                          <w:sz w:val="21"/>
                        </w:rPr>
                        <w:t>návrhu.&gt;</w:t>
                      </w:r>
                    </w:p>
                  </w:txbxContent>
                </v:textbox>
                <w10:wrap type="topAndBottom"/>
              </v:shape>
            </w:pict>
          </mc:Fallback>
        </mc:AlternateContent>
      </w:r>
    </w:p>
    <w:p>
      <w:pPr>
        <w:pStyle w:val="BodyText"/>
        <w:spacing w:before="10"/>
        <w:rPr>
          <w:b/>
          <w:sz w:val="7"/>
        </w:rPr>
      </w:pPr>
    </w:p>
    <w:p>
      <w:pPr>
        <w:tabs>
          <w:tab w:val="left" w:pos="9952"/>
        </w:tabs>
        <w:spacing w:before="118"/>
        <w:ind w:left="254" w:right="0" w:firstLine="0"/>
        <w:jc w:val="left"/>
        <w:rPr>
          <w:sz w:val="21"/>
        </w:rPr>
      </w:pPr>
      <w:r>
        <w:rPr>
          <w:color w:val="000000"/>
          <w:sz w:val="20"/>
          <w:shd w:val="clear" w:color="auto" w:fill="FFFFCC"/>
        </w:rPr>
        <w:t xml:space="preserve"> [R </w:t>
      </w:r>
      <w:r>
        <w:rPr>
          <w:color w:val="000000"/>
          <w:sz w:val="20"/>
          <w:shd w:val="clear" w:color="auto" w:fill="FFFFCC"/>
        </w:rPr>
        <w:t>2.</w:t>
      </w:r>
      <w:r>
        <w:rPr>
          <w:color w:val="000000"/>
          <w:sz w:val="21"/>
          <w:shd w:val="clear" w:color="auto" w:fill="FFFFCC"/>
        </w:rPr>
        <w:t xml:space="preserve">] </w:t>
      </w:r>
      <w:r>
        <w:rPr>
          <w:color w:val="000000"/>
          <w:sz w:val="21"/>
          <w:shd w:val="clear" w:color="auto" w:fill="FFFFCC"/>
        </w:rPr>
        <w:t xml:space="preserve">&lt;Identifikace </w:t>
      </w:r>
      <w:r>
        <w:rPr>
          <w:color w:val="000000"/>
          <w:sz w:val="21"/>
          <w:shd w:val="clear" w:color="auto" w:fill="FFFFCC"/>
        </w:rPr>
        <w:t xml:space="preserve">informací </w:t>
      </w:r>
      <w:r>
        <w:rPr>
          <w:color w:val="000000"/>
          <w:sz w:val="21"/>
          <w:shd w:val="clear" w:color="auto" w:fill="FFFFCC"/>
        </w:rPr>
        <w:t xml:space="preserve">o </w:t>
      </w:r>
      <w:r>
        <w:rPr>
          <w:color w:val="000000"/>
          <w:sz w:val="21"/>
          <w:shd w:val="clear" w:color="auto" w:fill="FFFFCC"/>
        </w:rPr>
        <w:t xml:space="preserve">uvažovaném </w:t>
      </w:r>
      <w:r>
        <w:rPr>
          <w:color w:val="000000"/>
          <w:sz w:val="21"/>
          <w:shd w:val="clear" w:color="auto" w:fill="FFFFCC"/>
        </w:rPr>
        <w:t xml:space="preserve">(pod)systému: </w:t>
      </w:r>
      <w:r>
        <w:rPr>
          <w:b/>
          <w:color w:val="CC3300"/>
          <w:sz w:val="21"/>
          <w:shd w:val="clear" w:color="auto" w:fill="FFFFCC"/>
        </w:rPr>
        <w:t xml:space="preserve">Napište </w:t>
      </w:r>
      <w:r>
        <w:rPr>
          <w:b/>
          <w:color w:val="CC3300"/>
          <w:sz w:val="21"/>
          <w:shd w:val="clear" w:color="auto" w:fill="FFFFCC"/>
        </w:rPr>
        <w:t xml:space="preserve">název </w:t>
      </w:r>
      <w:r>
        <w:rPr>
          <w:b/>
          <w:color w:val="CC3300"/>
          <w:spacing w:val="-2"/>
          <w:sz w:val="21"/>
          <w:shd w:val="clear" w:color="auto" w:fill="FFFFCC"/>
        </w:rPr>
        <w:t>projektu</w:t>
      </w:r>
      <w:r>
        <w:rPr>
          <w:color w:val="000000"/>
          <w:spacing w:val="-2"/>
          <w:sz w:val="21"/>
          <w:shd w:val="clear" w:color="auto" w:fill="FFFFCC"/>
        </w:rPr>
        <w:t>.&gt;</w:t>
      </w:r>
      <w:r>
        <w:rPr>
          <w:color w:val="000000"/>
          <w:sz w:val="21"/>
          <w:shd w:val="clear" w:color="auto" w:fill="FFFFCC"/>
        </w:rPr>
        <w:tab/>
      </w:r>
    </w:p>
    <w:p>
      <w:pPr>
        <w:pStyle w:val="Heading4"/>
        <w:numPr>
          <w:ilvl w:val="1"/>
          <w:numId w:val="31"/>
        </w:numPr>
        <w:tabs>
          <w:tab w:val="left" w:pos="849"/>
        </w:tabs>
        <w:spacing w:before="248" w:after="0" w:line="240" w:lineRule="auto"/>
        <w:ind w:left="849" w:right="0" w:hanging="595"/>
        <w:jc w:val="left"/>
      </w:pPr>
      <w:bookmarkStart w:id="23" w:name="_bookmark22"/>
      <w:bookmarkEnd w:id="23"/>
      <w:r>
        <w:rPr>
          <w:sz w:val="25"/>
        </w:rPr>
        <w:t xml:space="preserve">Organizace </w:t>
      </w:r>
      <w:r>
        <w:rPr>
          <w:sz w:val="25"/>
        </w:rPr>
        <w:t xml:space="preserve">hodnoceného </w:t>
      </w:r>
      <w:r>
        <w:rPr>
          <w:sz w:val="25"/>
        </w:rPr>
        <w:t xml:space="preserve">projektu </w:t>
      </w:r>
      <w:r>
        <w:rPr>
          <w:spacing w:val="-2"/>
          <w:sz w:val="25"/>
        </w:rPr>
        <w:t>navrhovatelem</w:t>
      </w:r>
    </w:p>
    <w:p>
      <w:pPr>
        <w:pStyle w:val="BodyText"/>
        <w:spacing w:before="1"/>
        <w:rPr>
          <w:b/>
          <w:sz w:val="8"/>
        </w:rPr>
      </w:pPr>
      <w:r>
        <w:rPr>
          <w:b/>
          <w:sz w:val="8"/>
        </w:rPr>
        <mc:AlternateContent>
          <mc:Choice Requires="wps">
            <w:drawing>
              <wp:anchor distT="0" distB="0" distL="0" distR="0" simplePos="0" relativeHeight="251701248" behindDoc="1" locked="0" layoutInCell="1" allowOverlap="1">
                <wp:simplePos x="0" y="0"/>
                <wp:positionH relativeFrom="page">
                  <wp:posOffset>701040</wp:posOffset>
                </wp:positionH>
                <wp:positionV relativeFrom="paragraph">
                  <wp:posOffset>77904</wp:posOffset>
                </wp:positionV>
                <wp:extent cx="6158865" cy="2310765"/>
                <wp:effectExtent l="0" t="0" r="0" b="0"/>
                <wp:wrapTopAndBottom/>
                <wp:docPr id="41" name="Textbox 41"/>
                <wp:cNvGraphicFramePr/>
                <a:graphic xmlns:a="http://schemas.openxmlformats.org/drawingml/2006/main">
                  <a:graphicData uri="http://schemas.microsoft.com/office/word/2010/wordprocessingShape">
                    <wps:wsp xmlns:wps="http://schemas.microsoft.com/office/word/2010/wordprocessingShape">
                      <wps:cNvSpPr txBox="1"/>
                      <wps:spPr>
                        <a:xfrm>
                          <a:off x="0" y="0"/>
                          <a:ext cx="6158865" cy="2310765"/>
                        </a:xfrm>
                        <a:prstGeom prst="rect">
                          <a:avLst/>
                        </a:prstGeom>
                        <a:solidFill>
                          <a:srgbClr val="FFFFCC"/>
                        </a:solidFill>
                      </wps:spPr>
                      <wps:txbx>
                        <w:txbxContent>
                          <w:p>
                            <w:pPr>
                              <w:pStyle w:val="BodyText"/>
                              <w:ind w:left="595" w:right="22" w:hanging="596"/>
                              <w:jc w:val="both"/>
                              <w:rPr>
                                <w:color w:val="000000"/>
                              </w:rPr>
                            </w:pPr>
                            <w:r>
                              <w:rPr>
                                <w:color w:val="000000"/>
                                <w:sz w:val="20"/>
                              </w:rPr>
                              <w:t xml:space="preserve">[R </w:t>
                            </w:r>
                            <w:r>
                              <w:rPr>
                                <w:color w:val="000000"/>
                                <w:sz w:val="20"/>
                              </w:rPr>
                              <w:t>1</w:t>
                            </w:r>
                            <w:r>
                              <w:rPr>
                                <w:color w:val="000000"/>
                                <w:sz w:val="21"/>
                              </w:rPr>
                              <w:t xml:space="preserve">.] </w:t>
                            </w:r>
                            <w:r>
                              <w:rPr>
                                <w:color w:val="000000"/>
                                <w:sz w:val="21"/>
                              </w:rPr>
                              <w:t xml:space="preserve">&lt;Tato část obsahuje shrnutí organizace projektu se všemi zúčastněnými stranami, včetně popisu, </w:t>
                            </w:r>
                            <w:r>
                              <w:rPr>
                                <w:color w:val="000000"/>
                                <w:sz w:val="21"/>
                              </w:rPr>
                              <w:t>kdo je za které činnosti odpovědný. Je-li to možné, uvede se zde organizační schéma nebo organizační struktura.&gt;</w:t>
                            </w:r>
                          </w:p>
                          <w:p>
                            <w:pPr>
                              <w:pStyle w:val="BodyText"/>
                              <w:spacing w:before="119"/>
                              <w:ind w:left="595" w:right="19" w:hanging="567"/>
                              <w:jc w:val="both"/>
                              <w:rPr>
                                <w:color w:val="000000"/>
                              </w:rPr>
                            </w:pPr>
                            <w:bookmarkStart w:id="24" w:name="_bookmark23"/>
                            <w:bookmarkEnd w:id="24"/>
                            <w:r>
                              <w:rPr>
                                <w:color w:val="000000"/>
                                <w:sz w:val="20"/>
                              </w:rPr>
                              <w:t xml:space="preserve">[R </w:t>
                            </w:r>
                            <w:r>
                              <w:rPr>
                                <w:color w:val="000000"/>
                                <w:sz w:val="20"/>
                              </w:rPr>
                              <w:t>2.]</w:t>
                            </w:r>
                            <w:r>
                              <w:rPr>
                                <w:color w:val="000000"/>
                                <w:sz w:val="20"/>
                              </w:rPr>
                              <w:t>&lt;</w:t>
                            </w:r>
                            <w:r>
                              <w:rPr>
                                <w:color w:val="000000"/>
                                <w:sz w:val="21"/>
                              </w:rPr>
                              <w:t xml:space="preserve"> Pokud čl. 6 odst. 3 nařízení č. 402/2013 vyžaduje, aby se zabránilo duplicitě posuzování </w:t>
                            </w:r>
                            <w:r>
                              <w:rPr>
                                <w:color w:val="000000"/>
                                <w:sz w:val="21"/>
                              </w:rPr>
                              <w:t xml:space="preserve">shody různými subjekty, popište, prosím, schvalovací role všech ostatních zúčastněných subjektů posuzování shody [NoBo, DeBo, jiné AsBos - pokud existují (např. palubní zařízení ETCS integrované do kolejových vozidel), interní posouzení navrhovatele a vaši vlastní roli]. Popište, jak tyto další kontroly/posouzení ovlivňují vaši práci na nezávislém posouzení nebo jak s ní souvisejí. </w:t>
                            </w:r>
                            <w:r>
                              <w:rPr>
                                <w:color w:val="000000"/>
                                <w:sz w:val="21"/>
                              </w:rPr>
                              <w:t xml:space="preserve">To </w:t>
                            </w:r>
                            <w:r>
                              <w:rPr>
                                <w:color w:val="000000"/>
                                <w:sz w:val="21"/>
                              </w:rPr>
                              <w:t xml:space="preserve">je </w:t>
                            </w:r>
                            <w:r>
                              <w:rPr>
                                <w:color w:val="000000"/>
                                <w:sz w:val="21"/>
                              </w:rPr>
                              <w:t xml:space="preserve">obzvláště </w:t>
                            </w:r>
                            <w:r>
                              <w:rPr>
                                <w:color w:val="000000"/>
                                <w:sz w:val="21"/>
                              </w:rPr>
                              <w:t xml:space="preserve">důležité </w:t>
                            </w:r>
                            <w:r>
                              <w:rPr>
                                <w:color w:val="000000"/>
                                <w:sz w:val="21"/>
                              </w:rPr>
                              <w:t>vzhledem k tomu,</w:t>
                            </w:r>
                            <w:r>
                              <w:rPr>
                                <w:color w:val="000000"/>
                                <w:sz w:val="21"/>
                              </w:rPr>
                              <w:t xml:space="preserve"> </w:t>
                            </w:r>
                            <w:r>
                              <w:rPr>
                                <w:color w:val="000000"/>
                                <w:sz w:val="21"/>
                              </w:rPr>
                              <w:t xml:space="preserve">že </w:t>
                            </w:r>
                            <w:r>
                              <w:rPr>
                                <w:color w:val="000000"/>
                                <w:sz w:val="21"/>
                              </w:rPr>
                              <w:t xml:space="preserve">navrhovatel </w:t>
                            </w:r>
                            <w:r>
                              <w:rPr>
                                <w:color w:val="000000"/>
                                <w:sz w:val="21"/>
                              </w:rPr>
                              <w:t xml:space="preserve">může v </w:t>
                            </w:r>
                            <w:r>
                              <w:rPr>
                                <w:color w:val="000000"/>
                                <w:sz w:val="21"/>
                              </w:rPr>
                              <w:t xml:space="preserve">zásadě </w:t>
                            </w:r>
                            <w:r>
                              <w:rPr>
                                <w:color w:val="000000"/>
                                <w:sz w:val="21"/>
                              </w:rPr>
                              <w:t xml:space="preserve">použít </w:t>
                            </w:r>
                            <w:r>
                              <w:rPr>
                                <w:color w:val="000000"/>
                                <w:sz w:val="21"/>
                              </w:rPr>
                              <w:t xml:space="preserve">své </w:t>
                            </w:r>
                            <w:r>
                              <w:rPr>
                                <w:color w:val="000000"/>
                                <w:sz w:val="21"/>
                              </w:rPr>
                              <w:t xml:space="preserve">zprávy </w:t>
                            </w:r>
                            <w:r>
                              <w:rPr>
                                <w:color w:val="000000"/>
                                <w:sz w:val="21"/>
                              </w:rPr>
                              <w:t xml:space="preserve">k </w:t>
                            </w:r>
                            <w:r>
                              <w:rPr>
                                <w:color w:val="000000"/>
                                <w:sz w:val="21"/>
                              </w:rPr>
                              <w:t>prokázání souladu s příslušnými evropskými, vnitrostátními a jinými právními požadavky.&gt;</w:t>
                            </w:r>
                          </w:p>
                          <w:p>
                            <w:pPr>
                              <w:pStyle w:val="BodyText"/>
                              <w:spacing w:before="121" w:line="242" w:lineRule="auto"/>
                              <w:ind w:left="595" w:right="22" w:hanging="567"/>
                              <w:jc w:val="both"/>
                              <w:rPr>
                                <w:color w:val="000000"/>
                              </w:rPr>
                            </w:pPr>
                            <w:r>
                              <w:rPr>
                                <w:color w:val="000000"/>
                                <w:sz w:val="20"/>
                              </w:rPr>
                              <w:t xml:space="preserve">[R </w:t>
                            </w:r>
                            <w:r>
                              <w:rPr>
                                <w:color w:val="000000"/>
                                <w:sz w:val="20"/>
                              </w:rPr>
                              <w:t>3.</w:t>
                            </w:r>
                            <w:r>
                              <w:rPr>
                                <w:color w:val="000000"/>
                                <w:sz w:val="21"/>
                              </w:rPr>
                              <w:t xml:space="preserve">] </w:t>
                            </w:r>
                            <w:r>
                              <w:rPr>
                                <w:color w:val="CC3300"/>
                                <w:sz w:val="21"/>
                              </w:rPr>
                              <w:t>&lt;Pro další podrobnosti může AsB odkázat na jakoukoli jinou relevantní dokumentaci předkladatele týkající se pozadí projektu, jeho organizace a popisu různých zúčastněných stran a jejich příslušných rolí a odpovědností.&gt;</w:t>
                            </w:r>
                          </w:p>
                        </w:txbxContent>
                      </wps:txbx>
                      <wps:bodyPr wrap="square" lIns="0" tIns="0" rIns="0" bIns="0" rtlCol="0"/>
                    </wps:wsp>
                  </a:graphicData>
                </a:graphic>
              </wp:anchor>
            </w:drawing>
          </mc:Choice>
          <mc:Fallback>
            <w:pict>
              <v:shape id="_x0000_s1052" type="#_x0000_t202" style="width:484.95pt;height:181.95pt;margin-top:6.13pt;margin-left:55.2pt;mso-position-horizontal-relative:page;mso-wrap-distance-left:0;mso-wrap-distance-right:0;position:absolute;z-index:-251614208" filled="t" fillcolor="#ffc" stroked="f">
                <v:fill type="solid"/>
                <v:textbox inset="0,0,0,0">
                  <w:txbxContent>
                    <w:p>
                      <w:pPr>
                        <w:pStyle w:val="BodyText"/>
                        <w:ind w:left="595" w:right="22" w:hanging="596"/>
                        <w:jc w:val="both"/>
                        <w:rPr>
                          <w:color w:val="000000"/>
                        </w:rPr>
                      </w:pPr>
                      <w:r>
                        <w:rPr>
                          <w:color w:val="000000"/>
                          <w:sz w:val="20"/>
                        </w:rPr>
                        <w:t xml:space="preserve">[R </w:t>
                      </w:r>
                      <w:r>
                        <w:rPr>
                          <w:color w:val="000000"/>
                          <w:sz w:val="20"/>
                        </w:rPr>
                        <w:t>1</w:t>
                      </w:r>
                      <w:r>
                        <w:rPr>
                          <w:color w:val="000000"/>
                        </w:rPr>
                        <w:t xml:space="preserve">.] </w:t>
                      </w:r>
                      <w:r>
                        <w:rPr>
                          <w:color w:val="000000"/>
                        </w:rPr>
                        <w:t xml:space="preserve">&lt;Tato část obsahuje shrnutí organizace projektu se všemi zúčastněnými stranami, včetně popisu, </w:t>
                      </w:r>
                      <w:r>
                        <w:rPr>
                          <w:color w:val="000000"/>
                        </w:rPr>
                        <w:t>kdo je za které činnosti odpovědný. Je-li to možné, uvede se zde organizační schéma nebo organizační struktura.&gt;</w:t>
                      </w:r>
                    </w:p>
                    <w:p>
                      <w:pPr>
                        <w:pStyle w:val="BodyText"/>
                        <w:spacing w:before="119"/>
                        <w:ind w:left="595" w:right="19" w:hanging="567"/>
                        <w:jc w:val="both"/>
                        <w:rPr>
                          <w:color w:val="000000"/>
                        </w:rPr>
                      </w:pPr>
                      <w:bookmarkStart w:id="24" w:name="_bookmark23"/>
                      <w:bookmarkEnd w:id="24"/>
                      <w:r>
                        <w:rPr>
                          <w:color w:val="000000"/>
                          <w:sz w:val="20"/>
                        </w:rPr>
                        <w:t xml:space="preserve">[R </w:t>
                      </w:r>
                      <w:r>
                        <w:rPr>
                          <w:color w:val="000000"/>
                          <w:sz w:val="20"/>
                        </w:rPr>
                        <w:t>2.]</w:t>
                      </w:r>
                      <w:r>
                        <w:rPr>
                          <w:color w:val="000000"/>
                          <w:sz w:val="20"/>
                        </w:rPr>
                        <w:t>&lt;</w:t>
                      </w:r>
                      <w:r>
                        <w:rPr>
                          <w:color w:val="000000"/>
                        </w:rPr>
                        <w:t xml:space="preserve"> Pokud čl. 6 odst. 3 nařízení č. 402/2013 vyžaduje, aby se zabránilo duplicitě posuzování </w:t>
                      </w:r>
                      <w:r>
                        <w:rPr>
                          <w:color w:val="000000"/>
                        </w:rPr>
                        <w:t xml:space="preserve">shody různými subjekty, popište, prosím, schvalovací role všech ostatních zúčastněných subjektů posuzování shody [NoBo, DeBo, jiné AsBos - pokud existují (např. palubní zařízení ETCS integrované do kolejových vozidel), interní posouzení navrhovatele a vaši vlastní roli]. Popište, jak tyto další kontroly/posouzení ovlivňují vaši práci na nezávislém posouzení nebo jak s ní souvisejí. </w:t>
                      </w:r>
                      <w:r>
                        <w:rPr>
                          <w:color w:val="000000"/>
                        </w:rPr>
                        <w:t xml:space="preserve">To </w:t>
                      </w:r>
                      <w:r>
                        <w:rPr>
                          <w:color w:val="000000"/>
                        </w:rPr>
                        <w:t xml:space="preserve">je </w:t>
                      </w:r>
                      <w:r>
                        <w:rPr>
                          <w:color w:val="000000"/>
                        </w:rPr>
                        <w:t xml:space="preserve">obzvláště </w:t>
                      </w:r>
                      <w:r>
                        <w:rPr>
                          <w:color w:val="000000"/>
                        </w:rPr>
                        <w:t xml:space="preserve">důležité </w:t>
                      </w:r>
                      <w:r>
                        <w:rPr>
                          <w:color w:val="000000"/>
                        </w:rPr>
                        <w:t>vzhledem k tomu,</w:t>
                      </w:r>
                      <w:r>
                        <w:rPr>
                          <w:color w:val="000000"/>
                        </w:rPr>
                        <w:t xml:space="preserve"> </w:t>
                      </w:r>
                      <w:r>
                        <w:rPr>
                          <w:color w:val="000000"/>
                        </w:rPr>
                        <w:t xml:space="preserve">že </w:t>
                      </w:r>
                      <w:r>
                        <w:rPr>
                          <w:color w:val="000000"/>
                        </w:rPr>
                        <w:t xml:space="preserve">navrhovatel </w:t>
                      </w:r>
                      <w:r>
                        <w:rPr>
                          <w:color w:val="000000"/>
                        </w:rPr>
                        <w:t xml:space="preserve">může v </w:t>
                      </w:r>
                      <w:r>
                        <w:rPr>
                          <w:color w:val="000000"/>
                        </w:rPr>
                        <w:t xml:space="preserve">zásadě </w:t>
                      </w:r>
                      <w:r>
                        <w:rPr>
                          <w:color w:val="000000"/>
                        </w:rPr>
                        <w:t xml:space="preserve">použít </w:t>
                      </w:r>
                      <w:r>
                        <w:rPr>
                          <w:color w:val="000000"/>
                        </w:rPr>
                        <w:t xml:space="preserve">své </w:t>
                      </w:r>
                      <w:r>
                        <w:rPr>
                          <w:color w:val="000000"/>
                        </w:rPr>
                        <w:t xml:space="preserve">zprávy </w:t>
                      </w:r>
                      <w:r>
                        <w:rPr>
                          <w:color w:val="000000"/>
                        </w:rPr>
                        <w:t xml:space="preserve">k </w:t>
                      </w:r>
                      <w:r>
                        <w:rPr>
                          <w:color w:val="000000"/>
                        </w:rPr>
                        <w:t>prokázání souladu s příslušnými evropskými, vnitrostátními a jinými právními požadavky.&gt;</w:t>
                      </w:r>
                    </w:p>
                    <w:p>
                      <w:pPr>
                        <w:pStyle w:val="BodyText"/>
                        <w:spacing w:before="121" w:line="242" w:lineRule="auto"/>
                        <w:ind w:left="595" w:right="22" w:hanging="567"/>
                        <w:jc w:val="both"/>
                        <w:rPr>
                          <w:color w:val="000000"/>
                        </w:rPr>
                      </w:pPr>
                      <w:r>
                        <w:rPr>
                          <w:color w:val="000000"/>
                          <w:sz w:val="20"/>
                        </w:rPr>
                        <w:t xml:space="preserve">[R </w:t>
                      </w:r>
                      <w:r>
                        <w:rPr>
                          <w:color w:val="000000"/>
                          <w:sz w:val="20"/>
                        </w:rPr>
                        <w:t>3.</w:t>
                      </w:r>
                      <w:r>
                        <w:rPr>
                          <w:color w:val="000000"/>
                        </w:rPr>
                        <w:t xml:space="preserve">] </w:t>
                      </w:r>
                      <w:r>
                        <w:rPr>
                          <w:color w:val="CC3300"/>
                        </w:rPr>
                        <w:t>&lt;Pro další podrobnosti může AsB odkázat na jakoukoli jinou relevantní dokumentaci předkladatele týkající se pozadí projektu, jeho organizace a popisu různých zúčastněných stran a jejich příslušných rolí a odpovědností.&gt;</w:t>
                      </w:r>
                    </w:p>
                  </w:txbxContent>
                </v:textbox>
                <w10:wrap type="topAndBottom"/>
              </v:shape>
            </w:pict>
          </mc:Fallback>
        </mc:AlternateContent>
      </w:r>
    </w:p>
    <w:p>
      <w:pPr>
        <w:pStyle w:val="BodyText"/>
        <w:spacing w:before="182"/>
        <w:rPr>
          <w:b/>
          <w:sz w:val="24"/>
        </w:rPr>
      </w:pPr>
    </w:p>
    <w:p>
      <w:pPr>
        <w:pStyle w:val="Heading4"/>
        <w:numPr>
          <w:ilvl w:val="1"/>
          <w:numId w:val="31"/>
        </w:numPr>
        <w:tabs>
          <w:tab w:val="left" w:pos="849"/>
        </w:tabs>
        <w:spacing w:before="0" w:after="0" w:line="240" w:lineRule="auto"/>
        <w:ind w:left="849" w:right="0" w:hanging="595"/>
        <w:jc w:val="left"/>
      </w:pPr>
      <w:bookmarkStart w:id="25" w:name="_bookmark24"/>
      <w:bookmarkEnd w:id="25"/>
      <w:r>
        <w:rPr>
          <w:sz w:val="25"/>
        </w:rPr>
        <w:t xml:space="preserve">Rozsah </w:t>
      </w:r>
      <w:r>
        <w:rPr>
          <w:sz w:val="25"/>
        </w:rPr>
        <w:t xml:space="preserve">a </w:t>
      </w:r>
      <w:r>
        <w:rPr>
          <w:sz w:val="25"/>
        </w:rPr>
        <w:t xml:space="preserve">cíle </w:t>
      </w:r>
      <w:r>
        <w:rPr>
          <w:sz w:val="25"/>
        </w:rPr>
        <w:t xml:space="preserve">nezávislého </w:t>
      </w:r>
      <w:r>
        <w:rPr>
          <w:sz w:val="25"/>
        </w:rPr>
        <w:t xml:space="preserve">posouzení </w:t>
      </w:r>
      <w:r>
        <w:rPr>
          <w:sz w:val="25"/>
        </w:rPr>
        <w:t xml:space="preserve">a </w:t>
      </w:r>
      <w:r>
        <w:rPr>
          <w:sz w:val="25"/>
        </w:rPr>
        <w:t xml:space="preserve">této </w:t>
      </w:r>
      <w:r>
        <w:rPr>
          <w:spacing w:val="-2"/>
          <w:sz w:val="25"/>
        </w:rPr>
        <w:t>zprávy</w:t>
      </w:r>
    </w:p>
    <w:p>
      <w:pPr>
        <w:pStyle w:val="BodyText"/>
        <w:spacing w:before="120"/>
        <w:ind w:left="849" w:hanging="567"/>
      </w:pPr>
      <w:r>
        <w:rPr>
          <w:sz w:val="20"/>
        </w:rPr>
        <w:t xml:space="preserve">[R </w:t>
      </w:r>
      <w:r>
        <w:rPr>
          <w:sz w:val="20"/>
        </w:rPr>
        <w:t xml:space="preserve">1.] </w:t>
      </w:r>
      <w:r>
        <w:rPr>
          <w:sz w:val="21"/>
        </w:rPr>
        <w:t xml:space="preserve">Současné </w:t>
      </w:r>
      <w:r>
        <w:rPr>
          <w:sz w:val="21"/>
        </w:rPr>
        <w:t xml:space="preserve">nezávislé </w:t>
      </w:r>
      <w:r>
        <w:rPr>
          <w:sz w:val="21"/>
        </w:rPr>
        <w:t xml:space="preserve">posouzení </w:t>
      </w:r>
      <w:r>
        <w:rPr>
          <w:sz w:val="21"/>
        </w:rPr>
        <w:t xml:space="preserve">je </w:t>
      </w:r>
      <w:r>
        <w:rPr>
          <w:sz w:val="21"/>
        </w:rPr>
        <w:t xml:space="preserve">systematický </w:t>
      </w:r>
      <w:r>
        <w:rPr>
          <w:sz w:val="21"/>
        </w:rPr>
        <w:t xml:space="preserve">přezkum </w:t>
      </w:r>
      <w:r>
        <w:rPr>
          <w:sz w:val="21"/>
        </w:rPr>
        <w:t xml:space="preserve">procesu </w:t>
      </w:r>
      <w:r>
        <w:rPr>
          <w:sz w:val="21"/>
        </w:rPr>
        <w:t xml:space="preserve">řízení </w:t>
      </w:r>
      <w:r>
        <w:rPr>
          <w:sz w:val="21"/>
        </w:rPr>
        <w:t xml:space="preserve">rizik </w:t>
      </w:r>
      <w:r>
        <w:rPr>
          <w:sz w:val="21"/>
        </w:rPr>
        <w:t xml:space="preserve">navrhovatele </w:t>
      </w:r>
      <w:r>
        <w:rPr>
          <w:sz w:val="21"/>
        </w:rPr>
        <w:t xml:space="preserve">nezávislým orgánem v &lt;vložte </w:t>
      </w:r>
      <w:r>
        <w:rPr>
          <w:b/>
          <w:color w:val="C00000"/>
          <w:sz w:val="21"/>
        </w:rPr>
        <w:t>název projektu</w:t>
      </w:r>
      <w:r>
        <w:rPr>
          <w:sz w:val="21"/>
        </w:rPr>
        <w:t>&gt;.</w:t>
      </w:r>
    </w:p>
    <w:p>
      <w:pPr>
        <w:pStyle w:val="BodyText"/>
        <w:spacing w:before="121"/>
        <w:ind w:left="849" w:hanging="567"/>
      </w:pPr>
      <w:r>
        <w:rPr>
          <w:sz w:val="20"/>
        </w:rPr>
        <w:t xml:space="preserve">[R </w:t>
      </w:r>
      <w:r>
        <w:rPr>
          <w:sz w:val="20"/>
        </w:rPr>
        <w:t xml:space="preserve">2.] </w:t>
      </w:r>
      <w:r>
        <w:rPr>
          <w:sz w:val="21"/>
        </w:rPr>
        <w:t xml:space="preserve">Tato část </w:t>
      </w:r>
      <w:r>
        <w:rPr>
          <w:sz w:val="21"/>
        </w:rPr>
        <w:t xml:space="preserve">popisuje </w:t>
      </w:r>
      <w:r>
        <w:rPr>
          <w:sz w:val="21"/>
        </w:rPr>
        <w:t xml:space="preserve">činnosti, které </w:t>
      </w:r>
      <w:r>
        <w:rPr>
          <w:sz w:val="21"/>
        </w:rPr>
        <w:t xml:space="preserve">navrhovatel </w:t>
      </w:r>
      <w:r>
        <w:rPr>
          <w:sz w:val="21"/>
        </w:rPr>
        <w:t xml:space="preserve">v </w:t>
      </w:r>
      <w:r>
        <w:rPr>
          <w:sz w:val="21"/>
        </w:rPr>
        <w:t xml:space="preserve">rámci projektu </w:t>
      </w:r>
      <w:r>
        <w:rPr>
          <w:sz w:val="21"/>
        </w:rPr>
        <w:t xml:space="preserve">zadal </w:t>
      </w:r>
      <w:r>
        <w:rPr>
          <w:sz w:val="21"/>
        </w:rPr>
        <w:t>orgánu</w:t>
      </w:r>
      <w:r>
        <w:rPr>
          <w:sz w:val="21"/>
        </w:rPr>
        <w:t>&lt;</w:t>
      </w:r>
      <w:r>
        <w:rPr>
          <w:b/>
          <w:color w:val="CC3300"/>
          <w:sz w:val="21"/>
        </w:rPr>
        <w:t xml:space="preserve"> AsBo</w:t>
      </w:r>
      <w:r>
        <w:rPr>
          <w:sz w:val="21"/>
        </w:rPr>
        <w:t>&gt;</w:t>
      </w:r>
      <w:r>
        <w:rPr>
          <w:sz w:val="21"/>
        </w:rPr>
        <w:t xml:space="preserve"> , </w:t>
      </w:r>
      <w:r>
        <w:rPr>
          <w:sz w:val="21"/>
        </w:rPr>
        <w:t xml:space="preserve">a </w:t>
      </w:r>
      <w:r>
        <w:rPr>
          <w:sz w:val="21"/>
        </w:rPr>
        <w:t>omezení nezávislého posouzení.</w:t>
      </w:r>
    </w:p>
    <w:p>
      <w:pPr>
        <w:pStyle w:val="BodyText"/>
        <w:spacing w:before="10"/>
        <w:rPr>
          <w:sz w:val="7"/>
        </w:rPr>
      </w:pPr>
      <w:r>
        <w:rPr>
          <w:sz w:val="7"/>
        </w:rPr>
        <mc:AlternateContent>
          <mc:Choice Requires="wps">
            <w:drawing>
              <wp:anchor distT="0" distB="0" distL="0" distR="0" simplePos="0" relativeHeight="251703296" behindDoc="1" locked="0" layoutInCell="1" allowOverlap="1">
                <wp:simplePos x="0" y="0"/>
                <wp:positionH relativeFrom="page">
                  <wp:posOffset>1060450</wp:posOffset>
                </wp:positionH>
                <wp:positionV relativeFrom="paragraph">
                  <wp:posOffset>75991</wp:posOffset>
                </wp:positionV>
                <wp:extent cx="5798820" cy="814069"/>
                <wp:effectExtent l="0" t="0" r="0" b="0"/>
                <wp:wrapTopAndBottom/>
                <wp:docPr id="42" name="Textbox 42"/>
                <wp:cNvGraphicFramePr/>
                <a:graphic xmlns:a="http://schemas.openxmlformats.org/drawingml/2006/main">
                  <a:graphicData uri="http://schemas.microsoft.com/office/word/2010/wordprocessingShape">
                    <wps:wsp xmlns:wps="http://schemas.microsoft.com/office/word/2010/wordprocessingShape">
                      <wps:cNvSpPr txBox="1"/>
                      <wps:spPr>
                        <a:xfrm>
                          <a:off x="0" y="0"/>
                          <a:ext cx="5798820" cy="814069"/>
                        </a:xfrm>
                        <a:prstGeom prst="rect">
                          <a:avLst/>
                        </a:prstGeom>
                        <a:solidFill>
                          <a:srgbClr val="FFFFCC"/>
                        </a:solidFill>
                      </wps:spPr>
                      <wps:txbx>
                        <w:txbxContent>
                          <w:p>
                            <w:pPr>
                              <w:pStyle w:val="BodyText"/>
                              <w:ind w:left="29" w:right="12"/>
                              <w:jc w:val="both"/>
                              <w:rPr>
                                <w:color w:val="000000"/>
                              </w:rPr>
                            </w:pPr>
                            <w:r>
                              <w:rPr>
                                <w:color w:val="000000"/>
                                <w:sz w:val="21"/>
                              </w:rPr>
                              <w:t xml:space="preserve">&lt;br /&gt; Pokud AsB z jakéhokoli důvodu zadá jakoukoli část svých činností nezávislého posuzování subdodavatelům, musí jasně popsat část (části), kterou (které) zadal subdodavatelům, a subdodávky, jak je požadováno v oddílech 6.3.2 a 7.4.4 normy ISO/IEC 17020:2012. Pro tyto účely </w:t>
                            </w:r>
                            <w:r>
                              <w:rPr>
                                <w:color w:val="000000"/>
                                <w:sz w:val="21"/>
                              </w:rPr>
                              <w:t>by AsBo měl v samostatných pododdílech tohoto oddílu popsat na jedné straně své vlastní nezávislé posouzení a na druhé straně činnosti prováděné subdodavatelem (subdodavateli).&gt;</w:t>
                            </w:r>
                          </w:p>
                        </w:txbxContent>
                      </wps:txbx>
                      <wps:bodyPr wrap="square" lIns="0" tIns="0" rIns="0" bIns="0" rtlCol="0"/>
                    </wps:wsp>
                  </a:graphicData>
                </a:graphic>
              </wp:anchor>
            </w:drawing>
          </mc:Choice>
          <mc:Fallback>
            <w:pict>
              <v:shape id="_x0000_s1053" type="#_x0000_t202" style="width:456.6pt;height:64.1pt;margin-top:5.98pt;margin-left:83.5pt;mso-position-horizontal-relative:page;mso-wrap-distance-left:0;mso-wrap-distance-right:0;position:absolute;z-index:-251612160" filled="t" fillcolor="#ffc" stroked="f">
                <v:fill type="solid"/>
                <v:textbox inset="0,0,0,0">
                  <w:txbxContent>
                    <w:p>
                      <w:pPr>
                        <w:pStyle w:val="BodyText"/>
                        <w:ind w:left="29" w:right="12"/>
                        <w:jc w:val="both"/>
                        <w:rPr>
                          <w:color w:val="000000"/>
                        </w:rPr>
                      </w:pPr>
                      <w:r>
                        <w:rPr>
                          <w:color w:val="000000"/>
                        </w:rPr>
                        <w:t xml:space="preserve">&lt;br /&gt; Pokud AsB z jakéhokoli důvodu zadá jakoukoli část svých činností nezávislého posuzování subdodavatelům, musí jasně popsat část (části), kterou (které) zadal subdodavatelům, a subdodávky, jak je požadováno v oddílech 6.3.2 a 7.4.4 normy ISO/IEC 17020:2012. Pro tyto účely </w:t>
                      </w:r>
                      <w:r>
                        <w:rPr>
                          <w:color w:val="000000"/>
                        </w:rPr>
                        <w:t>by AsBo měl v samostatných pododdílech tohoto oddílu popsat na jedné straně své vlastní nezávislé posouzení a na druhé straně činnosti prováděné subdodavatelem (subdodavateli).&gt;</w:t>
                      </w:r>
                    </w:p>
                  </w:txbxContent>
                </v:textbox>
                <w10:wrap type="topAndBottom"/>
              </v:shape>
            </w:pict>
          </mc:Fallback>
        </mc:AlternateContent>
      </w:r>
    </w:p>
    <w:p>
      <w:pPr>
        <w:pStyle w:val="BodyText"/>
        <w:spacing w:before="121"/>
        <w:ind w:left="849" w:right="136" w:hanging="567"/>
        <w:jc w:val="both"/>
      </w:pPr>
      <w:r>
        <w:rPr>
          <w:sz w:val="20"/>
        </w:rPr>
        <w:t xml:space="preserve">[R </w:t>
      </w:r>
      <w:r>
        <w:rPr>
          <w:sz w:val="20"/>
        </w:rPr>
        <w:t xml:space="preserve">3.] </w:t>
      </w:r>
      <w:r>
        <w:rPr>
          <w:sz w:val="21"/>
        </w:rPr>
        <w:t xml:space="preserve">Tato zpráva dokumentuje použitou metodiku, výsledky a závěry nezávislého posouzení bezpečnosti </w:t>
      </w:r>
      <w:r>
        <w:rPr>
          <w:sz w:val="21"/>
        </w:rPr>
        <w:t>podle článku 6 nařízení (EU) č. 402/2013</w:t>
      </w:r>
      <w:r>
        <w:rPr>
          <w:sz w:val="21"/>
        </w:rPr>
        <w:t xml:space="preserve"> V následujících oddílech jsou uvedeny odborné posudky týkající se nezávislého posouzení:</w:t>
      </w:r>
    </w:p>
    <w:p>
      <w:pPr>
        <w:pStyle w:val="ListParagraph"/>
        <w:numPr>
          <w:ilvl w:val="2"/>
          <w:numId w:val="31"/>
        </w:numPr>
        <w:tabs>
          <w:tab w:val="left" w:pos="1273"/>
          <w:tab w:val="left" w:pos="1276"/>
        </w:tabs>
        <w:spacing w:before="122" w:after="0" w:line="240" w:lineRule="auto"/>
        <w:ind w:left="1276" w:right="131" w:hanging="428"/>
        <w:jc w:val="both"/>
        <w:rPr>
          <w:sz w:val="21"/>
        </w:rPr>
      </w:pPr>
      <w:r>
        <w:rPr>
          <w:color w:val="001F34"/>
          <w:sz w:val="21"/>
        </w:rPr>
        <w:t xml:space="preserve">posouzení, </w:t>
      </w:r>
      <w:r>
        <w:rPr>
          <w:sz w:val="21"/>
        </w:rPr>
        <w:t xml:space="preserve">zda </w:t>
      </w:r>
      <w:r>
        <w:rPr>
          <w:sz w:val="21"/>
        </w:rPr>
        <w:t xml:space="preserve">předkladatel </w:t>
      </w:r>
      <w:r>
        <w:rPr>
          <w:sz w:val="21"/>
        </w:rPr>
        <w:t xml:space="preserve">správně </w:t>
      </w:r>
      <w:r>
        <w:rPr>
          <w:sz w:val="21"/>
        </w:rPr>
        <w:t xml:space="preserve">použil </w:t>
      </w:r>
      <w:r>
        <w:rPr>
          <w:sz w:val="21"/>
        </w:rPr>
        <w:t xml:space="preserve">postup </w:t>
      </w:r>
      <w:r>
        <w:rPr>
          <w:sz w:val="21"/>
        </w:rPr>
        <w:t xml:space="preserve">řízení </w:t>
      </w:r>
      <w:r>
        <w:rPr>
          <w:sz w:val="21"/>
        </w:rPr>
        <w:t xml:space="preserve">rizik </w:t>
      </w:r>
      <w:r>
        <w:rPr>
          <w:sz w:val="21"/>
        </w:rPr>
        <w:t xml:space="preserve">stanovený </w:t>
      </w:r>
      <w:r>
        <w:rPr>
          <w:sz w:val="21"/>
        </w:rPr>
        <w:t xml:space="preserve">v příloze </w:t>
      </w:r>
      <w:r>
        <w:rPr>
          <w:sz w:val="21"/>
        </w:rPr>
        <w:t>nařízení (EU) č. 402/2013 a jeho účinnost při identifikaci, posuzování a řádném řízení nebezpečí a rizik vyplývajících z realizace</w:t>
      </w:r>
      <w:r>
        <w:rPr>
          <w:sz w:val="21"/>
        </w:rPr>
        <w:t>&lt;</w:t>
      </w:r>
      <w:r>
        <w:rPr>
          <w:b/>
          <w:color w:val="CC3300"/>
          <w:sz w:val="21"/>
        </w:rPr>
        <w:t xml:space="preserve"> vložte název projektu</w:t>
      </w:r>
      <w:r>
        <w:rPr>
          <w:sz w:val="21"/>
        </w:rPr>
        <w:t>&gt;, a</w:t>
      </w:r>
    </w:p>
    <w:p>
      <w:pPr>
        <w:pStyle w:val="ListParagraph"/>
        <w:numPr>
          <w:ilvl w:val="2"/>
          <w:numId w:val="31"/>
        </w:numPr>
        <w:tabs>
          <w:tab w:val="left" w:pos="1272"/>
          <w:tab w:val="left" w:pos="1276"/>
        </w:tabs>
        <w:spacing w:before="119" w:after="0" w:line="240" w:lineRule="auto"/>
        <w:ind w:left="1276" w:right="131" w:hanging="428"/>
        <w:jc w:val="both"/>
        <w:rPr>
          <w:sz w:val="21"/>
        </w:rPr>
      </w:pPr>
      <w:r>
        <w:rPr>
          <w:sz w:val="21"/>
        </w:rPr>
        <w:t xml:space="preserve">vhodnost výsledků řízení rizik pro &lt;vložte </w:t>
      </w:r>
      <w:r>
        <w:rPr>
          <w:b/>
          <w:color w:val="C00000"/>
          <w:sz w:val="21"/>
        </w:rPr>
        <w:t xml:space="preserve">název projektu&gt; </w:t>
      </w:r>
      <w:r>
        <w:rPr>
          <w:sz w:val="21"/>
        </w:rPr>
        <w:t xml:space="preserve">pro bezpečné splnění plánovaných </w:t>
      </w:r>
      <w:r>
        <w:rPr>
          <w:spacing w:val="-2"/>
          <w:sz w:val="21"/>
        </w:rPr>
        <w:t>cílů.</w:t>
      </w:r>
    </w:p>
    <w:p>
      <w:pPr>
        <w:pStyle w:val="ListParagraph"/>
        <w:spacing w:after="0" w:line="240" w:lineRule="auto"/>
        <w:jc w:val="both"/>
        <w:rPr>
          <w:sz w:val="21"/>
        </w:rPr>
        <w:sectPr>
          <w:pgSz w:w="11920" w:h="16860"/>
          <w:pgMar w:top="940" w:right="992" w:bottom="820" w:left="850" w:header="256" w:footer="631"/>
          <w:cols w:space="708"/>
        </w:sectPr>
      </w:pPr>
    </w:p>
    <w:p>
      <w:pPr>
        <w:pStyle w:val="BodyText"/>
        <w:spacing w:before="2"/>
        <w:rPr>
          <w:sz w:val="7"/>
        </w:rPr>
      </w:pPr>
    </w:p>
    <w:p>
      <w:pPr>
        <w:pStyle w:val="BodyText"/>
        <w:ind w:left="274"/>
        <w:rPr>
          <w:sz w:val="20"/>
        </w:rPr>
      </w:pPr>
      <w:r>
        <w:rPr>
          <w:sz w:val="20"/>
        </w:rPr>
        <mc:AlternateContent>
          <mc:Choice Requires="wps">
            <w:drawing>
              <wp:inline distT="0" distB="0" distL="0" distR="0">
                <wp:extent cx="6158865" cy="2536825"/>
                <wp:effectExtent l="0" t="0" r="0" b="0"/>
                <wp:docPr id="43" name="Textbox 43"/>
                <wp:cNvGraphicFramePr/>
                <a:graphic xmlns:a="http://schemas.openxmlformats.org/drawingml/2006/main">
                  <a:graphicData uri="http://schemas.microsoft.com/office/word/2010/wordprocessingShape">
                    <wps:wsp xmlns:wps="http://schemas.microsoft.com/office/word/2010/wordprocessingShape">
                      <wps:cNvSpPr txBox="1"/>
                      <wps:spPr>
                        <a:xfrm>
                          <a:off x="0" y="0"/>
                          <a:ext cx="6158865" cy="2536825"/>
                        </a:xfrm>
                        <a:prstGeom prst="rect">
                          <a:avLst/>
                        </a:prstGeom>
                        <a:solidFill>
                          <a:srgbClr val="FFFFCC"/>
                        </a:solidFill>
                      </wps:spPr>
                      <wps:txbx>
                        <w:txbxContent>
                          <w:p>
                            <w:pPr>
                              <w:pStyle w:val="BodyText"/>
                              <w:ind w:left="594" w:right="15" w:hanging="567"/>
                              <w:jc w:val="both"/>
                              <w:rPr>
                                <w:color w:val="000000"/>
                              </w:rPr>
                            </w:pPr>
                            <w:r>
                              <w:rPr>
                                <w:color w:val="000000"/>
                                <w:sz w:val="20"/>
                              </w:rPr>
                              <w:t>[R 4.</w:t>
                            </w:r>
                            <w:r>
                              <w:rPr>
                                <w:color w:val="000000"/>
                                <w:sz w:val="21"/>
                              </w:rPr>
                              <w:t xml:space="preserve">] </w:t>
                            </w:r>
                            <w:r>
                              <w:rPr>
                                <w:color w:val="000000"/>
                                <w:sz w:val="21"/>
                              </w:rPr>
                              <w:t xml:space="preserve">&lt;Orgán </w:t>
                            </w:r>
                            <w:r>
                              <w:rPr>
                                <w:color w:val="000000"/>
                                <w:sz w:val="21"/>
                              </w:rPr>
                              <w:t xml:space="preserve">AsBo </w:t>
                            </w:r>
                            <w:r>
                              <w:rPr>
                                <w:color w:val="000000"/>
                                <w:sz w:val="21"/>
                              </w:rPr>
                              <w:t xml:space="preserve">jasně </w:t>
                            </w:r>
                            <w:r>
                              <w:rPr>
                                <w:color w:val="000000"/>
                                <w:sz w:val="21"/>
                              </w:rPr>
                              <w:t xml:space="preserve">uvede </w:t>
                            </w:r>
                            <w:r>
                              <w:rPr>
                                <w:color w:val="000000"/>
                                <w:sz w:val="21"/>
                              </w:rPr>
                              <w:t xml:space="preserve">fázi </w:t>
                            </w:r>
                            <w:r>
                              <w:rPr>
                                <w:color w:val="000000"/>
                                <w:sz w:val="21"/>
                              </w:rPr>
                              <w:t xml:space="preserve">procesu </w:t>
                            </w:r>
                            <w:r>
                              <w:rPr>
                                <w:color w:val="000000"/>
                                <w:sz w:val="21"/>
                              </w:rPr>
                              <w:t xml:space="preserve">přípravy </w:t>
                            </w:r>
                            <w:r>
                              <w:rPr>
                                <w:color w:val="000000"/>
                                <w:sz w:val="21"/>
                              </w:rPr>
                              <w:t xml:space="preserve">projektu, </w:t>
                            </w:r>
                            <w:r>
                              <w:rPr>
                                <w:color w:val="000000"/>
                                <w:sz w:val="21"/>
                              </w:rPr>
                              <w:t xml:space="preserve">kdy </w:t>
                            </w:r>
                            <w:r>
                              <w:rPr>
                                <w:color w:val="000000"/>
                                <w:sz w:val="21"/>
                              </w:rPr>
                              <w:t xml:space="preserve">byla uzavřena smlouva na projekt </w:t>
                            </w:r>
                            <w:r>
                              <w:rPr>
                                <w:color w:val="000000"/>
                                <w:sz w:val="21"/>
                              </w:rPr>
                              <w:t xml:space="preserve">a kdy </w:t>
                            </w:r>
                            <w:r>
                              <w:rPr>
                                <w:color w:val="000000"/>
                                <w:sz w:val="21"/>
                              </w:rPr>
                              <w:t xml:space="preserve">byly zahájeny </w:t>
                            </w:r>
                            <w:r>
                              <w:rPr>
                                <w:color w:val="000000"/>
                                <w:sz w:val="21"/>
                              </w:rPr>
                              <w:t>kontrolní činnosti (na počátku projektu nebo, pokud mnohem později, přesný okamžik zahájení hodnocení projektu.&gt;</w:t>
                            </w:r>
                          </w:p>
                          <w:p>
                            <w:pPr>
                              <w:pStyle w:val="BodyText"/>
                              <w:spacing w:before="120"/>
                              <w:ind w:left="594" w:right="18" w:hanging="567"/>
                              <w:jc w:val="both"/>
                              <w:rPr>
                                <w:color w:val="000000"/>
                              </w:rPr>
                            </w:pPr>
                            <w:r>
                              <w:rPr>
                                <w:color w:val="000000"/>
                                <w:sz w:val="20"/>
                              </w:rPr>
                              <w:t>[R 5.</w:t>
                            </w:r>
                            <w:r>
                              <w:rPr>
                                <w:color w:val="000000"/>
                                <w:sz w:val="21"/>
                              </w:rPr>
                              <w:t xml:space="preserve">] </w:t>
                            </w:r>
                            <w:r>
                              <w:rPr>
                                <w:color w:val="000000"/>
                                <w:sz w:val="21"/>
                              </w:rPr>
                              <w:t xml:space="preserve">&lt;Vysvětlete cíl a specifické cíle vašeho nezávislého hodnocení. Vysvětlete zejména, zda je vaše organizace odpovědná </w:t>
                            </w:r>
                            <w:r>
                              <w:rPr>
                                <w:color w:val="000000"/>
                                <w:sz w:val="21"/>
                              </w:rPr>
                              <w:t>také</w:t>
                            </w:r>
                            <w:r>
                              <w:rPr>
                                <w:color w:val="000000"/>
                                <w:sz w:val="21"/>
                              </w:rPr>
                              <w:t xml:space="preserve"> </w:t>
                            </w:r>
                            <w:r>
                              <w:rPr>
                                <w:color w:val="000000"/>
                                <w:sz w:val="21"/>
                              </w:rPr>
                              <w:t xml:space="preserve">za </w:t>
                            </w:r>
                            <w:r>
                              <w:rPr>
                                <w:color w:val="000000"/>
                                <w:sz w:val="21"/>
                              </w:rPr>
                              <w:t xml:space="preserve">nezávislé </w:t>
                            </w:r>
                            <w:r>
                              <w:rPr>
                                <w:color w:val="000000"/>
                                <w:sz w:val="21"/>
                              </w:rPr>
                              <w:t xml:space="preserve">posouzení </w:t>
                            </w:r>
                            <w:r>
                              <w:rPr>
                                <w:color w:val="000000"/>
                                <w:sz w:val="21"/>
                              </w:rPr>
                              <w:t xml:space="preserve">činností </w:t>
                            </w:r>
                            <w:r>
                              <w:rPr>
                                <w:color w:val="000000"/>
                                <w:sz w:val="21"/>
                              </w:rPr>
                              <w:t xml:space="preserve">jiného </w:t>
                            </w:r>
                            <w:r>
                              <w:rPr>
                                <w:color w:val="000000"/>
                                <w:sz w:val="21"/>
                              </w:rPr>
                              <w:t xml:space="preserve">navrhovatele </w:t>
                            </w:r>
                            <w:r>
                              <w:rPr>
                                <w:color w:val="000000"/>
                                <w:sz w:val="21"/>
                              </w:rPr>
                              <w:t xml:space="preserve">v rámci </w:t>
                            </w:r>
                            <w:r>
                              <w:rPr>
                                <w:color w:val="000000"/>
                                <w:sz w:val="21"/>
                              </w:rPr>
                              <w:t xml:space="preserve">téhož </w:t>
                            </w:r>
                            <w:r>
                              <w:rPr>
                                <w:color w:val="000000"/>
                                <w:sz w:val="21"/>
                              </w:rPr>
                              <w:t xml:space="preserve">projektu </w:t>
                            </w:r>
                            <w:r>
                              <w:rPr>
                                <w:color w:val="000000"/>
                                <w:sz w:val="21"/>
                              </w:rPr>
                              <w:t xml:space="preserve">(např. nezávislé posouzení procesu zachycení požadavků na vozidla, je-li to relevantní) a zda je toto posouzení zdokumentováno </w:t>
                            </w:r>
                            <w:r>
                              <w:rPr>
                                <w:color w:val="000000"/>
                                <w:sz w:val="21"/>
                              </w:rPr>
                              <w:t xml:space="preserve">(např. </w:t>
                            </w:r>
                            <w:r>
                              <w:rPr>
                                <w:color w:val="000000"/>
                                <w:sz w:val="21"/>
                              </w:rPr>
                              <w:t xml:space="preserve">samostatná </w:t>
                            </w:r>
                            <w:r>
                              <w:rPr>
                                <w:color w:val="000000"/>
                                <w:sz w:val="21"/>
                              </w:rPr>
                              <w:t xml:space="preserve">zpráva o </w:t>
                            </w:r>
                            <w:r>
                              <w:rPr>
                                <w:color w:val="000000"/>
                                <w:sz w:val="21"/>
                              </w:rPr>
                              <w:t xml:space="preserve">posouzení </w:t>
                            </w:r>
                            <w:r>
                              <w:rPr>
                                <w:color w:val="000000"/>
                                <w:sz w:val="21"/>
                              </w:rPr>
                              <w:t xml:space="preserve">nebo </w:t>
                            </w:r>
                            <w:r>
                              <w:rPr>
                                <w:color w:val="000000"/>
                                <w:sz w:val="21"/>
                              </w:rPr>
                              <w:t xml:space="preserve">jiná </w:t>
                            </w:r>
                            <w:r>
                              <w:rPr>
                                <w:color w:val="000000"/>
                                <w:sz w:val="21"/>
                              </w:rPr>
                              <w:t xml:space="preserve">kapitola </w:t>
                            </w:r>
                            <w:r>
                              <w:rPr>
                                <w:color w:val="000000"/>
                                <w:sz w:val="21"/>
                              </w:rPr>
                              <w:t xml:space="preserve">této </w:t>
                            </w:r>
                            <w:r>
                              <w:rPr>
                                <w:color w:val="000000"/>
                                <w:sz w:val="21"/>
                              </w:rPr>
                              <w:t xml:space="preserve">). </w:t>
                            </w:r>
                            <w:r>
                              <w:rPr>
                                <w:color w:val="C00000"/>
                                <w:sz w:val="21"/>
                              </w:rPr>
                              <w:t xml:space="preserve">Popis </w:t>
                            </w:r>
                            <w:r>
                              <w:rPr>
                                <w:color w:val="C00000"/>
                                <w:sz w:val="21"/>
                              </w:rPr>
                              <w:t xml:space="preserve">musí být </w:t>
                            </w:r>
                            <w:r>
                              <w:rPr>
                                <w:color w:val="C00000"/>
                                <w:sz w:val="21"/>
                              </w:rPr>
                              <w:t xml:space="preserve">souladu s </w:t>
                            </w:r>
                            <w:hyperlink w:anchor="_bookmark23" w:history="1">
                              <w:r>
                                <w:rPr>
                                  <w:color w:val="C00000"/>
                                  <w:sz w:val="21"/>
                                </w:rPr>
                                <w:t xml:space="preserve">[R 2.] </w:t>
                              </w:r>
                            </w:hyperlink>
                            <w:r>
                              <w:rPr>
                                <w:color w:val="C00000"/>
                                <w:sz w:val="21"/>
                              </w:rPr>
                              <w:t xml:space="preserve">v oddíle </w:t>
                            </w:r>
                            <w:hyperlink w:anchor="_bookmark22" w:history="1">
                              <w:r>
                                <w:rPr>
                                  <w:color w:val="C00000"/>
                                  <w:sz w:val="21"/>
                                </w:rPr>
                                <w:t>3.2.</w:t>
                              </w:r>
                            </w:hyperlink>
                            <w:r>
                              <w:rPr>
                                <w:color w:val="000000"/>
                                <w:sz w:val="21"/>
                              </w:rPr>
                              <w:t>&gt;</w:t>
                            </w:r>
                          </w:p>
                          <w:p>
                            <w:pPr>
                              <w:pStyle w:val="BodyText"/>
                              <w:spacing w:before="120"/>
                              <w:ind w:left="594" w:right="18" w:hanging="567"/>
                              <w:jc w:val="both"/>
                              <w:rPr>
                                <w:color w:val="000000"/>
                              </w:rPr>
                            </w:pPr>
                            <w:r>
                              <w:rPr>
                                <w:color w:val="000000"/>
                                <w:sz w:val="20"/>
                              </w:rPr>
                              <w:t>[R 6</w:t>
                            </w:r>
                            <w:r>
                              <w:rPr>
                                <w:color w:val="000000"/>
                                <w:sz w:val="21"/>
                              </w:rPr>
                              <w:t xml:space="preserve">.] </w:t>
                            </w:r>
                            <w:r>
                              <w:rPr>
                                <w:color w:val="000000"/>
                                <w:sz w:val="21"/>
                              </w:rPr>
                              <w:t xml:space="preserve">&lt;V </w:t>
                            </w:r>
                            <w:r>
                              <w:rPr>
                                <w:color w:val="000000"/>
                                <w:sz w:val="21"/>
                              </w:rPr>
                              <w:t xml:space="preserve">případě </w:t>
                            </w:r>
                            <w:r>
                              <w:rPr>
                                <w:color w:val="000000"/>
                                <w:sz w:val="21"/>
                              </w:rPr>
                              <w:t xml:space="preserve">projektů </w:t>
                            </w:r>
                            <w:r>
                              <w:rPr>
                                <w:color w:val="000000"/>
                                <w:sz w:val="21"/>
                              </w:rPr>
                              <w:t xml:space="preserve">zahrnujících </w:t>
                            </w:r>
                            <w:r>
                              <w:rPr>
                                <w:color w:val="000000"/>
                                <w:sz w:val="21"/>
                              </w:rPr>
                              <w:t xml:space="preserve">několik </w:t>
                            </w:r>
                            <w:r>
                              <w:rPr>
                                <w:color w:val="000000"/>
                                <w:sz w:val="21"/>
                              </w:rPr>
                              <w:t xml:space="preserve">strukturálních </w:t>
                            </w:r>
                            <w:r>
                              <w:rPr>
                                <w:color w:val="000000"/>
                                <w:sz w:val="21"/>
                              </w:rPr>
                              <w:t xml:space="preserve">subsystémů </w:t>
                            </w:r>
                            <w:r>
                              <w:rPr>
                                <w:color w:val="000000"/>
                                <w:sz w:val="21"/>
                              </w:rPr>
                              <w:t xml:space="preserve">(např. </w:t>
                            </w:r>
                            <w:r>
                              <w:rPr>
                                <w:color w:val="000000"/>
                                <w:sz w:val="21"/>
                              </w:rPr>
                              <w:t xml:space="preserve">vozidla </w:t>
                            </w:r>
                            <w:r>
                              <w:rPr>
                                <w:color w:val="000000"/>
                                <w:sz w:val="21"/>
                              </w:rPr>
                              <w:t xml:space="preserve">vybavená palubním zařízením CCS) je důležité popsat, zda jsou všechny subsystémy součástí posouzení, nebo zda podléhají vzájemnému uznávání zpráv jiných orgánů AsBo. </w:t>
                            </w:r>
                            <w:r>
                              <w:rPr>
                                <w:color w:val="C00000"/>
                                <w:sz w:val="21"/>
                              </w:rPr>
                              <w:t xml:space="preserve">Popis musí být v souladu s </w:t>
                            </w:r>
                            <w:hyperlink w:anchor="_bookmark23" w:history="1">
                              <w:r>
                                <w:rPr>
                                  <w:color w:val="C00000"/>
                                  <w:sz w:val="21"/>
                                </w:rPr>
                                <w:t xml:space="preserve">[R 2.] </w:t>
                              </w:r>
                            </w:hyperlink>
                            <w:r>
                              <w:rPr>
                                <w:color w:val="C00000"/>
                                <w:sz w:val="21"/>
                              </w:rPr>
                              <w:t xml:space="preserve">v oddíle </w:t>
                            </w:r>
                            <w:hyperlink w:anchor="_bookmark22" w:history="1">
                              <w:r>
                                <w:rPr>
                                  <w:color w:val="C00000"/>
                                  <w:spacing w:val="-2"/>
                                  <w:sz w:val="21"/>
                                </w:rPr>
                                <w:t>3.2.</w:t>
                              </w:r>
                            </w:hyperlink>
                            <w:r>
                              <w:rPr>
                                <w:color w:val="000000"/>
                                <w:spacing w:val="-2"/>
                                <w:sz w:val="21"/>
                              </w:rPr>
                              <w:t>&gt;</w:t>
                            </w:r>
                          </w:p>
                          <w:p>
                            <w:pPr>
                              <w:pStyle w:val="BodyText"/>
                              <w:spacing w:before="119" w:line="244" w:lineRule="auto"/>
                              <w:ind w:left="594" w:hanging="567"/>
                              <w:jc w:val="both"/>
                              <w:rPr>
                                <w:color w:val="000000"/>
                                <w:sz w:val="22"/>
                              </w:rPr>
                            </w:pPr>
                            <w:r>
                              <w:rPr>
                                <w:color w:val="000000"/>
                                <w:sz w:val="20"/>
                              </w:rPr>
                              <w:t>[R v bodě 7.]</w:t>
                            </w:r>
                            <w:r>
                              <w:rPr>
                                <w:color w:val="000000"/>
                                <w:sz w:val="20"/>
                              </w:rPr>
                              <w:t>&lt;</w:t>
                            </w:r>
                            <w:r>
                              <w:rPr>
                                <w:color w:val="000000"/>
                                <w:sz w:val="21"/>
                              </w:rPr>
                              <w:t xml:space="preserve"> Pro další podrobnosti může AsBo odkázat na jakoukoli relevantní podkladovou dokumentaci týkající se projektu navrhovatele</w:t>
                            </w:r>
                            <w:r>
                              <w:rPr>
                                <w:color w:val="000000"/>
                                <w:sz w:val="20"/>
                              </w:rPr>
                              <w:t>.</w:t>
                            </w:r>
                            <w:r>
                              <w:rPr>
                                <w:color w:val="000000"/>
                                <w:sz w:val="23"/>
                              </w:rPr>
                              <w:t>&gt;</w:t>
                            </w:r>
                          </w:p>
                        </w:txbxContent>
                      </wps:txbx>
                      <wps:bodyPr wrap="square" lIns="0" tIns="0" rIns="0" bIns="0" rtlCol="0"/>
                    </wps:wsp>
                  </a:graphicData>
                </a:graphic>
              </wp:inline>
            </w:drawing>
          </mc:Choice>
          <mc:Fallback>
            <w:pict>
              <v:shape id="_x0000_i1054" type="#_x0000_t202" style="width:484.95pt;height:199.75pt;mso-position-horizontal-relative:char;mso-position-vertical-relative:line" filled="t" fillcolor="#ffc" stroked="f">
                <v:fill type="solid"/>
                <v:textbox inset="0,0,0,0">
                  <w:txbxContent>
                    <w:p>
                      <w:pPr>
                        <w:pStyle w:val="BodyText"/>
                        <w:ind w:left="594" w:right="15" w:hanging="567"/>
                        <w:jc w:val="both"/>
                        <w:rPr>
                          <w:color w:val="000000"/>
                        </w:rPr>
                      </w:pPr>
                      <w:r>
                        <w:rPr>
                          <w:color w:val="000000"/>
                          <w:sz w:val="20"/>
                        </w:rPr>
                        <w:t>[R 4.</w:t>
                      </w:r>
                      <w:r>
                        <w:rPr>
                          <w:color w:val="000000"/>
                        </w:rPr>
                        <w:t xml:space="preserve">] </w:t>
                      </w:r>
                      <w:r>
                        <w:rPr>
                          <w:color w:val="000000"/>
                        </w:rPr>
                        <w:t xml:space="preserve">&lt;Orgán </w:t>
                      </w:r>
                      <w:r>
                        <w:rPr>
                          <w:color w:val="000000"/>
                        </w:rPr>
                        <w:t xml:space="preserve">AsBo </w:t>
                      </w:r>
                      <w:r>
                        <w:rPr>
                          <w:color w:val="000000"/>
                        </w:rPr>
                        <w:t xml:space="preserve">jasně </w:t>
                      </w:r>
                      <w:r>
                        <w:rPr>
                          <w:color w:val="000000"/>
                        </w:rPr>
                        <w:t xml:space="preserve">uvede </w:t>
                      </w:r>
                      <w:r>
                        <w:rPr>
                          <w:color w:val="000000"/>
                        </w:rPr>
                        <w:t xml:space="preserve">fázi </w:t>
                      </w:r>
                      <w:r>
                        <w:rPr>
                          <w:color w:val="000000"/>
                        </w:rPr>
                        <w:t xml:space="preserve">procesu </w:t>
                      </w:r>
                      <w:r>
                        <w:rPr>
                          <w:color w:val="000000"/>
                        </w:rPr>
                        <w:t xml:space="preserve">přípravy </w:t>
                      </w:r>
                      <w:r>
                        <w:rPr>
                          <w:color w:val="000000"/>
                        </w:rPr>
                        <w:t xml:space="preserve">projektu, </w:t>
                      </w:r>
                      <w:r>
                        <w:rPr>
                          <w:color w:val="000000"/>
                        </w:rPr>
                        <w:t xml:space="preserve">kdy </w:t>
                      </w:r>
                      <w:r>
                        <w:rPr>
                          <w:color w:val="000000"/>
                        </w:rPr>
                        <w:t xml:space="preserve">byla uzavřena smlouva na projekt </w:t>
                      </w:r>
                      <w:r>
                        <w:rPr>
                          <w:color w:val="000000"/>
                        </w:rPr>
                        <w:t xml:space="preserve">a kdy </w:t>
                      </w:r>
                      <w:r>
                        <w:rPr>
                          <w:color w:val="000000"/>
                        </w:rPr>
                        <w:t xml:space="preserve">byly zahájeny </w:t>
                      </w:r>
                      <w:r>
                        <w:rPr>
                          <w:color w:val="000000"/>
                        </w:rPr>
                        <w:t>kontrolní činnosti (na počátku projektu nebo, pokud mnohem později, přesný okamžik zahájení hodnocení projektu.&gt;</w:t>
                      </w:r>
                    </w:p>
                    <w:p>
                      <w:pPr>
                        <w:pStyle w:val="BodyText"/>
                        <w:spacing w:before="120"/>
                        <w:ind w:left="594" w:right="18" w:hanging="567"/>
                        <w:jc w:val="both"/>
                        <w:rPr>
                          <w:color w:val="000000"/>
                        </w:rPr>
                      </w:pPr>
                      <w:r>
                        <w:rPr>
                          <w:color w:val="000000"/>
                          <w:sz w:val="20"/>
                        </w:rPr>
                        <w:t>[R 5.</w:t>
                      </w:r>
                      <w:r>
                        <w:rPr>
                          <w:color w:val="000000"/>
                        </w:rPr>
                        <w:t xml:space="preserve">] </w:t>
                      </w:r>
                      <w:r>
                        <w:rPr>
                          <w:color w:val="000000"/>
                        </w:rPr>
                        <w:t xml:space="preserve">&lt;Vysvětlete cíl a specifické cíle vašeho nezávislého hodnocení. Vysvětlete zejména, zda je vaše organizace odpovědná </w:t>
                      </w:r>
                      <w:r>
                        <w:rPr>
                          <w:color w:val="000000"/>
                        </w:rPr>
                        <w:t>také</w:t>
                      </w:r>
                      <w:r>
                        <w:rPr>
                          <w:color w:val="000000"/>
                        </w:rPr>
                        <w:t xml:space="preserve"> </w:t>
                      </w:r>
                      <w:r>
                        <w:rPr>
                          <w:color w:val="000000"/>
                        </w:rPr>
                        <w:t xml:space="preserve">za </w:t>
                      </w:r>
                      <w:r>
                        <w:rPr>
                          <w:color w:val="000000"/>
                        </w:rPr>
                        <w:t xml:space="preserve">nezávislé </w:t>
                      </w:r>
                      <w:r>
                        <w:rPr>
                          <w:color w:val="000000"/>
                        </w:rPr>
                        <w:t xml:space="preserve">posouzení </w:t>
                      </w:r>
                      <w:r>
                        <w:rPr>
                          <w:color w:val="000000"/>
                        </w:rPr>
                        <w:t xml:space="preserve">činností </w:t>
                      </w:r>
                      <w:r>
                        <w:rPr>
                          <w:color w:val="000000"/>
                        </w:rPr>
                        <w:t xml:space="preserve">jiného </w:t>
                      </w:r>
                      <w:r>
                        <w:rPr>
                          <w:color w:val="000000"/>
                        </w:rPr>
                        <w:t xml:space="preserve">navrhovatele </w:t>
                      </w:r>
                      <w:r>
                        <w:rPr>
                          <w:color w:val="000000"/>
                        </w:rPr>
                        <w:t xml:space="preserve">v rámci </w:t>
                      </w:r>
                      <w:r>
                        <w:rPr>
                          <w:color w:val="000000"/>
                        </w:rPr>
                        <w:t xml:space="preserve">téhož </w:t>
                      </w:r>
                      <w:r>
                        <w:rPr>
                          <w:color w:val="000000"/>
                        </w:rPr>
                        <w:t xml:space="preserve">projektu </w:t>
                      </w:r>
                      <w:r>
                        <w:rPr>
                          <w:color w:val="000000"/>
                        </w:rPr>
                        <w:t xml:space="preserve">(např. nezávislé posouzení procesu zachycení požadavků na vozidla, je-li to relevantní) a zda je toto posouzení zdokumentováno </w:t>
                      </w:r>
                      <w:r>
                        <w:rPr>
                          <w:color w:val="000000"/>
                        </w:rPr>
                        <w:t xml:space="preserve">(např. </w:t>
                      </w:r>
                      <w:r>
                        <w:rPr>
                          <w:color w:val="000000"/>
                        </w:rPr>
                        <w:t xml:space="preserve">samostatná </w:t>
                      </w:r>
                      <w:r>
                        <w:rPr>
                          <w:color w:val="000000"/>
                        </w:rPr>
                        <w:t xml:space="preserve">zpráva o </w:t>
                      </w:r>
                      <w:r>
                        <w:rPr>
                          <w:color w:val="000000"/>
                        </w:rPr>
                        <w:t xml:space="preserve">posouzení </w:t>
                      </w:r>
                      <w:r>
                        <w:rPr>
                          <w:color w:val="000000"/>
                        </w:rPr>
                        <w:t xml:space="preserve">nebo </w:t>
                      </w:r>
                      <w:r>
                        <w:rPr>
                          <w:color w:val="000000"/>
                        </w:rPr>
                        <w:t xml:space="preserve">jiná </w:t>
                      </w:r>
                      <w:r>
                        <w:rPr>
                          <w:color w:val="000000"/>
                        </w:rPr>
                        <w:t xml:space="preserve">kapitola </w:t>
                      </w:r>
                      <w:r>
                        <w:rPr>
                          <w:color w:val="000000"/>
                        </w:rPr>
                        <w:t xml:space="preserve">této </w:t>
                      </w:r>
                      <w:r>
                        <w:rPr>
                          <w:color w:val="000000"/>
                        </w:rPr>
                        <w:t xml:space="preserve">). </w:t>
                      </w:r>
                      <w:r>
                        <w:rPr>
                          <w:color w:val="C00000"/>
                        </w:rPr>
                        <w:t xml:space="preserve">Popis </w:t>
                      </w:r>
                      <w:r>
                        <w:rPr>
                          <w:color w:val="C00000"/>
                        </w:rPr>
                        <w:t xml:space="preserve">musí být </w:t>
                      </w:r>
                      <w:r>
                        <w:rPr>
                          <w:color w:val="C00000"/>
                        </w:rPr>
                        <w:t xml:space="preserve">souladu s </w:t>
                      </w:r>
                      <w:hyperlink w:anchor="_bookmark23" w:history="1">
                        <w:r>
                          <w:rPr>
                            <w:color w:val="C00000"/>
                          </w:rPr>
                          <w:t xml:space="preserve">[R 2.] </w:t>
                        </w:r>
                      </w:hyperlink>
                      <w:r>
                        <w:rPr>
                          <w:color w:val="C00000"/>
                        </w:rPr>
                        <w:t xml:space="preserve">v oddíle </w:t>
                      </w:r>
                      <w:hyperlink w:anchor="_bookmark22" w:history="1">
                        <w:r>
                          <w:rPr>
                            <w:color w:val="C00000"/>
                          </w:rPr>
                          <w:t>3.2.</w:t>
                        </w:r>
                      </w:hyperlink>
                      <w:r>
                        <w:rPr>
                          <w:color w:val="000000"/>
                        </w:rPr>
                        <w:t>&gt;</w:t>
                      </w:r>
                    </w:p>
                    <w:p>
                      <w:pPr>
                        <w:pStyle w:val="BodyText"/>
                        <w:spacing w:before="120"/>
                        <w:ind w:left="594" w:right="18" w:hanging="567"/>
                        <w:jc w:val="both"/>
                        <w:rPr>
                          <w:color w:val="000000"/>
                        </w:rPr>
                      </w:pPr>
                      <w:r>
                        <w:rPr>
                          <w:color w:val="000000"/>
                          <w:sz w:val="20"/>
                        </w:rPr>
                        <w:t>[R 6</w:t>
                      </w:r>
                      <w:r>
                        <w:rPr>
                          <w:color w:val="000000"/>
                        </w:rPr>
                        <w:t xml:space="preserve">.] </w:t>
                      </w:r>
                      <w:r>
                        <w:rPr>
                          <w:color w:val="000000"/>
                        </w:rPr>
                        <w:t xml:space="preserve">&lt;V </w:t>
                      </w:r>
                      <w:r>
                        <w:rPr>
                          <w:color w:val="000000"/>
                        </w:rPr>
                        <w:t xml:space="preserve">případě </w:t>
                      </w:r>
                      <w:r>
                        <w:rPr>
                          <w:color w:val="000000"/>
                        </w:rPr>
                        <w:t xml:space="preserve">projektů </w:t>
                      </w:r>
                      <w:r>
                        <w:rPr>
                          <w:color w:val="000000"/>
                        </w:rPr>
                        <w:t xml:space="preserve">zahrnujících </w:t>
                      </w:r>
                      <w:r>
                        <w:rPr>
                          <w:color w:val="000000"/>
                        </w:rPr>
                        <w:t xml:space="preserve">několik </w:t>
                      </w:r>
                      <w:r>
                        <w:rPr>
                          <w:color w:val="000000"/>
                        </w:rPr>
                        <w:t xml:space="preserve">strukturálních </w:t>
                      </w:r>
                      <w:r>
                        <w:rPr>
                          <w:color w:val="000000"/>
                        </w:rPr>
                        <w:t xml:space="preserve">subsystémů </w:t>
                      </w:r>
                      <w:r>
                        <w:rPr>
                          <w:color w:val="000000"/>
                        </w:rPr>
                        <w:t xml:space="preserve">(např. </w:t>
                      </w:r>
                      <w:r>
                        <w:rPr>
                          <w:color w:val="000000"/>
                        </w:rPr>
                        <w:t xml:space="preserve">vozidla </w:t>
                      </w:r>
                      <w:r>
                        <w:rPr>
                          <w:color w:val="000000"/>
                        </w:rPr>
                        <w:t xml:space="preserve">vybavená palubním zařízením CCS) je důležité popsat, zda jsou všechny subsystémy součástí posouzení, nebo zda podléhají vzájemnému uznávání zpráv jiných orgánů AsBo. </w:t>
                      </w:r>
                      <w:r>
                        <w:rPr>
                          <w:color w:val="C00000"/>
                        </w:rPr>
                        <w:t xml:space="preserve">Popis musí být v souladu s </w:t>
                      </w:r>
                      <w:hyperlink w:anchor="_bookmark23" w:history="1">
                        <w:r>
                          <w:rPr>
                            <w:color w:val="C00000"/>
                          </w:rPr>
                          <w:t xml:space="preserve">[R 2.] </w:t>
                        </w:r>
                      </w:hyperlink>
                      <w:r>
                        <w:rPr>
                          <w:color w:val="C00000"/>
                        </w:rPr>
                        <w:t xml:space="preserve">v oddíle </w:t>
                      </w:r>
                      <w:hyperlink w:anchor="_bookmark22" w:history="1">
                        <w:r>
                          <w:rPr>
                            <w:color w:val="C00000"/>
                            <w:spacing w:val="-2"/>
                          </w:rPr>
                          <w:t>3.2.</w:t>
                        </w:r>
                      </w:hyperlink>
                      <w:r>
                        <w:rPr>
                          <w:color w:val="000000"/>
                          <w:spacing w:val="-2"/>
                        </w:rPr>
                        <w:t>&gt;</w:t>
                      </w:r>
                    </w:p>
                    <w:p>
                      <w:pPr>
                        <w:pStyle w:val="BodyText"/>
                        <w:spacing w:before="119" w:line="244" w:lineRule="auto"/>
                        <w:ind w:left="594" w:hanging="567"/>
                        <w:jc w:val="both"/>
                        <w:rPr>
                          <w:color w:val="000000"/>
                          <w:sz w:val="22"/>
                        </w:rPr>
                      </w:pPr>
                      <w:r>
                        <w:rPr>
                          <w:color w:val="000000"/>
                          <w:sz w:val="20"/>
                        </w:rPr>
                        <w:t>[R v bodě 7.]</w:t>
                      </w:r>
                      <w:r>
                        <w:rPr>
                          <w:color w:val="000000"/>
                          <w:sz w:val="20"/>
                        </w:rPr>
                        <w:t>&lt;</w:t>
                      </w:r>
                      <w:r>
                        <w:rPr>
                          <w:color w:val="000000"/>
                        </w:rPr>
                        <w:t xml:space="preserve"> Pro další podrobnosti může AsBo odkázat na jakoukoli relevantní podkladovou dokumentaci týkající se projektu navrhovatele</w:t>
                      </w:r>
                      <w:r>
                        <w:rPr>
                          <w:color w:val="000000"/>
                          <w:sz w:val="20"/>
                        </w:rPr>
                        <w:t>.</w:t>
                      </w:r>
                      <w:r>
                        <w:rPr>
                          <w:color w:val="000000"/>
                          <w:sz w:val="22"/>
                        </w:rPr>
                        <w:t>&gt;</w:t>
                      </w:r>
                    </w:p>
                  </w:txbxContent>
                </v:textbox>
                <w10:anchorlock/>
              </v:shape>
            </w:pict>
          </mc:Fallback>
        </mc:AlternateContent>
      </w:r>
    </w:p>
    <w:p>
      <w:pPr>
        <w:pStyle w:val="Heading4"/>
        <w:numPr>
          <w:ilvl w:val="1"/>
          <w:numId w:val="31"/>
        </w:numPr>
        <w:tabs>
          <w:tab w:val="left" w:pos="868"/>
        </w:tabs>
        <w:spacing w:before="220" w:after="0" w:line="240" w:lineRule="auto"/>
        <w:ind w:left="868" w:right="0" w:hanging="595"/>
        <w:jc w:val="left"/>
      </w:pPr>
      <w:bookmarkStart w:id="26" w:name="_bookmark25"/>
      <w:bookmarkEnd w:id="26"/>
      <w:r>
        <w:rPr>
          <w:sz w:val="25"/>
        </w:rPr>
        <w:t xml:space="preserve">Omezení </w:t>
      </w:r>
      <w:r>
        <w:rPr>
          <w:sz w:val="25"/>
        </w:rPr>
        <w:t xml:space="preserve">oblasti působnosti </w:t>
      </w:r>
      <w:r>
        <w:rPr>
          <w:sz w:val="25"/>
        </w:rPr>
        <w:t xml:space="preserve">a </w:t>
      </w:r>
      <w:r>
        <w:rPr>
          <w:sz w:val="25"/>
        </w:rPr>
        <w:t xml:space="preserve">předpoklady pro </w:t>
      </w:r>
      <w:r>
        <w:rPr>
          <w:sz w:val="25"/>
        </w:rPr>
        <w:t xml:space="preserve">nezávislé </w:t>
      </w:r>
      <w:r>
        <w:rPr>
          <w:spacing w:val="-2"/>
          <w:sz w:val="25"/>
        </w:rPr>
        <w:t>posouzení</w:t>
      </w:r>
    </w:p>
    <w:p>
      <w:pPr>
        <w:pStyle w:val="BodyText"/>
        <w:spacing w:before="9"/>
        <w:rPr>
          <w:b/>
          <w:sz w:val="7"/>
        </w:rPr>
      </w:pPr>
      <w:r>
        <w:rPr>
          <w:b/>
          <w:sz w:val="7"/>
        </w:rPr>
        <mc:AlternateContent>
          <mc:Choice Requires="wps">
            <w:drawing>
              <wp:anchor distT="0" distB="0" distL="0" distR="0" simplePos="0" relativeHeight="251705344" behindDoc="1" locked="0" layoutInCell="1" allowOverlap="1">
                <wp:simplePos x="0" y="0"/>
                <wp:positionH relativeFrom="page">
                  <wp:posOffset>713740</wp:posOffset>
                </wp:positionH>
                <wp:positionV relativeFrom="paragraph">
                  <wp:posOffset>75584</wp:posOffset>
                </wp:positionV>
                <wp:extent cx="6158865" cy="1096010"/>
                <wp:effectExtent l="0" t="0" r="0" b="0"/>
                <wp:wrapTopAndBottom/>
                <wp:docPr id="44" name="Textbox 44"/>
                <wp:cNvGraphicFramePr/>
                <a:graphic xmlns:a="http://schemas.openxmlformats.org/drawingml/2006/main">
                  <a:graphicData uri="http://schemas.microsoft.com/office/word/2010/wordprocessingShape">
                    <wps:wsp xmlns:wps="http://schemas.microsoft.com/office/word/2010/wordprocessingShape">
                      <wps:cNvSpPr txBox="1"/>
                      <wps:spPr>
                        <a:xfrm>
                          <a:off x="0" y="0"/>
                          <a:ext cx="6158865" cy="1096010"/>
                        </a:xfrm>
                        <a:prstGeom prst="rect">
                          <a:avLst/>
                        </a:prstGeom>
                        <a:solidFill>
                          <a:srgbClr val="FFFFCC"/>
                        </a:solidFill>
                      </wps:spPr>
                      <wps:txbx>
                        <w:txbxContent>
                          <w:p>
                            <w:pPr>
                              <w:pStyle w:val="BodyText"/>
                              <w:spacing w:before="1"/>
                              <w:ind w:left="28"/>
                              <w:jc w:val="both"/>
                              <w:rPr>
                                <w:color w:val="000000"/>
                              </w:rPr>
                            </w:pPr>
                            <w:r>
                              <w:rPr>
                                <w:color w:val="000000"/>
                                <w:sz w:val="20"/>
                              </w:rPr>
                              <w:t xml:space="preserve">[R </w:t>
                            </w:r>
                            <w:r>
                              <w:rPr>
                                <w:color w:val="000000"/>
                                <w:sz w:val="20"/>
                              </w:rPr>
                              <w:t>1.</w:t>
                            </w:r>
                            <w:r>
                              <w:rPr>
                                <w:color w:val="000000"/>
                                <w:sz w:val="21"/>
                              </w:rPr>
                              <w:t xml:space="preserve">] </w:t>
                            </w:r>
                            <w:r>
                              <w:rPr>
                                <w:color w:val="000000"/>
                                <w:sz w:val="21"/>
                              </w:rPr>
                              <w:t xml:space="preserve">&lt;Vysvětlete </w:t>
                            </w:r>
                            <w:r>
                              <w:rPr>
                                <w:color w:val="000000"/>
                                <w:sz w:val="21"/>
                              </w:rPr>
                              <w:t xml:space="preserve">omezení </w:t>
                            </w:r>
                            <w:r>
                              <w:rPr>
                                <w:color w:val="000000"/>
                                <w:sz w:val="21"/>
                              </w:rPr>
                              <w:t xml:space="preserve">a </w:t>
                            </w:r>
                            <w:r>
                              <w:rPr>
                                <w:color w:val="000000"/>
                                <w:sz w:val="21"/>
                              </w:rPr>
                              <w:t xml:space="preserve">předpoklady </w:t>
                            </w:r>
                            <w:r>
                              <w:rPr>
                                <w:color w:val="000000"/>
                                <w:sz w:val="21"/>
                              </w:rPr>
                              <w:t xml:space="preserve">rozsahu </w:t>
                            </w:r>
                            <w:r>
                              <w:rPr>
                                <w:color w:val="000000"/>
                                <w:sz w:val="21"/>
                              </w:rPr>
                              <w:t xml:space="preserve">nezávislého </w:t>
                            </w:r>
                            <w:r>
                              <w:rPr>
                                <w:color w:val="000000"/>
                                <w:spacing w:val="-2"/>
                                <w:sz w:val="21"/>
                              </w:rPr>
                              <w:t>posouzení.&gt;</w:t>
                            </w:r>
                          </w:p>
                          <w:p>
                            <w:pPr>
                              <w:pStyle w:val="BodyText"/>
                              <w:spacing w:before="120"/>
                              <w:ind w:left="594" w:right="15" w:hanging="567"/>
                              <w:jc w:val="both"/>
                              <w:rPr>
                                <w:color w:val="000000"/>
                              </w:rPr>
                            </w:pPr>
                            <w:r>
                              <w:rPr>
                                <w:color w:val="000000"/>
                                <w:sz w:val="20"/>
                              </w:rPr>
                              <w:t xml:space="preserve">[R </w:t>
                            </w:r>
                            <w:r>
                              <w:rPr>
                                <w:color w:val="000000"/>
                                <w:sz w:val="20"/>
                              </w:rPr>
                              <w:t>2.]</w:t>
                            </w:r>
                            <w:r>
                              <w:rPr>
                                <w:color w:val="000000"/>
                                <w:sz w:val="20"/>
                              </w:rPr>
                              <w:t>&lt;</w:t>
                            </w:r>
                            <w:r>
                              <w:rPr>
                                <w:color w:val="000000"/>
                                <w:sz w:val="21"/>
                              </w:rPr>
                              <w:t xml:space="preserve"> Uveďte </w:t>
                            </w:r>
                            <w:r>
                              <w:rPr>
                                <w:color w:val="000000"/>
                                <w:sz w:val="21"/>
                              </w:rPr>
                              <w:t xml:space="preserve">případné </w:t>
                            </w:r>
                            <w:r>
                              <w:rPr>
                                <w:color w:val="000000"/>
                                <w:sz w:val="21"/>
                              </w:rPr>
                              <w:t xml:space="preserve">výjimky </w:t>
                            </w:r>
                            <w:r>
                              <w:rPr>
                                <w:color w:val="000000"/>
                                <w:sz w:val="21"/>
                              </w:rPr>
                              <w:t xml:space="preserve">z </w:t>
                            </w:r>
                            <w:r>
                              <w:rPr>
                                <w:color w:val="000000"/>
                                <w:sz w:val="21"/>
                              </w:rPr>
                              <w:t xml:space="preserve">rozsahu </w:t>
                            </w:r>
                            <w:r>
                              <w:rPr>
                                <w:color w:val="000000"/>
                                <w:sz w:val="21"/>
                              </w:rPr>
                              <w:t xml:space="preserve">nezávislého </w:t>
                            </w:r>
                            <w:r>
                              <w:rPr>
                                <w:color w:val="000000"/>
                                <w:sz w:val="21"/>
                              </w:rPr>
                              <w:t xml:space="preserve">posouzení </w:t>
                            </w:r>
                            <w:r>
                              <w:rPr>
                                <w:color w:val="000000"/>
                                <w:sz w:val="21"/>
                              </w:rPr>
                              <w:t xml:space="preserve">týkající se </w:t>
                            </w:r>
                            <w:r>
                              <w:rPr>
                                <w:color w:val="000000"/>
                                <w:sz w:val="21"/>
                              </w:rPr>
                              <w:t xml:space="preserve">prvků </w:t>
                            </w:r>
                            <w:r>
                              <w:rPr>
                                <w:color w:val="000000"/>
                                <w:sz w:val="21"/>
                              </w:rPr>
                              <w:t xml:space="preserve">mimo </w:t>
                            </w:r>
                            <w:r>
                              <w:rPr>
                                <w:color w:val="000000"/>
                                <w:sz w:val="21"/>
                              </w:rPr>
                              <w:t xml:space="preserve">(dílčí) hranice systému, podrobnosti, které nebyly zohledněny a/nebo jsou mimo rozsah smlouvy AsBo </w:t>
                            </w:r>
                            <w:r>
                              <w:rPr>
                                <w:color w:val="000000"/>
                                <w:sz w:val="21"/>
                              </w:rPr>
                              <w:t xml:space="preserve">s </w:t>
                            </w:r>
                            <w:r>
                              <w:rPr>
                                <w:color w:val="000000"/>
                                <w:sz w:val="21"/>
                              </w:rPr>
                              <w:t xml:space="preserve">navrhovatelem. </w:t>
                            </w:r>
                            <w:r>
                              <w:rPr>
                                <w:color w:val="000000"/>
                                <w:sz w:val="21"/>
                              </w:rPr>
                              <w:t xml:space="preserve">Rozhraní, </w:t>
                            </w:r>
                            <w:r>
                              <w:rPr>
                                <w:color w:val="000000"/>
                                <w:sz w:val="21"/>
                              </w:rPr>
                              <w:t xml:space="preserve">která jsou mimo </w:t>
                            </w:r>
                            <w:r>
                              <w:rPr>
                                <w:color w:val="000000"/>
                                <w:sz w:val="21"/>
                              </w:rPr>
                              <w:t xml:space="preserve">rozsah, </w:t>
                            </w:r>
                            <w:r>
                              <w:rPr>
                                <w:color w:val="000000"/>
                                <w:sz w:val="21"/>
                              </w:rPr>
                              <w:t xml:space="preserve">rozsah, v </w:t>
                            </w:r>
                            <w:r>
                              <w:rPr>
                                <w:color w:val="000000"/>
                                <w:sz w:val="21"/>
                              </w:rPr>
                              <w:t xml:space="preserve">jakém </w:t>
                            </w:r>
                            <w:r>
                              <w:rPr>
                                <w:color w:val="000000"/>
                                <w:sz w:val="21"/>
                              </w:rPr>
                              <w:t xml:space="preserve">jsou podrobnosti o provozu a údržbě v rozsahu nezávislého posouzení, a jak souvisí se zprávou o nezávislém posouzení </w:t>
                            </w:r>
                            <w:r>
                              <w:rPr>
                                <w:color w:val="000000"/>
                                <w:spacing w:val="-2"/>
                                <w:sz w:val="21"/>
                              </w:rPr>
                              <w:t>bezpečnosti.&gt;</w:t>
                            </w:r>
                          </w:p>
                        </w:txbxContent>
                      </wps:txbx>
                      <wps:bodyPr wrap="square" lIns="0" tIns="0" rIns="0" bIns="0" rtlCol="0"/>
                    </wps:wsp>
                  </a:graphicData>
                </a:graphic>
              </wp:anchor>
            </w:drawing>
          </mc:Choice>
          <mc:Fallback>
            <w:pict>
              <v:shape id="_x0000_s1055" type="#_x0000_t202" style="width:484.95pt;height:86.3pt;margin-top:5.95pt;margin-left:56.2pt;mso-position-horizontal-relative:page;mso-wrap-distance-left:0;mso-wrap-distance-right:0;position:absolute;z-index:-251610112" filled="t" fillcolor="#ffc" stroked="f">
                <v:fill type="solid"/>
                <v:textbox inset="0,0,0,0">
                  <w:txbxContent>
                    <w:p>
                      <w:pPr>
                        <w:pStyle w:val="BodyText"/>
                        <w:spacing w:before="1"/>
                        <w:ind w:left="28"/>
                        <w:jc w:val="both"/>
                        <w:rPr>
                          <w:color w:val="000000"/>
                        </w:rPr>
                      </w:pPr>
                      <w:r>
                        <w:rPr>
                          <w:color w:val="000000"/>
                          <w:sz w:val="20"/>
                        </w:rPr>
                        <w:t xml:space="preserve">[R </w:t>
                      </w:r>
                      <w:r>
                        <w:rPr>
                          <w:color w:val="000000"/>
                          <w:sz w:val="20"/>
                        </w:rPr>
                        <w:t>1.</w:t>
                      </w:r>
                      <w:r>
                        <w:rPr>
                          <w:color w:val="000000"/>
                        </w:rPr>
                        <w:t xml:space="preserve">] </w:t>
                      </w:r>
                      <w:r>
                        <w:rPr>
                          <w:color w:val="000000"/>
                        </w:rPr>
                        <w:t xml:space="preserve">&lt;Vysvětlete </w:t>
                      </w:r>
                      <w:r>
                        <w:rPr>
                          <w:color w:val="000000"/>
                        </w:rPr>
                        <w:t xml:space="preserve">omezení </w:t>
                      </w:r>
                      <w:r>
                        <w:rPr>
                          <w:color w:val="000000"/>
                        </w:rPr>
                        <w:t xml:space="preserve">a </w:t>
                      </w:r>
                      <w:r>
                        <w:rPr>
                          <w:color w:val="000000"/>
                        </w:rPr>
                        <w:t xml:space="preserve">předpoklady </w:t>
                      </w:r>
                      <w:r>
                        <w:rPr>
                          <w:color w:val="000000"/>
                        </w:rPr>
                        <w:t xml:space="preserve">rozsahu </w:t>
                      </w:r>
                      <w:r>
                        <w:rPr>
                          <w:color w:val="000000"/>
                        </w:rPr>
                        <w:t xml:space="preserve">nezávislého </w:t>
                      </w:r>
                      <w:r>
                        <w:rPr>
                          <w:color w:val="000000"/>
                          <w:spacing w:val="-2"/>
                        </w:rPr>
                        <w:t>posouzení.&gt;</w:t>
                      </w:r>
                    </w:p>
                    <w:p>
                      <w:pPr>
                        <w:pStyle w:val="BodyText"/>
                        <w:spacing w:before="120"/>
                        <w:ind w:left="594" w:right="15" w:hanging="567"/>
                        <w:jc w:val="both"/>
                        <w:rPr>
                          <w:color w:val="000000"/>
                        </w:rPr>
                      </w:pPr>
                      <w:r>
                        <w:rPr>
                          <w:color w:val="000000"/>
                          <w:sz w:val="20"/>
                        </w:rPr>
                        <w:t xml:space="preserve">[R </w:t>
                      </w:r>
                      <w:r>
                        <w:rPr>
                          <w:color w:val="000000"/>
                          <w:sz w:val="20"/>
                        </w:rPr>
                        <w:t>2.]</w:t>
                      </w:r>
                      <w:r>
                        <w:rPr>
                          <w:color w:val="000000"/>
                          <w:sz w:val="20"/>
                        </w:rPr>
                        <w:t>&lt;</w:t>
                      </w:r>
                      <w:r>
                        <w:rPr>
                          <w:color w:val="000000"/>
                        </w:rPr>
                        <w:t xml:space="preserve"> Uveďte </w:t>
                      </w:r>
                      <w:r>
                        <w:rPr>
                          <w:color w:val="000000"/>
                        </w:rPr>
                        <w:t xml:space="preserve">případné </w:t>
                      </w:r>
                      <w:r>
                        <w:rPr>
                          <w:color w:val="000000"/>
                        </w:rPr>
                        <w:t xml:space="preserve">výjimky </w:t>
                      </w:r>
                      <w:r>
                        <w:rPr>
                          <w:color w:val="000000"/>
                        </w:rPr>
                        <w:t xml:space="preserve">z </w:t>
                      </w:r>
                      <w:r>
                        <w:rPr>
                          <w:color w:val="000000"/>
                        </w:rPr>
                        <w:t xml:space="preserve">rozsahu </w:t>
                      </w:r>
                      <w:r>
                        <w:rPr>
                          <w:color w:val="000000"/>
                        </w:rPr>
                        <w:t xml:space="preserve">nezávislého </w:t>
                      </w:r>
                      <w:r>
                        <w:rPr>
                          <w:color w:val="000000"/>
                        </w:rPr>
                        <w:t xml:space="preserve">posouzení </w:t>
                      </w:r>
                      <w:r>
                        <w:rPr>
                          <w:color w:val="000000"/>
                        </w:rPr>
                        <w:t xml:space="preserve">týkající se </w:t>
                      </w:r>
                      <w:r>
                        <w:rPr>
                          <w:color w:val="000000"/>
                        </w:rPr>
                        <w:t xml:space="preserve">prvků </w:t>
                      </w:r>
                      <w:r>
                        <w:rPr>
                          <w:color w:val="000000"/>
                        </w:rPr>
                        <w:t xml:space="preserve">mimo </w:t>
                      </w:r>
                      <w:r>
                        <w:rPr>
                          <w:color w:val="000000"/>
                        </w:rPr>
                        <w:t xml:space="preserve">(dílčí) hranice systému, podrobnosti, které nebyly zohledněny a/nebo jsou mimo rozsah smlouvy AsBo </w:t>
                      </w:r>
                      <w:r>
                        <w:rPr>
                          <w:color w:val="000000"/>
                        </w:rPr>
                        <w:t xml:space="preserve">s </w:t>
                      </w:r>
                      <w:r>
                        <w:rPr>
                          <w:color w:val="000000"/>
                        </w:rPr>
                        <w:t xml:space="preserve">navrhovatelem. </w:t>
                      </w:r>
                      <w:r>
                        <w:rPr>
                          <w:color w:val="000000"/>
                        </w:rPr>
                        <w:t xml:space="preserve">Rozhraní, </w:t>
                      </w:r>
                      <w:r>
                        <w:rPr>
                          <w:color w:val="000000"/>
                        </w:rPr>
                        <w:t xml:space="preserve">která jsou mimo </w:t>
                      </w:r>
                      <w:r>
                        <w:rPr>
                          <w:color w:val="000000"/>
                        </w:rPr>
                        <w:t xml:space="preserve">rozsah, </w:t>
                      </w:r>
                      <w:r>
                        <w:rPr>
                          <w:color w:val="000000"/>
                        </w:rPr>
                        <w:t xml:space="preserve">rozsah, v </w:t>
                      </w:r>
                      <w:r>
                        <w:rPr>
                          <w:color w:val="000000"/>
                        </w:rPr>
                        <w:t xml:space="preserve">jakém </w:t>
                      </w:r>
                      <w:r>
                        <w:rPr>
                          <w:color w:val="000000"/>
                        </w:rPr>
                        <w:t xml:space="preserve">jsou podrobnosti o provozu a údržbě v rozsahu nezávislého posouzení, a jak souvisí se zprávou o nezávislém posouzení </w:t>
                      </w:r>
                      <w:r>
                        <w:rPr>
                          <w:color w:val="000000"/>
                          <w:spacing w:val="-2"/>
                        </w:rPr>
                        <w:t>bezpečnosti.&gt;</w:t>
                      </w:r>
                    </w:p>
                  </w:txbxContent>
                </v:textbox>
                <w10:wrap type="topAndBottom"/>
              </v:shape>
            </w:pict>
          </mc:Fallback>
        </mc:AlternateContent>
      </w:r>
    </w:p>
    <w:p>
      <w:pPr>
        <w:pStyle w:val="BodyText"/>
        <w:spacing w:before="175"/>
        <w:rPr>
          <w:b/>
          <w:sz w:val="24"/>
        </w:rPr>
      </w:pPr>
    </w:p>
    <w:p>
      <w:pPr>
        <w:pStyle w:val="Heading4"/>
        <w:numPr>
          <w:ilvl w:val="1"/>
          <w:numId w:val="31"/>
        </w:numPr>
        <w:tabs>
          <w:tab w:val="left" w:pos="868"/>
        </w:tabs>
        <w:spacing w:before="1" w:after="0" w:line="240" w:lineRule="auto"/>
        <w:ind w:left="868" w:right="0" w:hanging="595"/>
        <w:jc w:val="left"/>
      </w:pPr>
      <w:bookmarkStart w:id="27" w:name="_bookmark26"/>
      <w:bookmarkEnd w:id="27"/>
      <w:r>
        <w:rPr>
          <w:sz w:val="25"/>
        </w:rPr>
        <w:t xml:space="preserve">Vztah </w:t>
      </w:r>
      <w:r>
        <w:rPr>
          <w:sz w:val="25"/>
        </w:rPr>
        <w:t xml:space="preserve">k </w:t>
      </w:r>
      <w:r>
        <w:rPr>
          <w:sz w:val="25"/>
        </w:rPr>
        <w:t xml:space="preserve">hodnotícím </w:t>
      </w:r>
      <w:r>
        <w:rPr>
          <w:sz w:val="25"/>
        </w:rPr>
        <w:t xml:space="preserve">činnostem </w:t>
      </w:r>
      <w:r>
        <w:rPr>
          <w:sz w:val="25"/>
        </w:rPr>
        <w:t xml:space="preserve">prováděným </w:t>
      </w:r>
      <w:r>
        <w:rPr>
          <w:sz w:val="25"/>
        </w:rPr>
        <w:t xml:space="preserve">jinými </w:t>
      </w:r>
      <w:r>
        <w:rPr>
          <w:spacing w:val="-2"/>
          <w:sz w:val="25"/>
        </w:rPr>
        <w:t>subjekty</w:t>
      </w:r>
    </w:p>
    <w:p>
      <w:pPr>
        <w:pStyle w:val="BodyText"/>
        <w:spacing w:before="9"/>
        <w:rPr>
          <w:b/>
          <w:sz w:val="7"/>
        </w:rPr>
      </w:pPr>
      <w:r>
        <w:rPr>
          <w:b/>
          <w:sz w:val="7"/>
        </w:rPr>
        <mc:AlternateContent>
          <mc:Choice Requires="wps">
            <w:drawing>
              <wp:anchor distT="0" distB="0" distL="0" distR="0" simplePos="0" relativeHeight="251707392" behindDoc="1" locked="0" layoutInCell="1" allowOverlap="1">
                <wp:simplePos x="0" y="0"/>
                <wp:positionH relativeFrom="page">
                  <wp:posOffset>713740</wp:posOffset>
                </wp:positionH>
                <wp:positionV relativeFrom="paragraph">
                  <wp:posOffset>75604</wp:posOffset>
                </wp:positionV>
                <wp:extent cx="6158865" cy="1143635"/>
                <wp:effectExtent l="0" t="0" r="0" b="0"/>
                <wp:wrapTopAndBottom/>
                <wp:docPr id="45" name="Textbox 45"/>
                <wp:cNvGraphicFramePr/>
                <a:graphic xmlns:a="http://schemas.openxmlformats.org/drawingml/2006/main">
                  <a:graphicData uri="http://schemas.microsoft.com/office/word/2010/wordprocessingShape">
                    <wps:wsp xmlns:wps="http://schemas.microsoft.com/office/word/2010/wordprocessingShape">
                      <wps:cNvSpPr txBox="1"/>
                      <wps:spPr>
                        <a:xfrm>
                          <a:off x="0" y="0"/>
                          <a:ext cx="6158865" cy="1143635"/>
                        </a:xfrm>
                        <a:prstGeom prst="rect">
                          <a:avLst/>
                        </a:prstGeom>
                        <a:solidFill>
                          <a:srgbClr val="FFFFCC"/>
                        </a:solidFill>
                      </wps:spPr>
                      <wps:txbx>
                        <w:txbxContent>
                          <w:p>
                            <w:pPr>
                              <w:pStyle w:val="BodyText"/>
                              <w:ind w:left="594" w:right="20" w:hanging="567"/>
                              <w:jc w:val="both"/>
                              <w:rPr>
                                <w:color w:val="000000"/>
                              </w:rPr>
                            </w:pPr>
                            <w:r>
                              <w:rPr>
                                <w:color w:val="000000"/>
                                <w:sz w:val="20"/>
                              </w:rPr>
                              <w:t xml:space="preserve">[R </w:t>
                            </w:r>
                            <w:r>
                              <w:rPr>
                                <w:color w:val="000000"/>
                                <w:sz w:val="20"/>
                              </w:rPr>
                              <w:t>1.</w:t>
                            </w:r>
                            <w:r>
                              <w:rPr>
                                <w:color w:val="000000"/>
                                <w:sz w:val="21"/>
                              </w:rPr>
                              <w:t xml:space="preserve">] </w:t>
                            </w:r>
                            <w:r>
                              <w:rPr>
                                <w:color w:val="000000"/>
                                <w:sz w:val="21"/>
                              </w:rPr>
                              <w:t xml:space="preserve">&lt;Tento oddíl popisuje rozhraní nezávislého posuzování AsBo s činnostmi posuzování shody prováděnými jinými subjekty. Popíše případy, kdy AsBo buď na základě souladu s právními předpisy EU, nebo na žádost navrhovatele musí vzájemně přijmout důkazy z posouzení shody provedených jinými subjekty (jak je popsáno v oddíle </w:t>
                            </w:r>
                            <w:hyperlink w:anchor="_bookmark22" w:history="1">
                              <w:r>
                                <w:rPr>
                                  <w:color w:val="000000"/>
                                  <w:sz w:val="21"/>
                                </w:rPr>
                                <w:t>3.2)</w:t>
                              </w:r>
                            </w:hyperlink>
                            <w:r>
                              <w:rPr>
                                <w:color w:val="000000"/>
                                <w:sz w:val="21"/>
                              </w:rPr>
                              <w:t xml:space="preserve">, </w:t>
                            </w:r>
                            <w:hyperlink w:anchor="_bookmark22" w:history="1">
                              <w:r>
                                <w:rPr>
                                  <w:color w:val="000000"/>
                                  <w:sz w:val="21"/>
                                </w:rPr>
                                <w:t xml:space="preserve">aby </w:t>
                              </w:r>
                            </w:hyperlink>
                            <w:r>
                              <w:rPr>
                                <w:color w:val="000000"/>
                                <w:sz w:val="21"/>
                              </w:rPr>
                              <w:t>podpořil prokázání souladu s příslušnými bezpečnostními požadavky na základě řízení rizik.&gt;</w:t>
                            </w:r>
                          </w:p>
                          <w:p>
                            <w:pPr>
                              <w:pStyle w:val="BodyText"/>
                              <w:spacing w:before="123"/>
                              <w:ind w:left="28"/>
                              <w:jc w:val="both"/>
                              <w:rPr>
                                <w:color w:val="000000"/>
                              </w:rPr>
                            </w:pPr>
                            <w:r>
                              <w:rPr>
                                <w:color w:val="000000"/>
                                <w:sz w:val="20"/>
                              </w:rPr>
                              <w:t xml:space="preserve">[R </w:t>
                            </w:r>
                            <w:r>
                              <w:rPr>
                                <w:color w:val="000000"/>
                                <w:sz w:val="20"/>
                              </w:rPr>
                              <w:t>2.</w:t>
                            </w:r>
                            <w:r>
                              <w:rPr>
                                <w:color w:val="000000"/>
                                <w:sz w:val="21"/>
                              </w:rPr>
                              <w:t xml:space="preserve">] </w:t>
                            </w:r>
                            <w:r>
                              <w:rPr>
                                <w:color w:val="000000"/>
                                <w:sz w:val="21"/>
                              </w:rPr>
                              <w:t xml:space="preserve">&lt;Pro </w:t>
                            </w:r>
                            <w:r>
                              <w:rPr>
                                <w:color w:val="000000"/>
                                <w:sz w:val="21"/>
                              </w:rPr>
                              <w:t xml:space="preserve">pochopení </w:t>
                            </w:r>
                            <w:r>
                              <w:rPr>
                                <w:color w:val="000000"/>
                                <w:sz w:val="21"/>
                              </w:rPr>
                              <w:t xml:space="preserve">vztahů </w:t>
                            </w:r>
                            <w:r>
                              <w:rPr>
                                <w:color w:val="000000"/>
                                <w:sz w:val="21"/>
                              </w:rPr>
                              <w:t xml:space="preserve">mezi </w:t>
                            </w:r>
                            <w:r>
                              <w:rPr>
                                <w:color w:val="000000"/>
                                <w:sz w:val="21"/>
                              </w:rPr>
                              <w:t xml:space="preserve">orgány </w:t>
                            </w:r>
                            <w:r>
                              <w:rPr>
                                <w:color w:val="000000"/>
                                <w:sz w:val="21"/>
                              </w:rPr>
                              <w:t xml:space="preserve">posuzování </w:t>
                            </w:r>
                            <w:r>
                              <w:rPr>
                                <w:color w:val="000000"/>
                                <w:sz w:val="21"/>
                              </w:rPr>
                              <w:t xml:space="preserve">shody </w:t>
                            </w:r>
                            <w:r>
                              <w:rPr>
                                <w:color w:val="000000"/>
                                <w:sz w:val="21"/>
                              </w:rPr>
                              <w:t xml:space="preserve">lze odkázat </w:t>
                            </w:r>
                            <w:r>
                              <w:rPr>
                                <w:color w:val="000000"/>
                                <w:sz w:val="21"/>
                              </w:rPr>
                              <w:t xml:space="preserve">na </w:t>
                            </w:r>
                            <w:r>
                              <w:rPr>
                                <w:color w:val="000000"/>
                                <w:sz w:val="21"/>
                              </w:rPr>
                              <w:t xml:space="preserve">oddíl </w:t>
                            </w:r>
                            <w:hyperlink w:anchor="_bookmark22" w:history="1">
                              <w:r>
                                <w:rPr>
                                  <w:color w:val="000000"/>
                                  <w:sz w:val="21"/>
                                </w:rPr>
                                <w:t xml:space="preserve">3.2 </w:t>
                              </w:r>
                            </w:hyperlink>
                            <w:r>
                              <w:rPr>
                                <w:color w:val="000000"/>
                                <w:spacing w:val="-2"/>
                                <w:sz w:val="21"/>
                              </w:rPr>
                              <w:t>výše.&gt;</w:t>
                            </w:r>
                          </w:p>
                        </w:txbxContent>
                      </wps:txbx>
                      <wps:bodyPr wrap="square" lIns="0" tIns="0" rIns="0" bIns="0" rtlCol="0"/>
                    </wps:wsp>
                  </a:graphicData>
                </a:graphic>
              </wp:anchor>
            </w:drawing>
          </mc:Choice>
          <mc:Fallback>
            <w:pict>
              <v:shape id="_x0000_s1056" type="#_x0000_t202" style="width:484.95pt;height:90.05pt;margin-top:5.95pt;margin-left:56.2pt;mso-position-horizontal-relative:page;mso-wrap-distance-left:0;mso-wrap-distance-right:0;position:absolute;z-index:-251608064" filled="t" fillcolor="#ffc" stroked="f">
                <v:fill type="solid"/>
                <v:textbox inset="0,0,0,0">
                  <w:txbxContent>
                    <w:p>
                      <w:pPr>
                        <w:pStyle w:val="BodyText"/>
                        <w:ind w:left="594" w:right="20" w:hanging="567"/>
                        <w:jc w:val="both"/>
                        <w:rPr>
                          <w:color w:val="000000"/>
                        </w:rPr>
                      </w:pPr>
                      <w:r>
                        <w:rPr>
                          <w:color w:val="000000"/>
                          <w:sz w:val="20"/>
                        </w:rPr>
                        <w:t xml:space="preserve">[R </w:t>
                      </w:r>
                      <w:r>
                        <w:rPr>
                          <w:color w:val="000000"/>
                          <w:sz w:val="20"/>
                        </w:rPr>
                        <w:t>1.</w:t>
                      </w:r>
                      <w:r>
                        <w:rPr>
                          <w:color w:val="000000"/>
                        </w:rPr>
                        <w:t xml:space="preserve">] </w:t>
                      </w:r>
                      <w:r>
                        <w:rPr>
                          <w:color w:val="000000"/>
                        </w:rPr>
                        <w:t xml:space="preserve">&lt;Tento oddíl popisuje rozhraní nezávislého posuzování AsBo s činnostmi posuzování shody prováděnými jinými subjekty. Popíše případy, kdy AsBo buď na základě souladu s právními předpisy EU, nebo na žádost navrhovatele musí vzájemně přijmout důkazy z posouzení shody provedených jinými subjekty (jak je popsáno v oddíle </w:t>
                      </w:r>
                      <w:hyperlink w:anchor="_bookmark22" w:history="1">
                        <w:r>
                          <w:rPr>
                            <w:color w:val="000000"/>
                          </w:rPr>
                          <w:t>3.2)</w:t>
                        </w:r>
                      </w:hyperlink>
                      <w:r>
                        <w:rPr>
                          <w:color w:val="000000"/>
                        </w:rPr>
                        <w:t xml:space="preserve">, </w:t>
                      </w:r>
                      <w:hyperlink w:anchor="_bookmark22" w:history="1">
                        <w:r>
                          <w:rPr>
                            <w:color w:val="000000"/>
                          </w:rPr>
                          <w:t xml:space="preserve">aby </w:t>
                        </w:r>
                      </w:hyperlink>
                      <w:r>
                        <w:rPr>
                          <w:color w:val="000000"/>
                        </w:rPr>
                        <w:t>podpořil prokázání souladu s příslušnými bezpečnostními požadavky na základě řízení rizik.&gt;</w:t>
                      </w:r>
                    </w:p>
                    <w:p>
                      <w:pPr>
                        <w:pStyle w:val="BodyText"/>
                        <w:spacing w:before="123"/>
                        <w:ind w:left="28"/>
                        <w:jc w:val="both"/>
                        <w:rPr>
                          <w:color w:val="000000"/>
                        </w:rPr>
                      </w:pPr>
                      <w:r>
                        <w:rPr>
                          <w:color w:val="000000"/>
                          <w:sz w:val="20"/>
                        </w:rPr>
                        <w:t xml:space="preserve">[R </w:t>
                      </w:r>
                      <w:r>
                        <w:rPr>
                          <w:color w:val="000000"/>
                          <w:sz w:val="20"/>
                        </w:rPr>
                        <w:t>2.</w:t>
                      </w:r>
                      <w:r>
                        <w:rPr>
                          <w:color w:val="000000"/>
                        </w:rPr>
                        <w:t xml:space="preserve">] </w:t>
                      </w:r>
                      <w:r>
                        <w:rPr>
                          <w:color w:val="000000"/>
                        </w:rPr>
                        <w:t xml:space="preserve">&lt;Pro </w:t>
                      </w:r>
                      <w:r>
                        <w:rPr>
                          <w:color w:val="000000"/>
                        </w:rPr>
                        <w:t xml:space="preserve">pochopení </w:t>
                      </w:r>
                      <w:r>
                        <w:rPr>
                          <w:color w:val="000000"/>
                        </w:rPr>
                        <w:t xml:space="preserve">vztahů </w:t>
                      </w:r>
                      <w:r>
                        <w:rPr>
                          <w:color w:val="000000"/>
                        </w:rPr>
                        <w:t xml:space="preserve">mezi </w:t>
                      </w:r>
                      <w:r>
                        <w:rPr>
                          <w:color w:val="000000"/>
                        </w:rPr>
                        <w:t xml:space="preserve">orgány </w:t>
                      </w:r>
                      <w:r>
                        <w:rPr>
                          <w:color w:val="000000"/>
                        </w:rPr>
                        <w:t xml:space="preserve">posuzování </w:t>
                      </w:r>
                      <w:r>
                        <w:rPr>
                          <w:color w:val="000000"/>
                        </w:rPr>
                        <w:t xml:space="preserve">shody </w:t>
                      </w:r>
                      <w:r>
                        <w:rPr>
                          <w:color w:val="000000"/>
                        </w:rPr>
                        <w:t xml:space="preserve">lze odkázat </w:t>
                      </w:r>
                      <w:r>
                        <w:rPr>
                          <w:color w:val="000000"/>
                        </w:rPr>
                        <w:t xml:space="preserve">na </w:t>
                      </w:r>
                      <w:r>
                        <w:rPr>
                          <w:color w:val="000000"/>
                        </w:rPr>
                        <w:t xml:space="preserve">oddíl </w:t>
                      </w:r>
                      <w:hyperlink w:anchor="_bookmark22" w:history="1">
                        <w:r>
                          <w:rPr>
                            <w:color w:val="000000"/>
                          </w:rPr>
                          <w:t xml:space="preserve">3.2 </w:t>
                        </w:r>
                      </w:hyperlink>
                      <w:r>
                        <w:rPr>
                          <w:color w:val="000000"/>
                          <w:spacing w:val="-2"/>
                        </w:rPr>
                        <w:t>výše.&gt;</w:t>
                      </w:r>
                    </w:p>
                  </w:txbxContent>
                </v:textbox>
                <w10:wrap type="topAndBottom"/>
              </v:shape>
            </w:pict>
          </mc:Fallback>
        </mc:AlternateContent>
      </w:r>
    </w:p>
    <w:p>
      <w:pPr>
        <w:pStyle w:val="BodyText"/>
        <w:spacing w:before="221"/>
        <w:rPr>
          <w:b/>
          <w:sz w:val="24"/>
        </w:rPr>
      </w:pPr>
    </w:p>
    <w:p>
      <w:pPr>
        <w:pStyle w:val="Heading1"/>
        <w:numPr>
          <w:ilvl w:val="0"/>
          <w:numId w:val="31"/>
        </w:numPr>
        <w:tabs>
          <w:tab w:val="left" w:pos="868"/>
        </w:tabs>
        <w:spacing w:before="0" w:after="0" w:line="240" w:lineRule="auto"/>
        <w:ind w:left="868" w:right="0" w:hanging="566"/>
        <w:jc w:val="left"/>
      </w:pPr>
      <w:bookmarkStart w:id="28" w:name="_bookmark27"/>
      <w:bookmarkEnd w:id="28"/>
      <w:r>
        <w:rPr>
          <w:sz w:val="29"/>
        </w:rPr>
        <w:t xml:space="preserve">Plán </w:t>
      </w:r>
      <w:r>
        <w:rPr>
          <w:sz w:val="29"/>
        </w:rPr>
        <w:t xml:space="preserve">nezávislého </w:t>
      </w:r>
      <w:r>
        <w:rPr>
          <w:sz w:val="29"/>
        </w:rPr>
        <w:t xml:space="preserve">hodnocení </w:t>
      </w:r>
      <w:r>
        <w:rPr>
          <w:spacing w:val="-4"/>
          <w:sz w:val="29"/>
        </w:rPr>
        <w:t>AsBo</w:t>
      </w:r>
    </w:p>
    <w:p>
      <w:pPr>
        <w:pStyle w:val="Heading4"/>
        <w:numPr>
          <w:ilvl w:val="1"/>
          <w:numId w:val="31"/>
        </w:numPr>
        <w:tabs>
          <w:tab w:val="left" w:pos="868"/>
        </w:tabs>
        <w:spacing w:before="214" w:after="0" w:line="240" w:lineRule="auto"/>
        <w:ind w:left="868" w:right="0" w:hanging="595"/>
        <w:jc w:val="left"/>
      </w:pPr>
      <w:bookmarkStart w:id="29" w:name="_bookmark28"/>
      <w:bookmarkEnd w:id="29"/>
      <w:r>
        <w:rPr>
          <w:sz w:val="25"/>
        </w:rPr>
        <w:t xml:space="preserve">Celková </w:t>
      </w:r>
      <w:r>
        <w:rPr>
          <w:sz w:val="25"/>
        </w:rPr>
        <w:t xml:space="preserve">strategie </w:t>
      </w:r>
      <w:r>
        <w:rPr>
          <w:sz w:val="25"/>
        </w:rPr>
        <w:t xml:space="preserve">a </w:t>
      </w:r>
      <w:r>
        <w:rPr>
          <w:sz w:val="25"/>
        </w:rPr>
        <w:t xml:space="preserve">metodika </w:t>
      </w:r>
      <w:r>
        <w:rPr>
          <w:sz w:val="25"/>
        </w:rPr>
        <w:t xml:space="preserve">nezávislého </w:t>
      </w:r>
      <w:r>
        <w:rPr>
          <w:spacing w:val="-2"/>
          <w:sz w:val="25"/>
        </w:rPr>
        <w:t>hodnocení</w:t>
      </w:r>
      <w:r>
        <w:rPr>
          <w:spacing w:val="-2"/>
          <w:sz w:val="25"/>
          <w:vertAlign w:val="superscript"/>
        </w:rPr>
        <w:t>7</w:t>
      </w:r>
    </w:p>
    <w:p>
      <w:pPr>
        <w:pStyle w:val="BodyText"/>
        <w:spacing w:before="10"/>
        <w:rPr>
          <w:b/>
          <w:sz w:val="7"/>
        </w:rPr>
      </w:pPr>
      <w:r>
        <w:rPr>
          <w:b/>
          <w:sz w:val="7"/>
        </w:rPr>
        <mc:AlternateContent>
          <mc:Choice Requires="wps">
            <w:drawing>
              <wp:anchor distT="0" distB="0" distL="0" distR="0" simplePos="0" relativeHeight="251709440" behindDoc="1" locked="0" layoutInCell="1" allowOverlap="1">
                <wp:simplePos x="0" y="0"/>
                <wp:positionH relativeFrom="page">
                  <wp:posOffset>713740</wp:posOffset>
                </wp:positionH>
                <wp:positionV relativeFrom="paragraph">
                  <wp:posOffset>76368</wp:posOffset>
                </wp:positionV>
                <wp:extent cx="6158865" cy="977265"/>
                <wp:effectExtent l="0" t="0" r="0" b="0"/>
                <wp:wrapTopAndBottom/>
                <wp:docPr id="46" name="Textbox 46"/>
                <wp:cNvGraphicFramePr/>
                <a:graphic xmlns:a="http://schemas.openxmlformats.org/drawingml/2006/main">
                  <a:graphicData uri="http://schemas.microsoft.com/office/word/2010/wordprocessingShape">
                    <wps:wsp xmlns:wps="http://schemas.microsoft.com/office/word/2010/wordprocessingShape">
                      <wps:cNvSpPr txBox="1"/>
                      <wps:spPr>
                        <a:xfrm>
                          <a:off x="0" y="0"/>
                          <a:ext cx="6158865" cy="977265"/>
                        </a:xfrm>
                        <a:prstGeom prst="rect">
                          <a:avLst/>
                        </a:prstGeom>
                        <a:solidFill>
                          <a:srgbClr val="FFFFCC"/>
                        </a:solidFill>
                      </wps:spPr>
                      <wps:txbx>
                        <w:txbxContent>
                          <w:p>
                            <w:pPr>
                              <w:pStyle w:val="BodyText"/>
                              <w:spacing w:before="1"/>
                              <w:ind w:left="623" w:right="18" w:hanging="596"/>
                              <w:jc w:val="both"/>
                              <w:rPr>
                                <w:color w:val="000000"/>
                              </w:rPr>
                            </w:pPr>
                            <w:r>
                              <w:rPr>
                                <w:color w:val="000000"/>
                                <w:sz w:val="20"/>
                              </w:rPr>
                              <w:t xml:space="preserve">[R </w:t>
                            </w:r>
                            <w:r>
                              <w:rPr>
                                <w:color w:val="000000"/>
                                <w:sz w:val="20"/>
                              </w:rPr>
                              <w:t>1.</w:t>
                            </w:r>
                            <w:r>
                              <w:rPr>
                                <w:color w:val="000000"/>
                                <w:sz w:val="21"/>
                              </w:rPr>
                              <w:t xml:space="preserve">] </w:t>
                            </w:r>
                            <w:r>
                              <w:rPr>
                                <w:color w:val="000000"/>
                                <w:sz w:val="21"/>
                              </w:rPr>
                              <w:t xml:space="preserve">&lt;Kapitola </w:t>
                            </w:r>
                            <w:hyperlink w:anchor="_bookmark27" w:history="1">
                              <w:r>
                                <w:rPr>
                                  <w:color w:val="000000"/>
                                  <w:sz w:val="21"/>
                                </w:rPr>
                                <w:t xml:space="preserve">4 </w:t>
                              </w:r>
                            </w:hyperlink>
                            <w:r>
                              <w:rPr>
                                <w:color w:val="000000"/>
                                <w:sz w:val="21"/>
                              </w:rPr>
                              <w:t xml:space="preserve">vysvětluje celkový plán, strategii, stanovení priorit a metodiku provádění a formálního dokumentování důkazů o nezávislých hodnotících činnostech. Vzhledem k tomu, že nezávislé posouzení je </w:t>
                            </w:r>
                            <w:r>
                              <w:rPr>
                                <w:color w:val="000000"/>
                                <w:sz w:val="21"/>
                              </w:rPr>
                              <w:t xml:space="preserve">experimentální </w:t>
                            </w:r>
                            <w:r>
                              <w:rPr>
                                <w:color w:val="000000"/>
                                <w:sz w:val="21"/>
                              </w:rPr>
                              <w:t xml:space="preserve">proces, </w:t>
                            </w:r>
                            <w:r>
                              <w:rPr>
                                <w:color w:val="000000"/>
                                <w:sz w:val="21"/>
                              </w:rPr>
                              <w:t xml:space="preserve">je pravděpodobné, </w:t>
                            </w:r>
                            <w:r>
                              <w:rPr>
                                <w:color w:val="000000"/>
                                <w:sz w:val="21"/>
                              </w:rPr>
                              <w:t xml:space="preserve">že </w:t>
                            </w:r>
                            <w:r>
                              <w:rPr>
                                <w:color w:val="000000"/>
                                <w:sz w:val="21"/>
                              </w:rPr>
                              <w:t xml:space="preserve">plán </w:t>
                            </w:r>
                            <w:r>
                              <w:rPr>
                                <w:color w:val="000000"/>
                                <w:sz w:val="21"/>
                              </w:rPr>
                              <w:t xml:space="preserve">posouzení </w:t>
                            </w:r>
                            <w:r>
                              <w:rPr>
                                <w:color w:val="000000"/>
                                <w:sz w:val="21"/>
                              </w:rPr>
                              <w:t xml:space="preserve">bude </w:t>
                            </w:r>
                            <w:r>
                              <w:rPr>
                                <w:color w:val="000000"/>
                                <w:sz w:val="21"/>
                              </w:rPr>
                              <w:t xml:space="preserve">pravidelně </w:t>
                            </w:r>
                            <w:r>
                              <w:rPr>
                                <w:color w:val="000000"/>
                                <w:sz w:val="21"/>
                              </w:rPr>
                              <w:t xml:space="preserve">aktualizován na </w:t>
                            </w:r>
                            <w:r>
                              <w:rPr>
                                <w:color w:val="000000"/>
                                <w:sz w:val="21"/>
                              </w:rPr>
                              <w:t xml:space="preserve">základě </w:t>
                            </w:r>
                            <w:r>
                              <w:rPr>
                                <w:color w:val="000000"/>
                                <w:sz w:val="21"/>
                              </w:rPr>
                              <w:t xml:space="preserve">silných </w:t>
                            </w:r>
                            <w:r>
                              <w:rPr>
                                <w:color w:val="000000"/>
                                <w:sz w:val="21"/>
                              </w:rPr>
                              <w:t xml:space="preserve">nebo </w:t>
                            </w:r>
                            <w:r>
                              <w:rPr>
                                <w:color w:val="000000"/>
                                <w:sz w:val="21"/>
                              </w:rPr>
                              <w:t xml:space="preserve">slabých stránek v </w:t>
                            </w:r>
                            <w:r>
                              <w:rPr>
                                <w:color w:val="000000"/>
                                <w:sz w:val="21"/>
                              </w:rPr>
                              <w:t xml:space="preserve">procesech </w:t>
                            </w:r>
                            <w:r>
                              <w:rPr>
                                <w:color w:val="000000"/>
                                <w:sz w:val="21"/>
                              </w:rPr>
                              <w:t xml:space="preserve">navrhovatele </w:t>
                            </w:r>
                            <w:r>
                              <w:rPr>
                                <w:color w:val="000000"/>
                                <w:sz w:val="21"/>
                              </w:rPr>
                              <w:t xml:space="preserve">v oblasti vývoje </w:t>
                            </w:r>
                            <w:r>
                              <w:rPr>
                                <w:color w:val="000000"/>
                                <w:sz w:val="21"/>
                              </w:rPr>
                              <w:t xml:space="preserve">projektu </w:t>
                            </w:r>
                            <w:r>
                              <w:rPr>
                                <w:color w:val="000000"/>
                                <w:sz w:val="21"/>
                              </w:rPr>
                              <w:t xml:space="preserve">a </w:t>
                            </w:r>
                            <w:r>
                              <w:rPr>
                                <w:color w:val="000000"/>
                                <w:sz w:val="21"/>
                              </w:rPr>
                              <w:t xml:space="preserve">řízení </w:t>
                            </w:r>
                            <w:r>
                              <w:rPr>
                                <w:color w:val="000000"/>
                                <w:sz w:val="21"/>
                              </w:rPr>
                              <w:t>rizik</w:t>
                            </w:r>
                            <w:r>
                              <w:rPr>
                                <w:color w:val="000000"/>
                                <w:sz w:val="21"/>
                              </w:rPr>
                              <w:t xml:space="preserve">. </w:t>
                            </w:r>
                            <w:r>
                              <w:rPr>
                                <w:color w:val="000000"/>
                                <w:sz w:val="21"/>
                              </w:rPr>
                              <w:t xml:space="preserve">AsBo není povinen uvádět podrobnosti plánu nezávislého posouzení ani </w:t>
                            </w:r>
                            <w:r>
                              <w:rPr>
                                <w:color w:val="000000"/>
                                <w:sz w:val="21"/>
                              </w:rPr>
                              <w:t>jej uvádět v příloze zprávy. Pokud si to AsBo přeje, zůstává to nepovinné.&gt;</w:t>
                            </w:r>
                          </w:p>
                        </w:txbxContent>
                      </wps:txbx>
                      <wps:bodyPr wrap="square" lIns="0" tIns="0" rIns="0" bIns="0" rtlCol="0"/>
                    </wps:wsp>
                  </a:graphicData>
                </a:graphic>
              </wp:anchor>
            </w:drawing>
          </mc:Choice>
          <mc:Fallback>
            <w:pict>
              <v:shape id="_x0000_s1057" type="#_x0000_t202" style="width:484.95pt;height:76.95pt;margin-top:6.01pt;margin-left:56.2pt;mso-position-horizontal-relative:page;mso-wrap-distance-left:0;mso-wrap-distance-right:0;position:absolute;z-index:-251606016" filled="t" fillcolor="#ffc" stroked="f">
                <v:fill type="solid"/>
                <v:textbox inset="0,0,0,0">
                  <w:txbxContent>
                    <w:p>
                      <w:pPr>
                        <w:pStyle w:val="BodyText"/>
                        <w:spacing w:before="1"/>
                        <w:ind w:left="623" w:right="18" w:hanging="596"/>
                        <w:jc w:val="both"/>
                        <w:rPr>
                          <w:color w:val="000000"/>
                        </w:rPr>
                      </w:pPr>
                      <w:r>
                        <w:rPr>
                          <w:color w:val="000000"/>
                          <w:sz w:val="20"/>
                        </w:rPr>
                        <w:t xml:space="preserve">[R </w:t>
                      </w:r>
                      <w:r>
                        <w:rPr>
                          <w:color w:val="000000"/>
                          <w:sz w:val="20"/>
                        </w:rPr>
                        <w:t>1.</w:t>
                      </w:r>
                      <w:r>
                        <w:rPr>
                          <w:color w:val="000000"/>
                        </w:rPr>
                        <w:t xml:space="preserve">] </w:t>
                      </w:r>
                      <w:r>
                        <w:rPr>
                          <w:color w:val="000000"/>
                        </w:rPr>
                        <w:t xml:space="preserve">&lt;Kapitola </w:t>
                      </w:r>
                      <w:hyperlink w:anchor="_bookmark27" w:history="1">
                        <w:r>
                          <w:rPr>
                            <w:color w:val="000000"/>
                          </w:rPr>
                          <w:t xml:space="preserve">4 </w:t>
                        </w:r>
                      </w:hyperlink>
                      <w:r>
                        <w:rPr>
                          <w:color w:val="000000"/>
                        </w:rPr>
                        <w:t xml:space="preserve">vysvětluje celkový plán, strategii, stanovení priorit a metodiku provádění a formálního dokumentování důkazů o nezávislých hodnotících činnostech. Vzhledem k tomu, že nezávislé posouzení je </w:t>
                      </w:r>
                      <w:r>
                        <w:rPr>
                          <w:color w:val="000000"/>
                        </w:rPr>
                        <w:t xml:space="preserve">experimentální </w:t>
                      </w:r>
                      <w:r>
                        <w:rPr>
                          <w:color w:val="000000"/>
                        </w:rPr>
                        <w:t xml:space="preserve">proces, </w:t>
                      </w:r>
                      <w:r>
                        <w:rPr>
                          <w:color w:val="000000"/>
                        </w:rPr>
                        <w:t xml:space="preserve">je pravděpodobné, </w:t>
                      </w:r>
                      <w:r>
                        <w:rPr>
                          <w:color w:val="000000"/>
                        </w:rPr>
                        <w:t xml:space="preserve">že </w:t>
                      </w:r>
                      <w:r>
                        <w:rPr>
                          <w:color w:val="000000"/>
                        </w:rPr>
                        <w:t xml:space="preserve">plán </w:t>
                      </w:r>
                      <w:r>
                        <w:rPr>
                          <w:color w:val="000000"/>
                        </w:rPr>
                        <w:t xml:space="preserve">posouzení </w:t>
                      </w:r>
                      <w:r>
                        <w:rPr>
                          <w:color w:val="000000"/>
                        </w:rPr>
                        <w:t xml:space="preserve">bude </w:t>
                      </w:r>
                      <w:r>
                        <w:rPr>
                          <w:color w:val="000000"/>
                        </w:rPr>
                        <w:t xml:space="preserve">pravidelně </w:t>
                      </w:r>
                      <w:r>
                        <w:rPr>
                          <w:color w:val="000000"/>
                        </w:rPr>
                        <w:t xml:space="preserve">aktualizován na </w:t>
                      </w:r>
                      <w:r>
                        <w:rPr>
                          <w:color w:val="000000"/>
                        </w:rPr>
                        <w:t xml:space="preserve">základě </w:t>
                      </w:r>
                      <w:r>
                        <w:rPr>
                          <w:color w:val="000000"/>
                        </w:rPr>
                        <w:t xml:space="preserve">silných </w:t>
                      </w:r>
                      <w:r>
                        <w:rPr>
                          <w:color w:val="000000"/>
                        </w:rPr>
                        <w:t xml:space="preserve">nebo </w:t>
                      </w:r>
                      <w:r>
                        <w:rPr>
                          <w:color w:val="000000"/>
                        </w:rPr>
                        <w:t xml:space="preserve">slabých stránek v </w:t>
                      </w:r>
                      <w:r>
                        <w:rPr>
                          <w:color w:val="000000"/>
                        </w:rPr>
                        <w:t xml:space="preserve">procesech </w:t>
                      </w:r>
                      <w:r>
                        <w:rPr>
                          <w:color w:val="000000"/>
                        </w:rPr>
                        <w:t xml:space="preserve">navrhovatele </w:t>
                      </w:r>
                      <w:r>
                        <w:rPr>
                          <w:color w:val="000000"/>
                        </w:rPr>
                        <w:t xml:space="preserve">v oblasti vývoje </w:t>
                      </w:r>
                      <w:r>
                        <w:rPr>
                          <w:color w:val="000000"/>
                        </w:rPr>
                        <w:t xml:space="preserve">projektu </w:t>
                      </w:r>
                      <w:r>
                        <w:rPr>
                          <w:color w:val="000000"/>
                        </w:rPr>
                        <w:t xml:space="preserve">a </w:t>
                      </w:r>
                      <w:r>
                        <w:rPr>
                          <w:color w:val="000000"/>
                        </w:rPr>
                        <w:t xml:space="preserve">řízení </w:t>
                      </w:r>
                      <w:r>
                        <w:rPr>
                          <w:color w:val="000000"/>
                        </w:rPr>
                        <w:t>rizik</w:t>
                      </w:r>
                      <w:r>
                        <w:rPr>
                          <w:color w:val="000000"/>
                        </w:rPr>
                        <w:t xml:space="preserve">. </w:t>
                      </w:r>
                      <w:r>
                        <w:rPr>
                          <w:color w:val="000000"/>
                        </w:rPr>
                        <w:t xml:space="preserve">AsBo není povinen uvádět podrobnosti plánu nezávislého posouzení ani </w:t>
                      </w:r>
                      <w:r>
                        <w:rPr>
                          <w:color w:val="000000"/>
                        </w:rPr>
                        <w:t>jej uvádět v příloze zprávy. Pokud si to AsBo přeje, zůstává to nepovinné.&gt;</w:t>
                      </w:r>
                    </w:p>
                  </w:txbxContent>
                </v:textbox>
                <w10:wrap type="topAndBottom"/>
              </v:shape>
            </w:pict>
          </mc:Fallback>
        </mc:AlternateContent>
      </w:r>
      <w:r>
        <w:rPr>
          <w:b/>
          <w:sz w:val="7"/>
        </w:rPr>
        <mc:AlternateContent>
          <mc:Choice Requires="wps">
            <w:drawing>
              <wp:anchor distT="0" distB="0" distL="0" distR="0" simplePos="0" relativeHeight="251711488" behindDoc="1" locked="0" layoutInCell="1" allowOverlap="1">
                <wp:simplePos x="0" y="0"/>
                <wp:positionH relativeFrom="page">
                  <wp:posOffset>1073150</wp:posOffset>
                </wp:positionH>
                <wp:positionV relativeFrom="paragraph">
                  <wp:posOffset>1133643</wp:posOffset>
                </wp:positionV>
                <wp:extent cx="5798820" cy="718820"/>
                <wp:effectExtent l="0" t="0" r="0" b="0"/>
                <wp:wrapTopAndBottom/>
                <wp:docPr id="47" name="Textbox 47"/>
                <wp:cNvGraphicFramePr/>
                <a:graphic xmlns:a="http://schemas.openxmlformats.org/drawingml/2006/main">
                  <a:graphicData uri="http://schemas.microsoft.com/office/word/2010/wordprocessingShape">
                    <wps:wsp xmlns:wps="http://schemas.microsoft.com/office/word/2010/wordprocessingShape">
                      <wps:cNvSpPr txBox="1"/>
                      <wps:spPr>
                        <a:xfrm>
                          <a:off x="0" y="0"/>
                          <a:ext cx="5798820" cy="718820"/>
                        </a:xfrm>
                        <a:prstGeom prst="rect">
                          <a:avLst/>
                        </a:prstGeom>
                        <a:solidFill>
                          <a:srgbClr val="FFFFCC"/>
                        </a:solidFill>
                      </wps:spPr>
                      <wps:txbx>
                        <w:txbxContent>
                          <w:p>
                            <w:pPr>
                              <w:pStyle w:val="BodyText"/>
                              <w:spacing w:before="1"/>
                              <w:ind w:left="28" w:right="22"/>
                              <w:jc w:val="both"/>
                              <w:rPr>
                                <w:color w:val="000000"/>
                              </w:rPr>
                            </w:pPr>
                            <w:r>
                              <w:rPr>
                                <w:color w:val="000000"/>
                                <w:sz w:val="21"/>
                              </w:rPr>
                              <w:t xml:space="preserve">&lt;PAGE&gt; Je třeba poznamenat, že tento plán posuzování se nezabývá smluvními </w:t>
                            </w:r>
                            <w:r>
                              <w:rPr>
                                <w:color w:val="000000"/>
                                <w:sz w:val="21"/>
                              </w:rPr>
                              <w:t>mohou existovat mezi AsBo a navrhovatelem a která se týkají koordinace a řízení nezávislé činnosti posuzování. V případě potřeby by se takovými smluvními ujednáními měly konkrétně zabývat samostatné dokumenty. V této zprávě je není třeba dokumentovat.&gt;</w:t>
                            </w:r>
                          </w:p>
                        </w:txbxContent>
                      </wps:txbx>
                      <wps:bodyPr wrap="square" lIns="0" tIns="0" rIns="0" bIns="0" rtlCol="0"/>
                    </wps:wsp>
                  </a:graphicData>
                </a:graphic>
              </wp:anchor>
            </w:drawing>
          </mc:Choice>
          <mc:Fallback>
            <w:pict>
              <v:shape id="_x0000_s1058" type="#_x0000_t202" style="width:456.6pt;height:56.6pt;margin-top:89.26pt;margin-left:84.5pt;mso-position-horizontal-relative:page;mso-wrap-distance-left:0;mso-wrap-distance-right:0;position:absolute;z-index:-251603968" filled="t" fillcolor="#ffc" stroked="f">
                <v:fill type="solid"/>
                <v:textbox inset="0,0,0,0">
                  <w:txbxContent>
                    <w:p>
                      <w:pPr>
                        <w:pStyle w:val="BodyText"/>
                        <w:spacing w:before="1"/>
                        <w:ind w:left="28" w:right="22"/>
                        <w:jc w:val="both"/>
                        <w:rPr>
                          <w:color w:val="000000"/>
                        </w:rPr>
                      </w:pPr>
                      <w:r>
                        <w:rPr>
                          <w:color w:val="000000"/>
                        </w:rPr>
                        <w:t xml:space="preserve">&lt;PAGE&gt; Je třeba poznamenat, že tento plán posuzování se nezabývá smluvními </w:t>
                      </w:r>
                      <w:r>
                        <w:rPr>
                          <w:color w:val="000000"/>
                        </w:rPr>
                        <w:t>mohou existovat mezi AsBo a navrhovatelem a která se týkají koordinace a řízení nezávislé činnosti posuzování. V případě potřeby by se takovými smluvními ujednáními měly konkrétně zabývat samostatné dokumenty. V této zprávě je není třeba dokumentovat.&gt;</w:t>
                      </w:r>
                    </w:p>
                  </w:txbxContent>
                </v:textbox>
                <w10:wrap type="topAndBottom"/>
              </v:shape>
            </w:pict>
          </mc:Fallback>
        </mc:AlternateContent>
      </w:r>
    </w:p>
    <w:p>
      <w:pPr>
        <w:pStyle w:val="BodyText"/>
        <w:spacing w:before="4"/>
        <w:rPr>
          <w:b/>
          <w:sz w:val="8"/>
        </w:rPr>
      </w:pPr>
    </w:p>
    <w:p>
      <w:pPr>
        <w:pStyle w:val="BodyText"/>
        <w:rPr>
          <w:b/>
          <w:sz w:val="20"/>
        </w:rPr>
      </w:pPr>
    </w:p>
    <w:p>
      <w:pPr>
        <w:pStyle w:val="BodyText"/>
        <w:spacing w:before="90"/>
        <w:rPr>
          <w:b/>
          <w:sz w:val="20"/>
        </w:rPr>
      </w:pPr>
      <w:r>
        <w:rPr>
          <w:b/>
          <w:sz w:val="20"/>
        </w:rPr>
        <mc:AlternateContent>
          <mc:Choice Requires="wps">
            <w:drawing>
              <wp:anchor distT="0" distB="0" distL="0" distR="0" simplePos="0" relativeHeight="251713536" behindDoc="1" locked="0" layoutInCell="1" allowOverlap="1">
                <wp:simplePos x="0" y="0"/>
                <wp:positionH relativeFrom="page">
                  <wp:posOffset>647700</wp:posOffset>
                </wp:positionH>
                <wp:positionV relativeFrom="paragraph">
                  <wp:posOffset>227697</wp:posOffset>
                </wp:positionV>
                <wp:extent cx="1829435" cy="9525"/>
                <wp:effectExtent l="0" t="0" r="0" b="0"/>
                <wp:wrapTopAndBottom/>
                <wp:docPr id="48" name="Graphic 48"/>
                <wp:cNvGraphicFramePr/>
                <a:graphic xmlns:a="http://schemas.openxmlformats.org/drawingml/2006/main">
                  <a:graphicData uri="http://schemas.microsoft.com/office/word/2010/wordprocessingShape">
                    <wps:wsp xmlns:wps="http://schemas.microsoft.com/office/word/2010/wordprocessingShape">
                      <wps:cNvSpPr/>
                      <wps:spPr>
                        <a:xfrm>
                          <a:off x="0" y="0"/>
                          <a:ext cx="1829435" cy="9525"/>
                        </a:xfrm>
                        <a:custGeom>
                          <a:avLst/>
                          <a:gdLst/>
                          <a:rect l="l" t="t" r="r" b="b"/>
                          <a:pathLst>
                            <a:path fill="norm" h="9525" w="1829435" stroke="1">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wps:bodyPr>
                    </wps:wsp>
                  </a:graphicData>
                </a:graphic>
              </wp:anchor>
            </w:drawing>
          </mc:Choice>
          <mc:Fallback>
            <w:pict>
              <v:rect id="_x0000_s1059" style="width:144.05pt;height:0.72pt;margin-top:17.93pt;margin-left:51pt;mso-position-horizontal-relative:page;mso-wrap-distance-left:0;mso-wrap-distance-right:0;position:absolute;z-index:-251601920" filled="t" fillcolor="black" stroked="f">
                <v:fill type="solid"/>
                <w10:wrap type="topAndBottom"/>
              </v:rect>
            </w:pict>
          </mc:Fallback>
        </mc:AlternateContent>
      </w:r>
    </w:p>
    <w:p>
      <w:pPr>
        <w:spacing w:before="96" w:line="247" w:lineRule="auto"/>
        <w:ind w:left="170" w:right="4" w:firstLine="0"/>
        <w:jc w:val="both"/>
        <w:rPr>
          <w:sz w:val="16"/>
        </w:rPr>
      </w:pPr>
      <w:r>
        <w:rPr>
          <w:position w:val="7"/>
          <w:sz w:val="13"/>
        </w:rPr>
        <w:t>7</w:t>
      </w:r>
      <w:hyperlink w:anchor="_bookmark3" w:history="1">
        <w:r>
          <w:rPr>
            <w:sz w:val="16"/>
          </w:rPr>
          <w:t xml:space="preserve">Pokud je to nezbytné pro vzájemné uznání zprávy AsBo o nezávislém posouzení bezpečnosti, </w:t>
        </w:r>
      </w:hyperlink>
      <w:hyperlink w:anchor="_bookmark3" w:history="1">
        <w:r>
          <w:rPr>
            <w:sz w:val="16"/>
          </w:rPr>
          <w:t xml:space="preserve">musí být </w:t>
        </w:r>
        <w:r>
          <w:rPr>
            <w:sz w:val="16"/>
          </w:rPr>
          <w:t xml:space="preserve">zpřístupněn </w:t>
        </w:r>
        <w:r>
          <w:rPr>
            <w:sz w:val="16"/>
          </w:rPr>
          <w:t xml:space="preserve">shody </w:t>
        </w:r>
        <w:r>
          <w:rPr>
            <w:sz w:val="16"/>
          </w:rPr>
          <w:t xml:space="preserve">na vyžádání </w:t>
        </w:r>
        <w:r>
          <w:rPr>
            <w:sz w:val="16"/>
          </w:rPr>
          <w:t xml:space="preserve">s </w:t>
        </w:r>
        <w:r>
          <w:rPr>
            <w:sz w:val="16"/>
          </w:rPr>
          <w:t xml:space="preserve">předchozím </w:t>
        </w:r>
        <w:r>
          <w:rPr>
            <w:sz w:val="16"/>
          </w:rPr>
          <w:t xml:space="preserve">souhlasem </w:t>
        </w:r>
        <w:r>
          <w:rPr>
            <w:sz w:val="16"/>
          </w:rPr>
          <w:t xml:space="preserve">navrhovatele </w:t>
        </w:r>
      </w:hyperlink>
      <w:r>
        <w:rPr>
          <w:sz w:val="16"/>
        </w:rPr>
        <w:t xml:space="preserve">celý </w:t>
      </w:r>
      <w:r>
        <w:rPr>
          <w:sz w:val="16"/>
        </w:rPr>
        <w:t xml:space="preserve">plán </w:t>
      </w:r>
      <w:r>
        <w:rPr>
          <w:sz w:val="16"/>
        </w:rPr>
        <w:t xml:space="preserve">nezávislého </w:t>
      </w:r>
      <w:r>
        <w:rPr>
          <w:sz w:val="16"/>
        </w:rPr>
        <w:t xml:space="preserve">posouzení </w:t>
      </w:r>
      <w:r>
        <w:rPr>
          <w:sz w:val="16"/>
        </w:rPr>
        <w:t xml:space="preserve">bezpečnosti </w:t>
      </w:r>
      <w:hyperlink w:anchor="_bookmark3" w:history="1">
        <w:r>
          <w:rPr>
            <w:sz w:val="16"/>
          </w:rPr>
          <w:t xml:space="preserve">autorizujícímu orgánu nebo </w:t>
        </w:r>
      </w:hyperlink>
      <w:hyperlink w:anchor="_bookmark3" w:history="1">
        <w:r>
          <w:rPr>
            <w:sz w:val="16"/>
          </w:rPr>
          <w:t xml:space="preserve">jinému orgánu posuzování </w:t>
        </w:r>
      </w:hyperlink>
      <w:r>
        <w:rPr>
          <w:sz w:val="16"/>
        </w:rPr>
        <w:t xml:space="preserve">(viz </w:t>
      </w:r>
      <w:r>
        <w:rPr>
          <w:sz w:val="16"/>
        </w:rPr>
        <w:t xml:space="preserve">ustanovení o </w:t>
      </w:r>
      <w:hyperlink w:anchor="_bookmark3" w:history="1">
        <w:r>
          <w:rPr>
            <w:sz w:val="16"/>
          </w:rPr>
          <w:t xml:space="preserve">důvěrnosti </w:t>
        </w:r>
      </w:hyperlink>
      <w:r>
        <w:rPr>
          <w:sz w:val="16"/>
        </w:rPr>
        <w:t>v oddíle 4.2 normy ISO/IEC 17020:2012).</w:t>
      </w:r>
    </w:p>
    <w:p>
      <w:pPr>
        <w:spacing w:after="0" w:line="247" w:lineRule="auto"/>
        <w:jc w:val="both"/>
        <w:rPr>
          <w:sz w:val="16"/>
        </w:rPr>
        <w:sectPr>
          <w:pgSz w:w="11920" w:h="16860"/>
          <w:pgMar w:top="940" w:right="992" w:bottom="820" w:left="850" w:header="256" w:footer="631"/>
          <w:cols w:space="708"/>
        </w:sectPr>
      </w:pPr>
    </w:p>
    <w:p>
      <w:pPr>
        <w:pStyle w:val="BodyText"/>
        <w:spacing w:before="86"/>
        <w:ind w:left="849" w:right="132" w:hanging="567"/>
        <w:jc w:val="both"/>
      </w:pPr>
      <w:r>
        <w:rPr>
          <w:sz w:val="20"/>
        </w:rPr>
        <w:t xml:space="preserve">[R </w:t>
      </w:r>
      <w:r>
        <w:rPr>
          <w:sz w:val="20"/>
        </w:rPr>
        <w:t xml:space="preserve">2.] </w:t>
      </w:r>
      <w:r>
        <w:rPr>
          <w:sz w:val="21"/>
        </w:rPr>
        <w:t xml:space="preserve">Tento oddíl shrnuje celkovou strategii nezávislého hodnocení. Umožní čtenáři pochopit, jak AsBo dospěl k odbornému úsudku o správném použití společné bezpečnostní metody hodnocení a posouzení rizik a o vhodnosti jejích výsledků. Celková strategie vychází z odkazů uvedených v oddílech </w:t>
      </w:r>
      <w:hyperlink w:anchor="_bookmark16" w:history="1">
        <w:r>
          <w:rPr>
            <w:sz w:val="21"/>
          </w:rPr>
          <w:t xml:space="preserve">2.1, </w:t>
        </w:r>
      </w:hyperlink>
      <w:hyperlink w:anchor="_bookmark19" w:history="1">
        <w:r>
          <w:rPr>
            <w:sz w:val="21"/>
          </w:rPr>
          <w:t xml:space="preserve">2.4 </w:t>
        </w:r>
      </w:hyperlink>
      <w:r>
        <w:rPr>
          <w:sz w:val="21"/>
        </w:rPr>
        <w:t xml:space="preserve">a </w:t>
      </w:r>
      <w:r>
        <w:rPr>
          <w:sz w:val="21"/>
        </w:rPr>
        <w:t xml:space="preserve">zahrnuje </w:t>
      </w:r>
      <w:hyperlink r:id="rId25">
        <w:r>
          <w:rPr>
            <w:color w:val="0000FF"/>
            <w:sz w:val="21"/>
            <w:u w:val="single" w:color="0000FF"/>
          </w:rPr>
          <w:t>Doporučení pro použití 1</w:t>
        </w:r>
        <w:r>
          <w:rPr>
            <w:sz w:val="21"/>
          </w:rPr>
          <w:t>.</w:t>
        </w:r>
      </w:hyperlink>
    </w:p>
    <w:p>
      <w:pPr>
        <w:pStyle w:val="BodyText"/>
        <w:spacing w:before="119"/>
        <w:ind w:left="849" w:right="132" w:hanging="567"/>
        <w:jc w:val="both"/>
      </w:pPr>
      <w:r>
        <w:rPr>
          <w:sz w:val="20"/>
        </w:rPr>
        <w:t xml:space="preserve">[R </w:t>
      </w:r>
      <w:r>
        <w:rPr>
          <w:sz w:val="20"/>
        </w:rPr>
        <w:t>3.]</w:t>
      </w:r>
      <w:r>
        <w:rPr>
          <w:sz w:val="20"/>
        </w:rPr>
        <w:t>&lt;</w:t>
      </w:r>
      <w:r>
        <w:rPr>
          <w:sz w:val="21"/>
        </w:rPr>
        <w:t xml:space="preserve"> Pokud AsB </w:t>
      </w:r>
      <w:r>
        <w:rPr>
          <w:sz w:val="21"/>
        </w:rPr>
        <w:t xml:space="preserve">neuplatňuje </w:t>
      </w:r>
      <w:r>
        <w:rPr>
          <w:sz w:val="21"/>
        </w:rPr>
        <w:t xml:space="preserve">tyto zásady, </w:t>
      </w:r>
      <w:r>
        <w:rPr>
          <w:sz w:val="21"/>
        </w:rPr>
        <w:t xml:space="preserve">ale například posuzuje 100 % </w:t>
      </w:r>
      <w:r>
        <w:rPr>
          <w:sz w:val="21"/>
        </w:rPr>
        <w:t xml:space="preserve">dokumentace žadatele, </w:t>
      </w:r>
      <w:r>
        <w:rPr>
          <w:sz w:val="21"/>
        </w:rPr>
        <w:t xml:space="preserve">je </w:t>
      </w:r>
      <w:r>
        <w:rPr>
          <w:sz w:val="21"/>
        </w:rPr>
        <w:t>níže uvedený</w:t>
      </w:r>
      <w:r>
        <w:rPr>
          <w:sz w:val="21"/>
        </w:rPr>
        <w:t xml:space="preserve"> text </w:t>
      </w:r>
      <w:r>
        <w:rPr>
          <w:sz w:val="21"/>
        </w:rPr>
        <w:t xml:space="preserve">nahrazen </w:t>
      </w:r>
      <w:r>
        <w:rPr>
          <w:sz w:val="21"/>
        </w:rPr>
        <w:t xml:space="preserve">shrnutím </w:t>
      </w:r>
      <w:r>
        <w:rPr>
          <w:sz w:val="21"/>
        </w:rPr>
        <w:t xml:space="preserve">toho, co </w:t>
      </w:r>
      <w:r>
        <w:rPr>
          <w:sz w:val="21"/>
        </w:rPr>
        <w:t xml:space="preserve">AsB </w:t>
      </w:r>
      <w:r>
        <w:rPr>
          <w:sz w:val="21"/>
        </w:rPr>
        <w:t xml:space="preserve">skutečně zamýšlí </w:t>
      </w:r>
      <w:r>
        <w:rPr>
          <w:sz w:val="21"/>
        </w:rPr>
        <w:t xml:space="preserve">udělat. </w:t>
      </w:r>
      <w:r>
        <w:rPr>
          <w:sz w:val="21"/>
        </w:rPr>
        <w:t xml:space="preserve">Podrobnosti </w:t>
      </w:r>
      <w:r>
        <w:rPr>
          <w:sz w:val="21"/>
        </w:rPr>
        <w:t xml:space="preserve">budou </w:t>
      </w:r>
      <w:r>
        <w:rPr>
          <w:sz w:val="21"/>
        </w:rPr>
        <w:t xml:space="preserve">uvedeny v plánu nezávislého posouzení bezpečnosti.&gt; Strategie nezávislého posouzení je čtyřstupňový přístup založený na čtyřech vzájemně se doplňujících pilířích popsaných v </w:t>
      </w:r>
      <w:hyperlink r:id="rId26">
        <w:r>
          <w:rPr>
            <w:color w:val="0000FF"/>
            <w:sz w:val="21"/>
            <w:u w:val="single" w:color="0000FF"/>
          </w:rPr>
          <w:t xml:space="preserve">Doporučení pro použití č. 1 o pracovní </w:t>
        </w:r>
      </w:hyperlink>
      <w:hyperlink r:id="rId27">
        <w:r>
          <w:rPr>
            <w:color w:val="0000FF"/>
            <w:sz w:val="21"/>
            <w:u w:val="single" w:color="0000FF"/>
          </w:rPr>
          <w:t>metodě orgánu pro posuzování CSM</w:t>
        </w:r>
      </w:hyperlink>
      <w:r>
        <w:rPr>
          <w:sz w:val="21"/>
        </w:rPr>
        <w:t>:</w:t>
      </w:r>
    </w:p>
    <w:p>
      <w:pPr>
        <w:pStyle w:val="BodyText"/>
      </w:pPr>
    </w:p>
    <w:p>
      <w:pPr>
        <w:pStyle w:val="BodyText"/>
      </w:pPr>
    </w:p>
    <w:p>
      <w:pPr>
        <w:pStyle w:val="BodyText"/>
      </w:pPr>
    </w:p>
    <w:p>
      <w:pPr>
        <w:pStyle w:val="BodyText"/>
      </w:pPr>
    </w:p>
    <w:p>
      <w:pPr>
        <w:pStyle w:val="BodyText"/>
        <w:spacing w:before="84"/>
      </w:pPr>
    </w:p>
    <w:p>
      <w:pPr>
        <w:spacing w:before="0" w:line="237" w:lineRule="auto"/>
        <w:ind w:left="1334" w:right="3172" w:hanging="425"/>
        <w:jc w:val="both"/>
        <w:rPr>
          <w:sz w:val="21"/>
        </w:rPr>
      </w:pPr>
      <w:r>
        <w:rPr>
          <w:sz w:val="21"/>
        </w:rPr>
        <mc:AlternateContent>
          <mc:Choice Requires="wpg">
            <w:drawing>
              <wp:anchor distT="0" distB="0" distL="0" distR="0" simplePos="0" relativeHeight="251660288" behindDoc="0" locked="0" layoutInCell="1" allowOverlap="1">
                <wp:simplePos x="0" y="0"/>
                <wp:positionH relativeFrom="page">
                  <wp:posOffset>5086350</wp:posOffset>
                </wp:positionH>
                <wp:positionV relativeFrom="paragraph">
                  <wp:posOffset>86145</wp:posOffset>
                </wp:positionV>
                <wp:extent cx="1502410" cy="3161030"/>
                <wp:effectExtent l="0" t="0" r="0" b="0"/>
                <wp:wrapNone/>
                <wp:docPr id="49" name="Group 49"/>
                <wp:cNvGraphicFramePr/>
                <a:graphic xmlns:a="http://schemas.openxmlformats.org/drawingml/2006/main">
                  <a:graphicData uri="http://schemas.microsoft.com/office/word/2010/wordprocessingGroup">
                    <wpg:wgp xmlns:wpg="http://schemas.microsoft.com/office/word/2010/wordprocessingGroup">
                      <wpg:cNvGrpSpPr/>
                      <wpg:grpSpPr>
                        <a:xfrm>
                          <a:off x="0" y="0"/>
                          <a:ext cx="1502410" cy="3161030"/>
                          <a:chOff x="0" y="0"/>
                          <a:chExt cx="1502410" cy="3161030"/>
                        </a:xfrm>
                      </wpg:grpSpPr>
                      <wps:wsp xmlns:wps="http://schemas.microsoft.com/office/word/2010/wordprocessingShape">
                        <wps:cNvPr id="50" name="Graphic 50"/>
                        <wps:cNvSpPr/>
                        <wps:spPr>
                          <a:xfrm>
                            <a:off x="0" y="0"/>
                            <a:ext cx="1502410" cy="3161030"/>
                          </a:xfrm>
                          <a:custGeom>
                            <a:avLst/>
                            <a:gdLst/>
                            <a:rect l="l" t="t" r="r" b="b"/>
                            <a:pathLst>
                              <a:path fill="norm" h="3161030" w="1502410" stroke="1">
                                <a:moveTo>
                                  <a:pt x="1502397" y="2585085"/>
                                </a:moveTo>
                                <a:lnTo>
                                  <a:pt x="1490345" y="2585085"/>
                                </a:lnTo>
                                <a:lnTo>
                                  <a:pt x="1490345" y="2590165"/>
                                </a:lnTo>
                                <a:lnTo>
                                  <a:pt x="1490345" y="2595880"/>
                                </a:lnTo>
                                <a:lnTo>
                                  <a:pt x="1490345" y="3150235"/>
                                </a:lnTo>
                                <a:lnTo>
                                  <a:pt x="12065" y="3150235"/>
                                </a:lnTo>
                                <a:lnTo>
                                  <a:pt x="12065" y="2595880"/>
                                </a:lnTo>
                                <a:lnTo>
                                  <a:pt x="1490345" y="2595880"/>
                                </a:lnTo>
                                <a:lnTo>
                                  <a:pt x="1490345" y="2590177"/>
                                </a:lnTo>
                                <a:lnTo>
                                  <a:pt x="12065" y="2590177"/>
                                </a:lnTo>
                                <a:lnTo>
                                  <a:pt x="1490345" y="2590165"/>
                                </a:lnTo>
                                <a:lnTo>
                                  <a:pt x="1490345" y="2585085"/>
                                </a:lnTo>
                                <a:lnTo>
                                  <a:pt x="752005" y="2585085"/>
                                </a:lnTo>
                                <a:lnTo>
                                  <a:pt x="767715" y="2535555"/>
                                </a:lnTo>
                                <a:lnTo>
                                  <a:pt x="778510" y="2501265"/>
                                </a:lnTo>
                                <a:lnTo>
                                  <a:pt x="756920" y="2528570"/>
                                </a:lnTo>
                                <a:lnTo>
                                  <a:pt x="756920" y="2292604"/>
                                </a:lnTo>
                                <a:lnTo>
                                  <a:pt x="756704" y="2292604"/>
                                </a:lnTo>
                                <a:lnTo>
                                  <a:pt x="756704" y="2528824"/>
                                </a:lnTo>
                                <a:lnTo>
                                  <a:pt x="754113" y="2532011"/>
                                </a:lnTo>
                                <a:lnTo>
                                  <a:pt x="754113" y="2528824"/>
                                </a:lnTo>
                                <a:lnTo>
                                  <a:pt x="756704" y="2528824"/>
                                </a:lnTo>
                                <a:lnTo>
                                  <a:pt x="756704" y="2292604"/>
                                </a:lnTo>
                                <a:lnTo>
                                  <a:pt x="751509" y="2292604"/>
                                </a:lnTo>
                                <a:lnTo>
                                  <a:pt x="751509" y="2535174"/>
                                </a:lnTo>
                                <a:lnTo>
                                  <a:pt x="751205" y="2535555"/>
                                </a:lnTo>
                                <a:lnTo>
                                  <a:pt x="750887" y="2535174"/>
                                </a:lnTo>
                                <a:lnTo>
                                  <a:pt x="751509" y="2535174"/>
                                </a:lnTo>
                                <a:lnTo>
                                  <a:pt x="751509" y="2292604"/>
                                </a:lnTo>
                                <a:lnTo>
                                  <a:pt x="748284" y="2292604"/>
                                </a:lnTo>
                                <a:lnTo>
                                  <a:pt x="748284" y="2528824"/>
                                </a:lnTo>
                                <a:lnTo>
                                  <a:pt x="748284" y="2531986"/>
                                </a:lnTo>
                                <a:lnTo>
                                  <a:pt x="745693" y="2528824"/>
                                </a:lnTo>
                                <a:lnTo>
                                  <a:pt x="748284" y="2528824"/>
                                </a:lnTo>
                                <a:lnTo>
                                  <a:pt x="748284" y="2292604"/>
                                </a:lnTo>
                                <a:lnTo>
                                  <a:pt x="745490" y="2292604"/>
                                </a:lnTo>
                                <a:lnTo>
                                  <a:pt x="745490" y="2528570"/>
                                </a:lnTo>
                                <a:lnTo>
                                  <a:pt x="723265" y="2501265"/>
                                </a:lnTo>
                                <a:lnTo>
                                  <a:pt x="750379" y="2585085"/>
                                </a:lnTo>
                                <a:lnTo>
                                  <a:pt x="0" y="2585085"/>
                                </a:lnTo>
                                <a:lnTo>
                                  <a:pt x="0" y="3161030"/>
                                </a:lnTo>
                                <a:lnTo>
                                  <a:pt x="1502397" y="3161030"/>
                                </a:lnTo>
                                <a:lnTo>
                                  <a:pt x="1502397" y="3155315"/>
                                </a:lnTo>
                                <a:lnTo>
                                  <a:pt x="1502397" y="3150235"/>
                                </a:lnTo>
                                <a:lnTo>
                                  <a:pt x="1502397" y="2595880"/>
                                </a:lnTo>
                                <a:lnTo>
                                  <a:pt x="1502397" y="2590165"/>
                                </a:lnTo>
                                <a:lnTo>
                                  <a:pt x="1502397" y="2585085"/>
                                </a:lnTo>
                                <a:close/>
                              </a:path>
                              <a:path fill="norm" h="3161030" w="1502410" stroke="1">
                                <a:moveTo>
                                  <a:pt x="1502397" y="0"/>
                                </a:moveTo>
                                <a:lnTo>
                                  <a:pt x="1490345" y="0"/>
                                </a:lnTo>
                                <a:lnTo>
                                  <a:pt x="1490345" y="10795"/>
                                </a:lnTo>
                                <a:lnTo>
                                  <a:pt x="1490345" y="565162"/>
                                </a:lnTo>
                                <a:lnTo>
                                  <a:pt x="756704" y="565162"/>
                                </a:lnTo>
                                <a:lnTo>
                                  <a:pt x="756704" y="801624"/>
                                </a:lnTo>
                                <a:lnTo>
                                  <a:pt x="754113" y="804811"/>
                                </a:lnTo>
                                <a:lnTo>
                                  <a:pt x="754113" y="801624"/>
                                </a:lnTo>
                                <a:lnTo>
                                  <a:pt x="756704" y="801624"/>
                                </a:lnTo>
                                <a:lnTo>
                                  <a:pt x="756704" y="565162"/>
                                </a:lnTo>
                                <a:lnTo>
                                  <a:pt x="751509" y="565162"/>
                                </a:lnTo>
                                <a:lnTo>
                                  <a:pt x="751509" y="807974"/>
                                </a:lnTo>
                                <a:lnTo>
                                  <a:pt x="751205" y="808355"/>
                                </a:lnTo>
                                <a:lnTo>
                                  <a:pt x="750887" y="807974"/>
                                </a:lnTo>
                                <a:lnTo>
                                  <a:pt x="751509" y="807974"/>
                                </a:lnTo>
                                <a:lnTo>
                                  <a:pt x="751509" y="565162"/>
                                </a:lnTo>
                                <a:lnTo>
                                  <a:pt x="750785" y="565162"/>
                                </a:lnTo>
                                <a:lnTo>
                                  <a:pt x="750785" y="859155"/>
                                </a:lnTo>
                                <a:lnTo>
                                  <a:pt x="12065" y="859167"/>
                                </a:lnTo>
                                <a:lnTo>
                                  <a:pt x="750785" y="859155"/>
                                </a:lnTo>
                                <a:lnTo>
                                  <a:pt x="750785" y="565162"/>
                                </a:lnTo>
                                <a:lnTo>
                                  <a:pt x="748284" y="565162"/>
                                </a:lnTo>
                                <a:lnTo>
                                  <a:pt x="748284" y="801624"/>
                                </a:lnTo>
                                <a:lnTo>
                                  <a:pt x="748284" y="804786"/>
                                </a:lnTo>
                                <a:lnTo>
                                  <a:pt x="745693" y="801624"/>
                                </a:lnTo>
                                <a:lnTo>
                                  <a:pt x="748284" y="801624"/>
                                </a:lnTo>
                                <a:lnTo>
                                  <a:pt x="748284" y="565162"/>
                                </a:lnTo>
                                <a:lnTo>
                                  <a:pt x="12065" y="565162"/>
                                </a:lnTo>
                                <a:lnTo>
                                  <a:pt x="12065" y="10795"/>
                                </a:lnTo>
                                <a:lnTo>
                                  <a:pt x="1490345" y="10795"/>
                                </a:lnTo>
                                <a:lnTo>
                                  <a:pt x="1490345" y="0"/>
                                </a:lnTo>
                                <a:lnTo>
                                  <a:pt x="0" y="0"/>
                                </a:lnTo>
                                <a:lnTo>
                                  <a:pt x="0" y="575945"/>
                                </a:lnTo>
                                <a:lnTo>
                                  <a:pt x="745490" y="575945"/>
                                </a:lnTo>
                                <a:lnTo>
                                  <a:pt x="745490" y="801370"/>
                                </a:lnTo>
                                <a:lnTo>
                                  <a:pt x="723265" y="773430"/>
                                </a:lnTo>
                                <a:lnTo>
                                  <a:pt x="748957" y="853440"/>
                                </a:lnTo>
                                <a:lnTo>
                                  <a:pt x="0" y="853440"/>
                                </a:lnTo>
                                <a:lnTo>
                                  <a:pt x="0" y="1429385"/>
                                </a:lnTo>
                                <a:lnTo>
                                  <a:pt x="745490" y="1429385"/>
                                </a:lnTo>
                                <a:lnTo>
                                  <a:pt x="745490" y="1657350"/>
                                </a:lnTo>
                                <a:lnTo>
                                  <a:pt x="723265" y="1629410"/>
                                </a:lnTo>
                                <a:lnTo>
                                  <a:pt x="750582" y="1714500"/>
                                </a:lnTo>
                                <a:lnTo>
                                  <a:pt x="0" y="1714500"/>
                                </a:lnTo>
                                <a:lnTo>
                                  <a:pt x="0" y="2290445"/>
                                </a:lnTo>
                                <a:lnTo>
                                  <a:pt x="1502397" y="2290445"/>
                                </a:lnTo>
                                <a:lnTo>
                                  <a:pt x="1502397" y="2284730"/>
                                </a:lnTo>
                                <a:lnTo>
                                  <a:pt x="1502397" y="2279650"/>
                                </a:lnTo>
                                <a:lnTo>
                                  <a:pt x="1502397" y="1725295"/>
                                </a:lnTo>
                                <a:lnTo>
                                  <a:pt x="1502397" y="1719580"/>
                                </a:lnTo>
                                <a:lnTo>
                                  <a:pt x="1502397" y="1714500"/>
                                </a:lnTo>
                                <a:lnTo>
                                  <a:pt x="1490345" y="1714500"/>
                                </a:lnTo>
                                <a:lnTo>
                                  <a:pt x="1490345" y="1725295"/>
                                </a:lnTo>
                                <a:lnTo>
                                  <a:pt x="1490345" y="2279662"/>
                                </a:lnTo>
                                <a:lnTo>
                                  <a:pt x="12065" y="2279662"/>
                                </a:lnTo>
                                <a:lnTo>
                                  <a:pt x="12065" y="1725295"/>
                                </a:lnTo>
                                <a:lnTo>
                                  <a:pt x="1490345" y="1725295"/>
                                </a:lnTo>
                                <a:lnTo>
                                  <a:pt x="1490345" y="1714500"/>
                                </a:lnTo>
                                <a:lnTo>
                                  <a:pt x="751801" y="1714500"/>
                                </a:lnTo>
                                <a:lnTo>
                                  <a:pt x="767715" y="1664335"/>
                                </a:lnTo>
                                <a:lnTo>
                                  <a:pt x="778510" y="1629410"/>
                                </a:lnTo>
                                <a:lnTo>
                                  <a:pt x="756920" y="1657350"/>
                                </a:lnTo>
                                <a:lnTo>
                                  <a:pt x="756920" y="1429385"/>
                                </a:lnTo>
                                <a:lnTo>
                                  <a:pt x="1502397" y="1429385"/>
                                </a:lnTo>
                                <a:lnTo>
                                  <a:pt x="1502397" y="1424305"/>
                                </a:lnTo>
                                <a:lnTo>
                                  <a:pt x="1502397" y="1418590"/>
                                </a:lnTo>
                                <a:lnTo>
                                  <a:pt x="1502397" y="864235"/>
                                </a:lnTo>
                                <a:lnTo>
                                  <a:pt x="1502397" y="859155"/>
                                </a:lnTo>
                                <a:lnTo>
                                  <a:pt x="1502397" y="853440"/>
                                </a:lnTo>
                                <a:lnTo>
                                  <a:pt x="1490345" y="853440"/>
                                </a:lnTo>
                                <a:lnTo>
                                  <a:pt x="1490345" y="859155"/>
                                </a:lnTo>
                                <a:lnTo>
                                  <a:pt x="1490345" y="864235"/>
                                </a:lnTo>
                                <a:lnTo>
                                  <a:pt x="1490345" y="1418602"/>
                                </a:lnTo>
                                <a:lnTo>
                                  <a:pt x="756704" y="1418602"/>
                                </a:lnTo>
                                <a:lnTo>
                                  <a:pt x="756704" y="1657604"/>
                                </a:lnTo>
                                <a:lnTo>
                                  <a:pt x="754113" y="1660791"/>
                                </a:lnTo>
                                <a:lnTo>
                                  <a:pt x="754113" y="1657604"/>
                                </a:lnTo>
                                <a:lnTo>
                                  <a:pt x="756704" y="1657604"/>
                                </a:lnTo>
                                <a:lnTo>
                                  <a:pt x="756704" y="1418602"/>
                                </a:lnTo>
                                <a:lnTo>
                                  <a:pt x="751509" y="1418602"/>
                                </a:lnTo>
                                <a:lnTo>
                                  <a:pt x="751509" y="1663954"/>
                                </a:lnTo>
                                <a:lnTo>
                                  <a:pt x="751205" y="1664335"/>
                                </a:lnTo>
                                <a:lnTo>
                                  <a:pt x="750887" y="1663954"/>
                                </a:lnTo>
                                <a:lnTo>
                                  <a:pt x="751509" y="1663954"/>
                                </a:lnTo>
                                <a:lnTo>
                                  <a:pt x="751509" y="1418602"/>
                                </a:lnTo>
                                <a:lnTo>
                                  <a:pt x="748284" y="1418602"/>
                                </a:lnTo>
                                <a:lnTo>
                                  <a:pt x="748284" y="1657604"/>
                                </a:lnTo>
                                <a:lnTo>
                                  <a:pt x="748284" y="1660766"/>
                                </a:lnTo>
                                <a:lnTo>
                                  <a:pt x="745693" y="1657604"/>
                                </a:lnTo>
                                <a:lnTo>
                                  <a:pt x="748284" y="1657604"/>
                                </a:lnTo>
                                <a:lnTo>
                                  <a:pt x="748284" y="1418602"/>
                                </a:lnTo>
                                <a:lnTo>
                                  <a:pt x="12065" y="1418602"/>
                                </a:lnTo>
                                <a:lnTo>
                                  <a:pt x="12065" y="864235"/>
                                </a:lnTo>
                                <a:lnTo>
                                  <a:pt x="1490345" y="864235"/>
                                </a:lnTo>
                                <a:lnTo>
                                  <a:pt x="1490345" y="859167"/>
                                </a:lnTo>
                                <a:lnTo>
                                  <a:pt x="751586" y="859167"/>
                                </a:lnTo>
                                <a:lnTo>
                                  <a:pt x="1490345" y="859155"/>
                                </a:lnTo>
                                <a:lnTo>
                                  <a:pt x="1490345" y="853440"/>
                                </a:lnTo>
                                <a:lnTo>
                                  <a:pt x="753414" y="853440"/>
                                </a:lnTo>
                                <a:lnTo>
                                  <a:pt x="767715" y="808355"/>
                                </a:lnTo>
                                <a:lnTo>
                                  <a:pt x="778510" y="773430"/>
                                </a:lnTo>
                                <a:lnTo>
                                  <a:pt x="756920" y="801370"/>
                                </a:lnTo>
                                <a:lnTo>
                                  <a:pt x="756920" y="575945"/>
                                </a:lnTo>
                                <a:lnTo>
                                  <a:pt x="1502397" y="575945"/>
                                </a:lnTo>
                                <a:lnTo>
                                  <a:pt x="1502397" y="570230"/>
                                </a:lnTo>
                                <a:lnTo>
                                  <a:pt x="1502397" y="565150"/>
                                </a:lnTo>
                                <a:lnTo>
                                  <a:pt x="1502397" y="10795"/>
                                </a:lnTo>
                                <a:lnTo>
                                  <a:pt x="1502397" y="5080"/>
                                </a:lnTo>
                                <a:lnTo>
                                  <a:pt x="1502397" y="0"/>
                                </a:lnTo>
                                <a:close/>
                              </a:path>
                            </a:pathLst>
                          </a:custGeom>
                          <a:solidFill>
                            <a:srgbClr val="000000"/>
                          </a:solidFill>
                        </wps:spPr>
                        <wps:bodyPr wrap="square" lIns="0" tIns="0" rIns="0" bIns="0" rtlCol="0">
                          <a:prstTxWarp prst="textNoShape">
                            <a:avLst/>
                          </a:prstTxWarp>
                        </wps:bodyPr>
                      </wps:wsp>
                      <wps:wsp xmlns:wps="http://schemas.microsoft.com/office/word/2010/wordprocessingShape">
                        <wps:cNvPr id="51" name="Textbox 51"/>
                        <wps:cNvSpPr txBox="1"/>
                        <wps:spPr>
                          <a:xfrm>
                            <a:off x="37084" y="132206"/>
                            <a:ext cx="148590" cy="102235"/>
                          </a:xfrm>
                          <a:prstGeom prst="rect">
                            <a:avLst/>
                          </a:prstGeom>
                        </wps:spPr>
                        <wps:txbx>
                          <w:txbxContent>
                            <w:p>
                              <w:pPr>
                                <w:spacing w:before="0" w:line="161" w:lineRule="exact"/>
                                <w:ind w:left="0" w:right="0" w:firstLine="0"/>
                                <w:jc w:val="left"/>
                                <w:rPr>
                                  <w:b/>
                                  <w:sz w:val="16"/>
                                </w:rPr>
                              </w:pPr>
                              <w:r>
                                <w:rPr>
                                  <w:b/>
                                  <w:color w:val="660033"/>
                                  <w:spacing w:val="-10"/>
                                  <w:sz w:val="16"/>
                                </w:rPr>
                                <w:t>❶</w:t>
                              </w:r>
                            </w:p>
                          </w:txbxContent>
                        </wps:txbx>
                        <wps:bodyPr wrap="square" lIns="0" tIns="0" rIns="0" bIns="0" rtlCol="0"/>
                      </wps:wsp>
                      <wps:wsp xmlns:wps="http://schemas.microsoft.com/office/word/2010/wordprocessingShape">
                        <wps:cNvPr id="52" name="Textbox 52"/>
                        <wps:cNvSpPr txBox="1"/>
                        <wps:spPr>
                          <a:xfrm>
                            <a:off x="526287" y="65151"/>
                            <a:ext cx="412750" cy="108585"/>
                          </a:xfrm>
                          <a:prstGeom prst="rect">
                            <a:avLst/>
                          </a:prstGeom>
                        </wps:spPr>
                        <wps:txbx>
                          <w:txbxContent>
                            <w:p>
                              <w:pPr>
                                <w:spacing w:before="0" w:line="170" w:lineRule="exact"/>
                                <w:ind w:left="0" w:right="0" w:firstLine="0"/>
                                <w:jc w:val="left"/>
                                <w:rPr>
                                  <w:b/>
                                  <w:sz w:val="17"/>
                                </w:rPr>
                              </w:pPr>
                              <w:r>
                                <w:rPr>
                                  <w:b/>
                                  <w:spacing w:val="-2"/>
                                  <w:sz w:val="17"/>
                                </w:rPr>
                                <w:t>Rozumět</w:t>
                              </w:r>
                            </w:p>
                          </w:txbxContent>
                        </wps:txbx>
                        <wps:bodyPr wrap="square" lIns="0" tIns="0" rIns="0" bIns="0" rtlCol="0"/>
                      </wps:wsp>
                      <wps:wsp xmlns:wps="http://schemas.microsoft.com/office/word/2010/wordprocessingShape">
                        <wps:cNvPr id="53" name="Textbox 53"/>
                        <wps:cNvSpPr txBox="1"/>
                        <wps:spPr>
                          <a:xfrm>
                            <a:off x="24892" y="305943"/>
                            <a:ext cx="1473835" cy="196850"/>
                          </a:xfrm>
                          <a:prstGeom prst="rect">
                            <a:avLst/>
                          </a:prstGeom>
                        </wps:spPr>
                        <wps:txbx>
                          <w:txbxContent>
                            <w:p>
                              <w:pPr>
                                <w:spacing w:before="0" w:line="142" w:lineRule="exact"/>
                                <w:ind w:left="0" w:right="18" w:firstLine="0"/>
                                <w:jc w:val="center"/>
                                <w:rPr>
                                  <w:sz w:val="14"/>
                                </w:rPr>
                              </w:pPr>
                              <w:r>
                                <w:rPr>
                                  <w:sz w:val="14"/>
                                </w:rPr>
                                <w:t xml:space="preserve">Kontext </w:t>
                              </w:r>
                              <w:r>
                                <w:rPr>
                                  <w:sz w:val="14"/>
                                </w:rPr>
                                <w:t xml:space="preserve">a </w:t>
                              </w:r>
                              <w:r>
                                <w:rPr>
                                  <w:sz w:val="14"/>
                                </w:rPr>
                                <w:t xml:space="preserve">cíl, </w:t>
                              </w:r>
                              <w:r>
                                <w:rPr>
                                  <w:sz w:val="14"/>
                                </w:rPr>
                                <w:t xml:space="preserve">organizace </w:t>
                              </w:r>
                              <w:r>
                                <w:rPr>
                                  <w:spacing w:val="-2"/>
                                  <w:sz w:val="14"/>
                                </w:rPr>
                                <w:t>navrhovatele,</w:t>
                              </w:r>
                            </w:p>
                            <w:p>
                              <w:pPr>
                                <w:spacing w:before="0" w:line="168" w:lineRule="exact"/>
                                <w:ind w:left="0" w:right="34" w:firstLine="0"/>
                                <w:jc w:val="center"/>
                                <w:rPr>
                                  <w:sz w:val="14"/>
                                </w:rPr>
                              </w:pPr>
                              <w:r>
                                <w:rPr>
                                  <w:sz w:val="14"/>
                                </w:rPr>
                                <w:t xml:space="preserve">procesy </w:t>
                              </w:r>
                              <w:r>
                                <w:rPr>
                                  <w:sz w:val="14"/>
                                </w:rPr>
                                <w:t xml:space="preserve">podporující </w:t>
                              </w:r>
                              <w:r>
                                <w:rPr>
                                  <w:sz w:val="14"/>
                                </w:rPr>
                                <w:t xml:space="preserve">řízení </w:t>
                              </w:r>
                              <w:r>
                                <w:rPr>
                                  <w:spacing w:val="-2"/>
                                  <w:sz w:val="14"/>
                                </w:rPr>
                                <w:t>rizik</w:t>
                              </w:r>
                            </w:p>
                          </w:txbxContent>
                        </wps:txbx>
                        <wps:bodyPr wrap="square" lIns="0" tIns="0" rIns="0" bIns="0" rtlCol="0"/>
                      </wps:wsp>
                      <wps:wsp xmlns:wps="http://schemas.microsoft.com/office/word/2010/wordprocessingShape">
                        <wps:cNvPr id="54" name="Textbox 54"/>
                        <wps:cNvSpPr txBox="1"/>
                        <wps:spPr>
                          <a:xfrm>
                            <a:off x="38607" y="928116"/>
                            <a:ext cx="1364615" cy="457200"/>
                          </a:xfrm>
                          <a:prstGeom prst="rect">
                            <a:avLst/>
                          </a:prstGeom>
                        </wps:spPr>
                        <wps:txbx>
                          <w:txbxContent>
                            <w:p>
                              <w:pPr>
                                <w:tabs>
                                  <w:tab w:val="left" w:pos="609"/>
                                </w:tabs>
                                <w:spacing w:before="0" w:line="173" w:lineRule="exact"/>
                                <w:ind w:left="0" w:right="549" w:firstLine="0"/>
                                <w:jc w:val="center"/>
                                <w:rPr>
                                  <w:b/>
                                  <w:sz w:val="17"/>
                                </w:rPr>
                              </w:pPr>
                              <w:r>
                                <w:rPr>
                                  <w:b/>
                                  <w:color w:val="660033"/>
                                  <w:spacing w:val="-10"/>
                                  <w:sz w:val="16"/>
                                </w:rPr>
                                <w:t>❷</w:t>
                              </w:r>
                              <w:r>
                                <w:rPr>
                                  <w:b/>
                                  <w:color w:val="660033"/>
                                  <w:sz w:val="16"/>
                                </w:rPr>
                                <w:tab/>
                              </w:r>
                              <w:r>
                                <w:rPr>
                                  <w:b/>
                                  <w:sz w:val="17"/>
                                </w:rPr>
                                <w:t xml:space="preserve">Plán </w:t>
                              </w:r>
                              <w:r>
                                <w:rPr>
                                  <w:b/>
                                  <w:sz w:val="17"/>
                                </w:rPr>
                                <w:t xml:space="preserve">a </w:t>
                              </w:r>
                              <w:r>
                                <w:rPr>
                                  <w:b/>
                                  <w:spacing w:val="-2"/>
                                  <w:sz w:val="17"/>
                                </w:rPr>
                                <w:t>priority</w:t>
                              </w:r>
                            </w:p>
                            <w:p>
                              <w:pPr>
                                <w:spacing w:before="1" w:line="183" w:lineRule="exact"/>
                                <w:ind w:left="108" w:right="0" w:firstLine="0"/>
                                <w:jc w:val="center"/>
                                <w:rPr>
                                  <w:sz w:val="15"/>
                                </w:rPr>
                              </w:pPr>
                              <w:r>
                                <w:rPr>
                                  <w:spacing w:val="-2"/>
                                  <w:sz w:val="15"/>
                                </w:rPr>
                                <w:t xml:space="preserve">Nezávislé </w:t>
                              </w:r>
                              <w:r>
                                <w:rPr>
                                  <w:spacing w:val="-2"/>
                                  <w:sz w:val="15"/>
                                </w:rPr>
                                <w:t>hodnocení</w:t>
                              </w:r>
                            </w:p>
                            <w:p>
                              <w:pPr>
                                <w:spacing w:before="0" w:line="182" w:lineRule="exact"/>
                                <w:ind w:left="108" w:right="5" w:firstLine="0"/>
                                <w:jc w:val="center"/>
                                <w:rPr>
                                  <w:i/>
                                  <w:sz w:val="15"/>
                                </w:rPr>
                              </w:pPr>
                              <w:r>
                                <w:rPr>
                                  <w:i/>
                                  <w:sz w:val="15"/>
                                </w:rPr>
                                <w:t xml:space="preserve">(včetně </w:t>
                              </w:r>
                              <w:r>
                                <w:rPr>
                                  <w:i/>
                                  <w:spacing w:val="-2"/>
                                  <w:sz w:val="15"/>
                                </w:rPr>
                                <w:t>odběru vzorků</w:t>
                              </w:r>
                            </w:p>
                            <w:p>
                              <w:pPr>
                                <w:spacing w:before="0" w:line="180" w:lineRule="exact"/>
                                <w:ind w:left="108" w:right="9" w:firstLine="0"/>
                                <w:jc w:val="center"/>
                                <w:rPr>
                                  <w:i/>
                                  <w:sz w:val="15"/>
                                </w:rPr>
                              </w:pPr>
                              <w:r>
                                <w:rPr>
                                  <w:i/>
                                  <w:sz w:val="15"/>
                                </w:rPr>
                                <w:t xml:space="preserve">pro </w:t>
                              </w:r>
                              <w:r>
                                <w:rPr>
                                  <w:i/>
                                  <w:sz w:val="15"/>
                                </w:rPr>
                                <w:t xml:space="preserve">posouzení </w:t>
                              </w:r>
                              <w:r>
                                <w:rPr>
                                  <w:i/>
                                  <w:sz w:val="15"/>
                                </w:rPr>
                                <w:t xml:space="preserve">vertikálního </w:t>
                              </w:r>
                              <w:r>
                                <w:rPr>
                                  <w:i/>
                                  <w:spacing w:val="-4"/>
                                  <w:sz w:val="15"/>
                                </w:rPr>
                                <w:t>řezu)</w:t>
                              </w:r>
                            </w:p>
                          </w:txbxContent>
                        </wps:txbx>
                        <wps:bodyPr wrap="square" lIns="0" tIns="0" rIns="0" bIns="0" rtlCol="0"/>
                      </wps:wsp>
                      <wps:wsp xmlns:wps="http://schemas.microsoft.com/office/word/2010/wordprocessingShape">
                        <wps:cNvPr id="55" name="Textbox 55"/>
                        <wps:cNvSpPr txBox="1"/>
                        <wps:spPr>
                          <a:xfrm>
                            <a:off x="6350" y="2595879"/>
                            <a:ext cx="1483995" cy="554355"/>
                          </a:xfrm>
                          <a:prstGeom prst="rect">
                            <a:avLst/>
                          </a:prstGeom>
                        </wps:spPr>
                        <wps:txbx>
                          <w:txbxContent>
                            <w:p>
                              <w:pPr>
                                <w:spacing w:before="150"/>
                                <w:ind w:left="302" w:right="282" w:firstLine="0"/>
                                <w:jc w:val="center"/>
                                <w:rPr>
                                  <w:b/>
                                  <w:sz w:val="17"/>
                                </w:rPr>
                              </w:pPr>
                              <w:r>
                                <w:rPr>
                                  <w:b/>
                                  <w:sz w:val="17"/>
                                </w:rPr>
                                <w:t xml:space="preserve">Uveďte </w:t>
                              </w:r>
                              <w:r>
                                <w:rPr>
                                  <w:b/>
                                  <w:spacing w:val="-2"/>
                                  <w:sz w:val="17"/>
                                </w:rPr>
                                <w:t>závěry</w:t>
                              </w:r>
                            </w:p>
                            <w:p>
                              <w:pPr>
                                <w:spacing w:before="11"/>
                                <w:ind w:left="296" w:right="282" w:firstLine="0"/>
                                <w:jc w:val="center"/>
                                <w:rPr>
                                  <w:b/>
                                  <w:sz w:val="17"/>
                                </w:rPr>
                              </w:pPr>
                              <w:r>
                                <w:rPr>
                                  <w:b/>
                                  <w:sz w:val="17"/>
                                </w:rPr>
                                <w:t xml:space="preserve">a </w:t>
                              </w:r>
                              <w:r>
                                <w:rPr>
                                  <w:b/>
                                  <w:sz w:val="17"/>
                                </w:rPr>
                                <w:t xml:space="preserve">nezávislé </w:t>
                              </w:r>
                              <w:r>
                                <w:rPr>
                                  <w:b/>
                                  <w:spacing w:val="-2"/>
                                  <w:sz w:val="17"/>
                                </w:rPr>
                                <w:t>hodnocení</w:t>
                              </w:r>
                            </w:p>
                            <w:p>
                              <w:pPr>
                                <w:spacing w:before="56"/>
                                <w:ind w:left="0" w:right="282" w:firstLine="0"/>
                                <w:jc w:val="center"/>
                                <w:rPr>
                                  <w:b/>
                                  <w:sz w:val="17"/>
                                </w:rPr>
                              </w:pPr>
                              <w:r>
                                <w:rPr>
                                  <w:b/>
                                  <w:color w:val="660033"/>
                                  <w:w w:val="235"/>
                                  <w:sz w:val="16"/>
                                </w:rPr>
                                <w:t xml:space="preserve">➍ </w:t>
                              </w:r>
                              <w:r>
                                <w:rPr>
                                  <w:b/>
                                  <w:w w:val="110"/>
                                  <w:sz w:val="17"/>
                                </w:rPr>
                                <w:t xml:space="preserve">Zpráva pro </w:t>
                              </w:r>
                              <w:r>
                                <w:rPr>
                                  <w:b/>
                                  <w:spacing w:val="-9"/>
                                  <w:sz w:val="17"/>
                                </w:rPr>
                                <w:t>žadatele</w:t>
                              </w:r>
                            </w:p>
                          </w:txbxContent>
                        </wps:txbx>
                        <wps:bodyPr wrap="square" lIns="0" tIns="0" rIns="0" bIns="0" rtlCol="0"/>
                      </wps:wsp>
                      <wps:wsp xmlns:wps="http://schemas.microsoft.com/office/word/2010/wordprocessingShape">
                        <wps:cNvPr id="56" name="Textbox 56"/>
                        <wps:cNvSpPr txBox="1"/>
                        <wps:spPr>
                          <a:xfrm>
                            <a:off x="6350" y="1725295"/>
                            <a:ext cx="1483995" cy="554355"/>
                          </a:xfrm>
                          <a:prstGeom prst="rect">
                            <a:avLst/>
                          </a:prstGeom>
                        </wps:spPr>
                        <wps:txbx>
                          <w:txbxContent>
                            <w:p>
                              <w:pPr>
                                <w:tabs>
                                  <w:tab w:val="left" w:pos="876"/>
                                </w:tabs>
                                <w:spacing w:before="63" w:line="237" w:lineRule="auto"/>
                                <w:ind w:left="506" w:right="483" w:hanging="456"/>
                                <w:jc w:val="left"/>
                                <w:rPr>
                                  <w:sz w:val="15"/>
                                </w:rPr>
                              </w:pPr>
                              <w:r>
                                <w:rPr>
                                  <w:b/>
                                  <w:color w:val="660033"/>
                                  <w:spacing w:val="-10"/>
                                  <w:sz w:val="16"/>
                                </w:rPr>
                                <w:t>❸</w:t>
                              </w:r>
                              <w:r>
                                <w:rPr>
                                  <w:b/>
                                  <w:color w:val="660033"/>
                                  <w:sz w:val="16"/>
                                </w:rPr>
                                <w:tab/>
                              </w:r>
                              <w:r>
                                <w:rPr>
                                  <w:b/>
                                  <w:color w:val="660033"/>
                                  <w:sz w:val="16"/>
                                </w:rPr>
                                <w:tab/>
                              </w:r>
                              <w:r>
                                <w:rPr>
                                  <w:b/>
                                  <w:spacing w:val="-2"/>
                                  <w:position w:val="1"/>
                                  <w:sz w:val="19"/>
                                </w:rPr>
                                <w:t xml:space="preserve">Posoudit </w:t>
                              </w:r>
                              <w:r>
                                <w:rPr>
                                  <w:sz w:val="15"/>
                                </w:rPr>
                                <w:t xml:space="preserve">správné </w:t>
                              </w:r>
                              <w:r>
                                <w:rPr>
                                  <w:sz w:val="15"/>
                                </w:rPr>
                                <w:t xml:space="preserve">uplatňování </w:t>
                              </w:r>
                              <w:r>
                                <w:rPr>
                                  <w:sz w:val="15"/>
                                </w:rPr>
                                <w:t xml:space="preserve">procesu řízení rizik </w:t>
                              </w:r>
                              <w:r>
                                <w:rPr>
                                  <w:sz w:val="15"/>
                                </w:rPr>
                                <w:t xml:space="preserve">a </w:t>
                              </w:r>
                              <w:r>
                                <w:rPr>
                                  <w:sz w:val="15"/>
                                </w:rPr>
                                <w:t xml:space="preserve">přiměřenost </w:t>
                              </w:r>
                              <w:r>
                                <w:rPr>
                                  <w:sz w:val="15"/>
                                </w:rPr>
                                <w:t>výsledků</w:t>
                              </w:r>
                              <w:r>
                                <w:rPr>
                                  <w:sz w:val="15"/>
                                </w:rPr>
                                <w:t>.</w:t>
                              </w:r>
                            </w:p>
                          </w:txbxContent>
                        </wps:txbx>
                        <wps:bodyPr wrap="square" lIns="0" tIns="0" rIns="0" bIns="0" rtlCol="0"/>
                      </wps:wsp>
                    </wpg:wgp>
                  </a:graphicData>
                </a:graphic>
              </wp:anchor>
            </w:drawing>
          </mc:Choice>
          <mc:Fallback>
            <w:pict>
              <v:group id="_x0000_s1060" style="width:118.3pt;height:248.9pt;margin-top:6.78pt;margin-left:400.5pt;mso-position-horizontal-relative:page;position:absolute;z-index:251661312" coordorigin="8010,136" coordsize="2366,4978">
                <v:shape id="_x0000_s1061" style="width:2366;height:4978;left:8010;position:absolute;top:135" coordorigin="8010,136" coordsize="2366,4978" path="m10376,4207l10357,4207,10357,4215,10357,4215,10357,4224,10357,5097,8029,5097,8029,4224,10357,4224,10357,4215,8029,4215,8029,4215,10357,4215,10357,4207,9194,4207,9219,4129,9236,4075,9202,4118,9202,3746,9202,3746,9202,4118,9198,4123,9198,4118,9202,4118,9202,3746,9193,3746,9193,4128,9193,4129,9193,4128,9193,4128,9193,3746,9188,3746,9188,4118,9188,4123,9184,4118,9188,4118,9188,3746,9184,3746,9184,4118,9149,4075,9192,4207,8010,4207,8010,5114,10376,5114,10376,5105,10376,5097,10376,4224,10376,4215,10376,4207xm10376,136l10357,136,10357,153,10357,1026,9202,1026,9202,1398,9198,1403,9198,1398,9202,1398,9202,1026,9193,1026,9193,1408,9193,1409,9193,1408,9193,1408,9193,1026,9192,1026,9192,1489,9192,1489,8029,1489,8029,1489,9192,1489,9192,1026,9188,1026,9188,1398,9188,1403,9184,1398,9188,1398,9188,1026,8029,1026,8029,1026,8029,153,10357,153,10357,136,8010,136,8010,1043,9184,1043,9184,1398,9149,1354,9189,1480,8010,1480,8010,2387,9184,2387,9184,2746,9149,2702,9192,2836,8010,2836,8010,3743,10376,3743,10376,3734,10376,3726,10376,2853,10376,2844,10376,2836,10357,2836,10357,2853,10357,3726,8029,3726,8029,3726,8029,2853,10357,2853,10357,2836,9194,2836,9219,2757,9236,2702,9202,2746,9202,2387,10376,2387,10376,2379,10376,2370,10376,1497,10376,1489,10376,1480,10357,1480,10357,1489,10357,1489,10357,1497,10357,2370,9202,2370,9202,2746,9198,2751,9198,2746,9202,2746,9202,2370,9193,2370,9193,2756,9193,2757,9193,2756,9193,2756,9193,2370,9188,2370,9188,2746,9188,2751,9184,2746,9188,2746,9188,2370,8029,2370,8029,2370,8029,1497,10357,1497,10357,1489,9194,1489,9194,1489,10357,1489,10357,1480,9196,1480,9219,1409,9236,1354,9202,1398,9202,1043,10376,1043,10376,1034,10376,1026,10376,153,10376,144,10376,136xe" filled="t" fillcolor="black" stroked="f">
                  <v:fill type="solid"/>
                  <v:path arrowok="t"/>
                </v:shape>
                <v:shape id="_x0000_s1062" type="#_x0000_t202" style="width:234;height:161;left:8068;position:absolute;top:343" filled="f" stroked="f">
                  <v:textbox inset="0,0,0,0">
                    <w:txbxContent>
                      <w:p>
                        <w:pPr>
                          <w:spacing w:before="0" w:line="161" w:lineRule="exact"/>
                          <w:ind w:left="0" w:right="0" w:firstLine="0"/>
                          <w:jc w:val="left"/>
                          <w:rPr>
                            <w:b/>
                            <w:sz w:val="16"/>
                          </w:rPr>
                        </w:pPr>
                        <w:r>
                          <w:rPr>
                            <w:b/>
                            <w:color w:val="660033"/>
                            <w:spacing w:val="-10"/>
                            <w:sz w:val="16"/>
                          </w:rPr>
                          <w:t>❶</w:t>
                        </w:r>
                      </w:p>
                    </w:txbxContent>
                  </v:textbox>
                </v:shape>
                <v:shape id="_x0000_s1063" type="#_x0000_t202" style="width:650;height:171;left:8838;position:absolute;top:238" filled="f" stroked="f">
                  <v:textbox inset="0,0,0,0">
                    <w:txbxContent>
                      <w:p>
                        <w:pPr>
                          <w:spacing w:before="0" w:line="170" w:lineRule="exact"/>
                          <w:ind w:left="0" w:right="0" w:firstLine="0"/>
                          <w:jc w:val="left"/>
                          <w:rPr>
                            <w:b/>
                            <w:sz w:val="17"/>
                          </w:rPr>
                        </w:pPr>
                        <w:r>
                          <w:rPr>
                            <w:b/>
                            <w:spacing w:val="-2"/>
                            <w:sz w:val="17"/>
                          </w:rPr>
                          <w:t>Rozumět</w:t>
                        </w:r>
                      </w:p>
                    </w:txbxContent>
                  </v:textbox>
                </v:shape>
                <v:shape id="_x0000_s1064" type="#_x0000_t202" style="width:2321;height:310;left:8049;position:absolute;top:617" filled="f" stroked="f">
                  <v:textbox inset="0,0,0,0">
                    <w:txbxContent>
                      <w:p>
                        <w:pPr>
                          <w:spacing w:before="0" w:line="142" w:lineRule="exact"/>
                          <w:ind w:left="0" w:right="18" w:firstLine="0"/>
                          <w:jc w:val="center"/>
                          <w:rPr>
                            <w:sz w:val="14"/>
                          </w:rPr>
                        </w:pPr>
                        <w:r>
                          <w:rPr>
                            <w:sz w:val="14"/>
                          </w:rPr>
                          <w:t xml:space="preserve">Kontext </w:t>
                        </w:r>
                        <w:r>
                          <w:rPr>
                            <w:sz w:val="14"/>
                          </w:rPr>
                          <w:t xml:space="preserve">a </w:t>
                        </w:r>
                        <w:r>
                          <w:rPr>
                            <w:sz w:val="14"/>
                          </w:rPr>
                          <w:t xml:space="preserve">cíl, </w:t>
                        </w:r>
                        <w:r>
                          <w:rPr>
                            <w:sz w:val="14"/>
                          </w:rPr>
                          <w:t xml:space="preserve">organizace </w:t>
                        </w:r>
                        <w:r>
                          <w:rPr>
                            <w:spacing w:val="-2"/>
                            <w:sz w:val="14"/>
                          </w:rPr>
                          <w:t>navrhovatele,</w:t>
                        </w:r>
                      </w:p>
                      <w:p>
                        <w:pPr>
                          <w:spacing w:before="0" w:line="168" w:lineRule="exact"/>
                          <w:ind w:left="0" w:right="34" w:firstLine="0"/>
                          <w:jc w:val="center"/>
                          <w:rPr>
                            <w:sz w:val="14"/>
                          </w:rPr>
                        </w:pPr>
                        <w:r>
                          <w:rPr>
                            <w:sz w:val="14"/>
                          </w:rPr>
                          <w:t xml:space="preserve">procesy </w:t>
                        </w:r>
                        <w:r>
                          <w:rPr>
                            <w:sz w:val="14"/>
                          </w:rPr>
                          <w:t xml:space="preserve">podporující </w:t>
                        </w:r>
                        <w:r>
                          <w:rPr>
                            <w:sz w:val="14"/>
                          </w:rPr>
                          <w:t xml:space="preserve">řízení </w:t>
                        </w:r>
                        <w:r>
                          <w:rPr>
                            <w:spacing w:val="-2"/>
                            <w:sz w:val="14"/>
                          </w:rPr>
                          <w:t>rizik</w:t>
                        </w:r>
                      </w:p>
                    </w:txbxContent>
                  </v:textbox>
                </v:shape>
                <v:shape id="_x0000_s1065" type="#_x0000_t202" style="width:2149;height:720;left:8070;position:absolute;top:1597" filled="f" stroked="f">
                  <v:textbox inset="0,0,0,0">
                    <w:txbxContent>
                      <w:p>
                        <w:pPr>
                          <w:tabs>
                            <w:tab w:val="left" w:pos="609"/>
                          </w:tabs>
                          <w:spacing w:before="0" w:line="173" w:lineRule="exact"/>
                          <w:ind w:left="0" w:right="549" w:firstLine="0"/>
                          <w:jc w:val="center"/>
                          <w:rPr>
                            <w:b/>
                            <w:sz w:val="17"/>
                          </w:rPr>
                        </w:pPr>
                        <w:r>
                          <w:rPr>
                            <w:b/>
                            <w:color w:val="660033"/>
                            <w:spacing w:val="-10"/>
                            <w:sz w:val="16"/>
                          </w:rPr>
                          <w:t>❷</w:t>
                        </w:r>
                        <w:r>
                          <w:rPr>
                            <w:b/>
                            <w:color w:val="660033"/>
                            <w:sz w:val="16"/>
                          </w:rPr>
                          <w:tab/>
                        </w:r>
                        <w:r>
                          <w:rPr>
                            <w:b/>
                            <w:sz w:val="17"/>
                          </w:rPr>
                          <w:t xml:space="preserve">Plán </w:t>
                        </w:r>
                        <w:r>
                          <w:rPr>
                            <w:b/>
                            <w:sz w:val="17"/>
                          </w:rPr>
                          <w:t xml:space="preserve">a </w:t>
                        </w:r>
                        <w:r>
                          <w:rPr>
                            <w:b/>
                            <w:spacing w:val="-2"/>
                            <w:sz w:val="17"/>
                          </w:rPr>
                          <w:t>priority</w:t>
                        </w:r>
                      </w:p>
                      <w:p>
                        <w:pPr>
                          <w:spacing w:before="1" w:line="183" w:lineRule="exact"/>
                          <w:ind w:left="108" w:right="0" w:firstLine="0"/>
                          <w:jc w:val="center"/>
                          <w:rPr>
                            <w:sz w:val="15"/>
                          </w:rPr>
                        </w:pPr>
                        <w:r>
                          <w:rPr>
                            <w:spacing w:val="-2"/>
                            <w:sz w:val="15"/>
                          </w:rPr>
                          <w:t xml:space="preserve">Nezávislé </w:t>
                        </w:r>
                        <w:r>
                          <w:rPr>
                            <w:spacing w:val="-2"/>
                            <w:sz w:val="15"/>
                          </w:rPr>
                          <w:t>hodnocení</w:t>
                        </w:r>
                      </w:p>
                      <w:p>
                        <w:pPr>
                          <w:spacing w:before="0" w:line="182" w:lineRule="exact"/>
                          <w:ind w:left="108" w:right="5" w:firstLine="0"/>
                          <w:jc w:val="center"/>
                          <w:rPr>
                            <w:i/>
                            <w:sz w:val="15"/>
                          </w:rPr>
                        </w:pPr>
                        <w:r>
                          <w:rPr>
                            <w:i/>
                            <w:sz w:val="15"/>
                          </w:rPr>
                          <w:t xml:space="preserve">(včetně </w:t>
                        </w:r>
                        <w:r>
                          <w:rPr>
                            <w:i/>
                            <w:spacing w:val="-2"/>
                            <w:sz w:val="15"/>
                          </w:rPr>
                          <w:t>odběru vzorků</w:t>
                        </w:r>
                      </w:p>
                      <w:p>
                        <w:pPr>
                          <w:spacing w:before="0" w:line="180" w:lineRule="exact"/>
                          <w:ind w:left="108" w:right="9" w:firstLine="0"/>
                          <w:jc w:val="center"/>
                          <w:rPr>
                            <w:i/>
                            <w:sz w:val="15"/>
                          </w:rPr>
                        </w:pPr>
                        <w:r>
                          <w:rPr>
                            <w:i/>
                            <w:sz w:val="15"/>
                          </w:rPr>
                          <w:t xml:space="preserve">pro </w:t>
                        </w:r>
                        <w:r>
                          <w:rPr>
                            <w:i/>
                            <w:sz w:val="15"/>
                          </w:rPr>
                          <w:t xml:space="preserve">posouzení </w:t>
                        </w:r>
                        <w:r>
                          <w:rPr>
                            <w:i/>
                            <w:sz w:val="15"/>
                          </w:rPr>
                          <w:t xml:space="preserve">vertikálního </w:t>
                        </w:r>
                        <w:r>
                          <w:rPr>
                            <w:i/>
                            <w:spacing w:val="-4"/>
                            <w:sz w:val="15"/>
                          </w:rPr>
                          <w:t>řezu)</w:t>
                        </w:r>
                      </w:p>
                    </w:txbxContent>
                  </v:textbox>
                </v:shape>
                <v:shape id="_x0000_s1066" type="#_x0000_t202" style="width:2337;height:873;left:8020;position:absolute;top:4223" filled="f" stroked="f">
                  <v:textbox inset="0,0,0,0">
                    <w:txbxContent>
                      <w:p>
                        <w:pPr>
                          <w:spacing w:before="150"/>
                          <w:ind w:left="302" w:right="282" w:firstLine="0"/>
                          <w:jc w:val="center"/>
                          <w:rPr>
                            <w:b/>
                            <w:sz w:val="17"/>
                          </w:rPr>
                        </w:pPr>
                        <w:r>
                          <w:rPr>
                            <w:b/>
                            <w:sz w:val="17"/>
                          </w:rPr>
                          <w:t xml:space="preserve">Uveďte </w:t>
                        </w:r>
                        <w:r>
                          <w:rPr>
                            <w:b/>
                            <w:spacing w:val="-2"/>
                            <w:sz w:val="17"/>
                          </w:rPr>
                          <w:t>závěry</w:t>
                        </w:r>
                      </w:p>
                      <w:p>
                        <w:pPr>
                          <w:spacing w:before="11"/>
                          <w:ind w:left="296" w:right="282" w:firstLine="0"/>
                          <w:jc w:val="center"/>
                          <w:rPr>
                            <w:b/>
                            <w:sz w:val="17"/>
                          </w:rPr>
                        </w:pPr>
                        <w:r>
                          <w:rPr>
                            <w:b/>
                            <w:sz w:val="17"/>
                          </w:rPr>
                          <w:t xml:space="preserve">a </w:t>
                        </w:r>
                        <w:r>
                          <w:rPr>
                            <w:b/>
                            <w:sz w:val="17"/>
                          </w:rPr>
                          <w:t xml:space="preserve">nezávislé </w:t>
                        </w:r>
                        <w:r>
                          <w:rPr>
                            <w:b/>
                            <w:spacing w:val="-2"/>
                            <w:sz w:val="17"/>
                          </w:rPr>
                          <w:t>hodnocení</w:t>
                        </w:r>
                      </w:p>
                      <w:p>
                        <w:pPr>
                          <w:spacing w:before="56"/>
                          <w:ind w:left="0" w:right="282" w:firstLine="0"/>
                          <w:jc w:val="center"/>
                          <w:rPr>
                            <w:b/>
                            <w:sz w:val="17"/>
                          </w:rPr>
                        </w:pPr>
                        <w:r>
                          <w:rPr>
                            <w:b/>
                            <w:color w:val="660033"/>
                            <w:w w:val="235"/>
                            <w:sz w:val="16"/>
                          </w:rPr>
                          <w:t xml:space="preserve">➍ </w:t>
                        </w:r>
                        <w:r>
                          <w:rPr>
                            <w:b/>
                            <w:w w:val="110"/>
                            <w:sz w:val="17"/>
                          </w:rPr>
                          <w:t xml:space="preserve">Zpráva pro </w:t>
                        </w:r>
                        <w:r>
                          <w:rPr>
                            <w:b/>
                            <w:spacing w:val="-9"/>
                            <w:sz w:val="17"/>
                          </w:rPr>
                          <w:t>žadatele</w:t>
                        </w:r>
                      </w:p>
                    </w:txbxContent>
                  </v:textbox>
                </v:shape>
                <v:shape id="_x0000_s1067" type="#_x0000_t202" style="width:2337;height:873;left:8020;position:absolute;top:2852" filled="f" stroked="f">
                  <v:textbox inset="0,0,0,0">
                    <w:txbxContent>
                      <w:p>
                        <w:pPr>
                          <w:tabs>
                            <w:tab w:val="left" w:pos="876"/>
                          </w:tabs>
                          <w:spacing w:before="63" w:line="237" w:lineRule="auto"/>
                          <w:ind w:left="506" w:right="483" w:hanging="456"/>
                          <w:jc w:val="left"/>
                          <w:rPr>
                            <w:sz w:val="15"/>
                          </w:rPr>
                        </w:pPr>
                        <w:r>
                          <w:rPr>
                            <w:b/>
                            <w:color w:val="660033"/>
                            <w:spacing w:val="-10"/>
                            <w:sz w:val="16"/>
                          </w:rPr>
                          <w:t>❸</w:t>
                        </w:r>
                        <w:r>
                          <w:rPr>
                            <w:b/>
                            <w:color w:val="660033"/>
                            <w:sz w:val="16"/>
                          </w:rPr>
                          <w:tab/>
                        </w:r>
                        <w:r>
                          <w:rPr>
                            <w:b/>
                            <w:color w:val="660033"/>
                            <w:sz w:val="16"/>
                          </w:rPr>
                          <w:tab/>
                        </w:r>
                        <w:r>
                          <w:rPr>
                            <w:b/>
                            <w:spacing w:val="-2"/>
                            <w:position w:val="1"/>
                            <w:sz w:val="19"/>
                          </w:rPr>
                          <w:t xml:space="preserve">Posoudit </w:t>
                        </w:r>
                        <w:r>
                          <w:rPr>
                            <w:sz w:val="15"/>
                          </w:rPr>
                          <w:t xml:space="preserve">správné </w:t>
                        </w:r>
                        <w:r>
                          <w:rPr>
                            <w:sz w:val="15"/>
                          </w:rPr>
                          <w:t xml:space="preserve">uplatňování </w:t>
                        </w:r>
                        <w:r>
                          <w:rPr>
                            <w:sz w:val="15"/>
                          </w:rPr>
                          <w:t xml:space="preserve">procesu řízení rizik </w:t>
                        </w:r>
                        <w:r>
                          <w:rPr>
                            <w:sz w:val="15"/>
                          </w:rPr>
                          <w:t xml:space="preserve">a </w:t>
                        </w:r>
                        <w:r>
                          <w:rPr>
                            <w:sz w:val="15"/>
                          </w:rPr>
                          <w:t xml:space="preserve">přiměřenost </w:t>
                        </w:r>
                        <w:r>
                          <w:rPr>
                            <w:sz w:val="15"/>
                          </w:rPr>
                          <w:t>výsledků</w:t>
                        </w:r>
                        <w:r>
                          <w:rPr>
                            <w:sz w:val="15"/>
                          </w:rPr>
                          <w:t>.</w:t>
                        </w:r>
                      </w:p>
                    </w:txbxContent>
                  </v:textbox>
                </v:shape>
              </v:group>
            </w:pict>
          </mc:Fallback>
        </mc:AlternateContent>
      </w:r>
      <w:r>
        <w:rPr>
          <w:sz w:val="23"/>
        </w:rPr>
        <w:t xml:space="preserve">❶ Na základě </w:t>
      </w:r>
      <w:r>
        <w:rPr>
          <w:sz w:val="21"/>
        </w:rPr>
        <w:t xml:space="preserve">dokumentace </w:t>
      </w:r>
      <w:r>
        <w:rPr>
          <w:sz w:val="21"/>
        </w:rPr>
        <w:t xml:space="preserve">projektanta </w:t>
      </w:r>
      <w:r>
        <w:rPr>
          <w:sz w:val="21"/>
        </w:rPr>
        <w:t xml:space="preserve">získejte </w:t>
      </w:r>
      <w:r>
        <w:rPr>
          <w:b/>
          <w:sz w:val="21"/>
        </w:rPr>
        <w:t xml:space="preserve">jasnou </w:t>
      </w:r>
      <w:r>
        <w:rPr>
          <w:b/>
          <w:sz w:val="21"/>
        </w:rPr>
        <w:t xml:space="preserve">a </w:t>
      </w:r>
      <w:r>
        <w:rPr>
          <w:b/>
          <w:sz w:val="21"/>
        </w:rPr>
        <w:t xml:space="preserve">důkladnou </w:t>
      </w:r>
      <w:r>
        <w:rPr>
          <w:b/>
          <w:spacing w:val="-2"/>
          <w:sz w:val="21"/>
        </w:rPr>
        <w:t>představu</w:t>
      </w:r>
      <w:r>
        <w:rPr>
          <w:spacing w:val="-2"/>
          <w:sz w:val="21"/>
        </w:rPr>
        <w:t>:</w:t>
      </w:r>
    </w:p>
    <w:p>
      <w:pPr>
        <w:pStyle w:val="ListParagraph"/>
        <w:numPr>
          <w:ilvl w:val="0"/>
          <w:numId w:val="29"/>
        </w:numPr>
        <w:tabs>
          <w:tab w:val="left" w:pos="1764"/>
          <w:tab w:val="left" w:pos="1768"/>
        </w:tabs>
        <w:spacing w:before="120" w:after="0" w:line="240" w:lineRule="auto"/>
        <w:ind w:left="1768" w:right="3254" w:hanging="428"/>
        <w:jc w:val="both"/>
        <w:rPr>
          <w:sz w:val="21"/>
        </w:rPr>
      </w:pPr>
      <w:r>
        <w:rPr>
          <w:sz w:val="21"/>
        </w:rPr>
        <w:t xml:space="preserve">rozsah a kontext projektu, aby bylo možné naplánovat intenzitu </w:t>
      </w:r>
      <w:r>
        <w:rPr>
          <w:sz w:val="21"/>
        </w:rPr>
        <w:t xml:space="preserve">nezávislých </w:t>
      </w:r>
      <w:r>
        <w:rPr>
          <w:sz w:val="21"/>
        </w:rPr>
        <w:t xml:space="preserve">hodnotících </w:t>
      </w:r>
      <w:r>
        <w:rPr>
          <w:sz w:val="21"/>
        </w:rPr>
        <w:t xml:space="preserve">činností </w:t>
      </w:r>
      <w:r>
        <w:rPr>
          <w:sz w:val="21"/>
        </w:rPr>
        <w:t xml:space="preserve">a </w:t>
      </w:r>
      <w:r>
        <w:rPr>
          <w:sz w:val="21"/>
        </w:rPr>
        <w:t xml:space="preserve">konkrétní </w:t>
      </w:r>
      <w:r>
        <w:rPr>
          <w:sz w:val="21"/>
        </w:rPr>
        <w:t xml:space="preserve">oblasti, </w:t>
      </w:r>
      <w:r>
        <w:rPr>
          <w:sz w:val="21"/>
        </w:rPr>
        <w:t>je třeba provést hloubkové hodnocení;</w:t>
      </w:r>
    </w:p>
    <w:p>
      <w:pPr>
        <w:pStyle w:val="ListParagraph"/>
        <w:numPr>
          <w:ilvl w:val="0"/>
          <w:numId w:val="29"/>
        </w:numPr>
        <w:tabs>
          <w:tab w:val="left" w:pos="1765"/>
          <w:tab w:val="left" w:pos="1768"/>
        </w:tabs>
        <w:spacing w:before="0" w:after="0" w:line="240" w:lineRule="auto"/>
        <w:ind w:left="1768" w:right="3254" w:hanging="428"/>
        <w:jc w:val="both"/>
        <w:rPr>
          <w:sz w:val="21"/>
        </w:rPr>
      </w:pPr>
      <w:r>
        <w:rPr>
          <w:sz w:val="21"/>
        </w:rPr>
        <w:t xml:space="preserve">plány předkladatele, organizaci projektu, kompetence pracovníků zapojených do projektu a zavedené procesy kvality a bezpečnosti pro řízení projektu a provádění procesu </w:t>
      </w:r>
      <w:r>
        <w:rPr>
          <w:sz w:val="21"/>
        </w:rPr>
        <w:t xml:space="preserve">řízení </w:t>
      </w:r>
      <w:r>
        <w:rPr>
          <w:sz w:val="21"/>
        </w:rPr>
        <w:t xml:space="preserve">rizik </w:t>
      </w:r>
      <w:r>
        <w:rPr>
          <w:sz w:val="21"/>
        </w:rPr>
        <w:t xml:space="preserve">podle </w:t>
      </w:r>
      <w:r>
        <w:rPr>
          <w:sz w:val="21"/>
        </w:rPr>
        <w:t xml:space="preserve">přílohy </w:t>
      </w:r>
      <w:r>
        <w:rPr>
          <w:sz w:val="21"/>
        </w:rPr>
        <w:t xml:space="preserve">I </w:t>
      </w:r>
      <w:r>
        <w:rPr>
          <w:sz w:val="21"/>
        </w:rPr>
        <w:t xml:space="preserve">nařízení </w:t>
      </w:r>
      <w:r>
        <w:rPr>
          <w:sz w:val="21"/>
        </w:rPr>
        <w:t>402/2013;</w:t>
      </w:r>
    </w:p>
    <w:p>
      <w:pPr>
        <w:pStyle w:val="BodyText"/>
        <w:spacing w:before="72"/>
        <w:rPr>
          <w:sz w:val="20"/>
        </w:rPr>
      </w:pPr>
    </w:p>
    <w:p>
      <w:pPr>
        <w:pStyle w:val="BodyText"/>
        <w:spacing w:after="0"/>
        <w:rPr>
          <w:sz w:val="20"/>
        </w:rPr>
        <w:sectPr>
          <w:pgSz w:w="11920" w:h="16860"/>
          <w:pgMar w:top="940" w:right="992" w:bottom="820" w:left="850" w:header="256" w:footer="631"/>
          <w:cols w:space="708"/>
        </w:sectPr>
      </w:pPr>
    </w:p>
    <w:p>
      <w:pPr>
        <w:spacing w:before="59"/>
        <w:ind w:left="1334" w:right="169" w:hanging="425"/>
        <w:jc w:val="both"/>
        <w:rPr>
          <w:sz w:val="21"/>
        </w:rPr>
      </w:pPr>
      <w:r>
        <w:rPr>
          <w:b/>
          <w:sz w:val="21"/>
        </w:rPr>
        <w:t xml:space="preserve">❷ Naplánujte </w:t>
      </w:r>
      <w:r>
        <w:rPr>
          <w:b/>
          <w:sz w:val="21"/>
        </w:rPr>
        <w:t xml:space="preserve">a </w:t>
      </w:r>
      <w:r>
        <w:rPr>
          <w:b/>
          <w:sz w:val="21"/>
        </w:rPr>
        <w:t xml:space="preserve">stanovte priority </w:t>
      </w:r>
      <w:r>
        <w:rPr>
          <w:sz w:val="21"/>
        </w:rPr>
        <w:t xml:space="preserve">nezávislých </w:t>
      </w:r>
      <w:r>
        <w:rPr>
          <w:sz w:val="21"/>
        </w:rPr>
        <w:t xml:space="preserve">hodnotících </w:t>
      </w:r>
      <w:r>
        <w:rPr>
          <w:sz w:val="21"/>
        </w:rPr>
        <w:t xml:space="preserve">činností </w:t>
      </w:r>
      <w:r>
        <w:rPr>
          <w:sz w:val="21"/>
        </w:rPr>
        <w:t>potřebných k:</w:t>
      </w:r>
    </w:p>
    <w:p>
      <w:pPr>
        <w:pStyle w:val="ListParagraph"/>
        <w:numPr>
          <w:ilvl w:val="0"/>
          <w:numId w:val="28"/>
        </w:numPr>
        <w:tabs>
          <w:tab w:val="left" w:pos="1764"/>
          <w:tab w:val="left" w:pos="1768"/>
        </w:tabs>
        <w:spacing w:before="121" w:after="0" w:line="240" w:lineRule="auto"/>
        <w:ind w:left="1768" w:right="1" w:hanging="428"/>
        <w:jc w:val="both"/>
        <w:rPr>
          <w:sz w:val="21"/>
        </w:rPr>
      </w:pPr>
      <w:r>
        <w:rPr>
          <w:sz w:val="21"/>
        </w:rPr>
        <w:t>zahrnutí každého kroku procesu řízení rizik stanoveného v příloze I nařízení 402/2013;</w:t>
      </w:r>
    </w:p>
    <w:p>
      <w:pPr>
        <w:pStyle w:val="ListParagraph"/>
        <w:numPr>
          <w:ilvl w:val="0"/>
          <w:numId w:val="28"/>
        </w:numPr>
        <w:tabs>
          <w:tab w:val="left" w:pos="1765"/>
          <w:tab w:val="left" w:pos="1768"/>
        </w:tabs>
        <w:spacing w:before="1" w:after="0" w:line="240" w:lineRule="auto"/>
        <w:ind w:left="1768" w:right="4" w:hanging="428"/>
        <w:jc w:val="both"/>
        <w:rPr>
          <w:sz w:val="21"/>
        </w:rPr>
      </w:pPr>
      <w:r>
        <w:rPr>
          <w:sz w:val="21"/>
        </w:rPr>
        <w:t xml:space="preserve">kontrola </w:t>
      </w:r>
      <w:r>
        <w:rPr>
          <w:sz w:val="21"/>
        </w:rPr>
        <w:t xml:space="preserve">účinnosti </w:t>
      </w:r>
      <w:r>
        <w:rPr>
          <w:sz w:val="21"/>
        </w:rPr>
        <w:t xml:space="preserve">organizace </w:t>
      </w:r>
      <w:r>
        <w:rPr>
          <w:sz w:val="21"/>
        </w:rPr>
        <w:t xml:space="preserve">projektu </w:t>
      </w:r>
      <w:r>
        <w:rPr>
          <w:sz w:val="21"/>
        </w:rPr>
        <w:t xml:space="preserve">a těchto </w:t>
      </w:r>
      <w:r>
        <w:rPr>
          <w:sz w:val="21"/>
        </w:rPr>
        <w:t>procesů z hlediska správného uplatňování procesu řízení rizik.</w:t>
      </w:r>
    </w:p>
    <w:p>
      <w:pPr>
        <w:pStyle w:val="BodyText"/>
        <w:spacing w:before="119"/>
        <w:ind w:left="1341" w:right="2"/>
        <w:jc w:val="both"/>
      </w:pPr>
      <w:r>
        <w:rPr>
          <w:sz w:val="21"/>
        </w:rPr>
        <w:t xml:space="preserve">To zahrnuje určení oblastí s nejvyšším nebo nejkritičtějším rizikem, které </w:t>
      </w:r>
      <w:r>
        <w:rPr>
          <w:sz w:val="21"/>
        </w:rPr>
        <w:t xml:space="preserve">jsou považovány za </w:t>
      </w:r>
      <w:r>
        <w:rPr>
          <w:sz w:val="21"/>
        </w:rPr>
        <w:t xml:space="preserve">dostatečně </w:t>
      </w:r>
      <w:r>
        <w:rPr>
          <w:sz w:val="21"/>
        </w:rPr>
        <w:t xml:space="preserve">reprezentativní </w:t>
      </w:r>
      <w:r>
        <w:rPr>
          <w:sz w:val="21"/>
        </w:rPr>
        <w:t xml:space="preserve">&lt;vložte </w:t>
      </w:r>
      <w:r>
        <w:rPr>
          <w:b/>
          <w:color w:val="C00000"/>
          <w:sz w:val="21"/>
        </w:rPr>
        <w:t>název projektu</w:t>
      </w:r>
      <w:r>
        <w:rPr>
          <w:sz w:val="21"/>
        </w:rPr>
        <w:t>&gt;.</w:t>
      </w:r>
    </w:p>
    <w:p>
      <w:pPr>
        <w:pStyle w:val="BodyText"/>
        <w:spacing w:before="1"/>
        <w:ind w:left="1341"/>
        <w:jc w:val="both"/>
      </w:pPr>
      <w:r>
        <w:rPr>
          <w:sz w:val="21"/>
        </w:rPr>
        <w:t xml:space="preserve">Tyto </w:t>
      </w:r>
      <w:r>
        <w:rPr>
          <w:sz w:val="21"/>
        </w:rPr>
        <w:t xml:space="preserve">oblasti </w:t>
      </w:r>
      <w:r>
        <w:rPr>
          <w:sz w:val="21"/>
        </w:rPr>
        <w:t xml:space="preserve">výběru </w:t>
      </w:r>
      <w:r>
        <w:rPr>
          <w:sz w:val="21"/>
        </w:rPr>
        <w:t xml:space="preserve">jsou </w:t>
      </w:r>
      <w:r>
        <w:rPr>
          <w:sz w:val="21"/>
        </w:rPr>
        <w:t xml:space="preserve">předmětem </w:t>
      </w:r>
      <w:r>
        <w:rPr>
          <w:sz w:val="21"/>
        </w:rPr>
        <w:t xml:space="preserve">hloubkového </w:t>
      </w:r>
      <w:r>
        <w:rPr>
          <w:sz w:val="21"/>
        </w:rPr>
        <w:t xml:space="preserve">posouzení s </w:t>
      </w:r>
      <w:r>
        <w:rPr>
          <w:sz w:val="21"/>
        </w:rPr>
        <w:t xml:space="preserve">cílem vypracovat odborné stanovisko k tomu, zda je proces navrhovatele </w:t>
      </w:r>
      <w:r>
        <w:rPr>
          <w:sz w:val="21"/>
        </w:rPr>
        <w:t xml:space="preserve">systematický </w:t>
      </w:r>
      <w:r>
        <w:rPr>
          <w:sz w:val="21"/>
        </w:rPr>
        <w:t xml:space="preserve">a </w:t>
      </w:r>
      <w:r>
        <w:rPr>
          <w:sz w:val="21"/>
        </w:rPr>
        <w:t xml:space="preserve">účinný </w:t>
      </w:r>
      <w:r>
        <w:rPr>
          <w:sz w:val="21"/>
        </w:rPr>
        <w:t xml:space="preserve">pro řádnou </w:t>
      </w:r>
      <w:r>
        <w:rPr>
          <w:sz w:val="21"/>
        </w:rPr>
        <w:t xml:space="preserve">identifikaci </w:t>
      </w:r>
      <w:r>
        <w:rPr>
          <w:sz w:val="21"/>
        </w:rPr>
        <w:t xml:space="preserve">a kontrolu rizik spojených s &lt;vložit </w:t>
      </w:r>
      <w:r>
        <w:rPr>
          <w:b/>
          <w:color w:val="C00000"/>
          <w:sz w:val="21"/>
        </w:rPr>
        <w:t>název projektu</w:t>
      </w:r>
      <w:r>
        <w:rPr>
          <w:sz w:val="21"/>
        </w:rPr>
        <w:t>&gt;.</w:t>
      </w:r>
    </w:p>
    <w:p>
      <w:pPr>
        <w:spacing w:before="0" w:line="240" w:lineRule="auto"/>
        <w:rPr>
          <w:sz w:val="17"/>
        </w:rPr>
      </w:pPr>
      <w:r>
        <w:rPr>
          <w:sz w:val="23"/>
        </w:rPr>
        <w:br w:type="column"/>
      </w:r>
    </w:p>
    <w:p>
      <w:pPr>
        <w:pStyle w:val="BodyText"/>
        <w:rPr>
          <w:sz w:val="17"/>
        </w:rPr>
      </w:pPr>
    </w:p>
    <w:p>
      <w:pPr>
        <w:pStyle w:val="BodyText"/>
        <w:rPr>
          <w:sz w:val="17"/>
        </w:rPr>
      </w:pPr>
    </w:p>
    <w:p>
      <w:pPr>
        <w:pStyle w:val="BodyText"/>
        <w:rPr>
          <w:sz w:val="17"/>
        </w:rPr>
      </w:pPr>
    </w:p>
    <w:p>
      <w:pPr>
        <w:pStyle w:val="BodyText"/>
        <w:rPr>
          <w:sz w:val="17"/>
        </w:rPr>
      </w:pPr>
    </w:p>
    <w:p>
      <w:pPr>
        <w:pStyle w:val="BodyText"/>
        <w:rPr>
          <w:sz w:val="17"/>
        </w:rPr>
      </w:pPr>
    </w:p>
    <w:p>
      <w:pPr>
        <w:pStyle w:val="BodyText"/>
        <w:rPr>
          <w:sz w:val="17"/>
        </w:rPr>
      </w:pPr>
    </w:p>
    <w:p>
      <w:pPr>
        <w:pStyle w:val="BodyText"/>
        <w:rPr>
          <w:sz w:val="17"/>
        </w:rPr>
      </w:pPr>
    </w:p>
    <w:p>
      <w:pPr>
        <w:pStyle w:val="BodyText"/>
        <w:rPr>
          <w:sz w:val="17"/>
        </w:rPr>
      </w:pPr>
    </w:p>
    <w:p>
      <w:pPr>
        <w:pStyle w:val="BodyText"/>
        <w:rPr>
          <w:sz w:val="17"/>
        </w:rPr>
      </w:pPr>
    </w:p>
    <w:p>
      <w:pPr>
        <w:pStyle w:val="BodyText"/>
        <w:rPr>
          <w:sz w:val="17"/>
        </w:rPr>
      </w:pPr>
    </w:p>
    <w:p>
      <w:pPr>
        <w:pStyle w:val="BodyText"/>
        <w:spacing w:before="130"/>
        <w:rPr>
          <w:sz w:val="17"/>
        </w:rPr>
      </w:pPr>
    </w:p>
    <w:p>
      <w:pPr>
        <w:spacing w:before="0" w:line="254" w:lineRule="auto"/>
        <w:ind w:left="394" w:right="587" w:firstLine="0"/>
        <w:jc w:val="center"/>
        <w:rPr>
          <w:rFonts w:ascii="Arial" w:hAnsi="Arial"/>
          <w:b/>
          <w:i/>
          <w:sz w:val="17"/>
        </w:rPr>
      </w:pPr>
      <w:r>
        <w:rPr>
          <w:rFonts w:ascii="Arial" w:hAnsi="Arial"/>
          <w:b/>
          <w:i/>
          <w:color w:val="0000FF"/>
          <w:w w:val="85"/>
          <w:sz w:val="17"/>
        </w:rPr>
        <w:t xml:space="preserve">Obrázek </w:t>
      </w:r>
      <w:r>
        <w:rPr>
          <w:rFonts w:ascii="Arial" w:hAnsi="Arial"/>
          <w:b/>
          <w:i/>
          <w:color w:val="0000FF"/>
          <w:w w:val="85"/>
          <w:sz w:val="17"/>
        </w:rPr>
        <w:t xml:space="preserve">1: </w:t>
      </w:r>
      <w:r>
        <w:rPr>
          <w:rFonts w:ascii="Arial" w:hAnsi="Arial"/>
          <w:b/>
          <w:i/>
          <w:color w:val="0000FF"/>
          <w:w w:val="85"/>
          <w:sz w:val="17"/>
        </w:rPr>
        <w:t xml:space="preserve">Nezávislé </w:t>
      </w:r>
      <w:r>
        <w:rPr>
          <w:rFonts w:ascii="Arial" w:hAnsi="Arial"/>
          <w:b/>
          <w:i/>
          <w:color w:val="0000FF"/>
          <w:w w:val="85"/>
          <w:sz w:val="17"/>
        </w:rPr>
        <w:t xml:space="preserve">posouzení </w:t>
      </w:r>
      <w:r>
        <w:rPr>
          <w:rFonts w:ascii="Arial" w:hAnsi="Arial"/>
          <w:b/>
          <w:i/>
          <w:color w:val="0000FF"/>
          <w:w w:val="95"/>
          <w:sz w:val="17"/>
        </w:rPr>
        <w:t xml:space="preserve">bezpečnosti </w:t>
      </w:r>
      <w:r>
        <w:rPr>
          <w:rFonts w:ascii="Arial" w:hAnsi="Arial"/>
          <w:b/>
          <w:i/>
          <w:color w:val="0000FF"/>
          <w:w w:val="95"/>
          <w:sz w:val="17"/>
        </w:rPr>
        <w:t>na základě</w:t>
      </w:r>
    </w:p>
    <w:p>
      <w:pPr>
        <w:spacing w:before="0" w:line="194" w:lineRule="exact"/>
        <w:ind w:left="0" w:right="191" w:firstLine="0"/>
        <w:jc w:val="center"/>
        <w:rPr>
          <w:rFonts w:ascii="Arial" w:hAnsi="Arial"/>
          <w:b/>
          <w:i/>
          <w:sz w:val="17"/>
        </w:rPr>
      </w:pPr>
      <w:r>
        <w:rPr>
          <w:rFonts w:ascii="Arial" w:hAnsi="Arial"/>
          <w:b/>
          <w:i/>
          <w:color w:val="0000FF"/>
          <w:w w:val="85"/>
          <w:sz w:val="17"/>
        </w:rPr>
        <w:t xml:space="preserve">na základě čtyřstupňového </w:t>
      </w:r>
      <w:r>
        <w:rPr>
          <w:rFonts w:ascii="Arial" w:hAnsi="Arial"/>
          <w:b/>
          <w:i/>
          <w:color w:val="0000FF"/>
          <w:spacing w:val="-2"/>
          <w:w w:val="85"/>
          <w:sz w:val="17"/>
        </w:rPr>
        <w:t>přístupu</w:t>
      </w:r>
    </w:p>
    <w:p>
      <w:pPr>
        <w:spacing w:before="13" w:line="254" w:lineRule="auto"/>
        <w:ind w:left="3" w:right="191" w:firstLine="0"/>
        <w:jc w:val="center"/>
        <w:rPr>
          <w:rFonts w:ascii="Arial" w:hAnsi="Arial"/>
          <w:b/>
          <w:i/>
          <w:sz w:val="17"/>
        </w:rPr>
      </w:pPr>
      <w:r>
        <w:rPr>
          <w:rFonts w:ascii="Arial" w:hAnsi="Arial"/>
          <w:b/>
          <w:i/>
          <w:color w:val="0000FF"/>
          <w:w w:val="85"/>
          <w:sz w:val="17"/>
        </w:rPr>
        <w:t xml:space="preserve">se vzorovými kontrolami a </w:t>
      </w:r>
      <w:r>
        <w:rPr>
          <w:rFonts w:ascii="Arial" w:hAnsi="Arial"/>
          <w:b/>
          <w:i/>
          <w:color w:val="0000FF"/>
          <w:w w:val="95"/>
          <w:sz w:val="17"/>
        </w:rPr>
        <w:t xml:space="preserve">vertikálním </w:t>
      </w:r>
      <w:r>
        <w:rPr>
          <w:rFonts w:ascii="Arial" w:hAnsi="Arial"/>
          <w:b/>
          <w:i/>
          <w:color w:val="0000FF"/>
          <w:w w:val="85"/>
          <w:sz w:val="17"/>
        </w:rPr>
        <w:t>hodnocením</w:t>
      </w:r>
      <w:r>
        <w:rPr>
          <w:rFonts w:ascii="Arial" w:hAnsi="Arial"/>
          <w:b/>
          <w:i/>
          <w:color w:val="0000FF"/>
          <w:w w:val="95"/>
          <w:sz w:val="17"/>
        </w:rPr>
        <w:t>.</w:t>
      </w:r>
    </w:p>
    <w:p>
      <w:pPr>
        <w:spacing w:after="0" w:line="254" w:lineRule="auto"/>
        <w:jc w:val="center"/>
        <w:rPr>
          <w:rFonts w:ascii="Arial" w:hAnsi="Arial"/>
          <w:b/>
          <w:i/>
          <w:sz w:val="17"/>
        </w:rPr>
        <w:sectPr>
          <w:type w:val="continuous"/>
          <w:pgSz w:w="11920" w:h="16860"/>
          <w:pgMar w:top="940" w:right="992" w:bottom="820" w:left="850" w:header="256" w:footer="631"/>
          <w:cols w:num="2" w:space="708" w:equalWidth="0">
            <w:col w:w="6818" w:space="40"/>
            <w:col w:w="3220" w:space="0"/>
          </w:cols>
        </w:sectPr>
      </w:pPr>
    </w:p>
    <w:p>
      <w:pPr>
        <w:pStyle w:val="BodyText"/>
        <w:spacing w:before="143"/>
        <w:ind w:left="888"/>
        <w:jc w:val="both"/>
      </w:pPr>
      <w:r>
        <w:rPr>
          <w:b/>
          <w:sz w:val="21"/>
        </w:rPr>
        <w:t xml:space="preserve">❸ </w:t>
      </w:r>
      <w:r>
        <w:rPr>
          <w:sz w:val="21"/>
        </w:rPr>
        <w:t xml:space="preserve">podle </w:t>
      </w:r>
      <w:r>
        <w:rPr>
          <w:sz w:val="21"/>
        </w:rPr>
        <w:t xml:space="preserve">plánu </w:t>
      </w:r>
      <w:r>
        <w:rPr>
          <w:sz w:val="21"/>
        </w:rPr>
        <w:t xml:space="preserve">a </w:t>
      </w:r>
      <w:r>
        <w:rPr>
          <w:spacing w:val="-2"/>
          <w:sz w:val="21"/>
        </w:rPr>
        <w:t>priorit:</w:t>
      </w:r>
    </w:p>
    <w:p>
      <w:pPr>
        <w:pStyle w:val="ListParagraph"/>
        <w:numPr>
          <w:ilvl w:val="0"/>
          <w:numId w:val="27"/>
        </w:numPr>
        <w:tabs>
          <w:tab w:val="left" w:pos="1820"/>
          <w:tab w:val="left" w:pos="1823"/>
        </w:tabs>
        <w:spacing w:before="118" w:after="0" w:line="240" w:lineRule="auto"/>
        <w:ind w:left="1823" w:right="221" w:hanging="483"/>
        <w:jc w:val="both"/>
        <w:rPr>
          <w:sz w:val="21"/>
        </w:rPr>
      </w:pPr>
      <w:r>
        <w:rPr>
          <w:b/>
          <w:sz w:val="21"/>
        </w:rPr>
        <w:t xml:space="preserve">provést nezávislé posouzení </w:t>
      </w:r>
      <w:r>
        <w:rPr>
          <w:sz w:val="21"/>
        </w:rPr>
        <w:t xml:space="preserve">správného provedení každého kroku procesu řízení rizik </w:t>
      </w:r>
      <w:r>
        <w:rPr>
          <w:spacing w:val="-2"/>
          <w:sz w:val="21"/>
        </w:rPr>
        <w:t>navrhovatelem;</w:t>
      </w:r>
    </w:p>
    <w:p>
      <w:pPr>
        <w:pStyle w:val="ListParagraph"/>
        <w:numPr>
          <w:ilvl w:val="0"/>
          <w:numId w:val="27"/>
        </w:numPr>
        <w:tabs>
          <w:tab w:val="left" w:pos="1821"/>
          <w:tab w:val="left" w:pos="1823"/>
        </w:tabs>
        <w:spacing w:before="2" w:after="0" w:line="242" w:lineRule="auto"/>
        <w:ind w:left="1823" w:right="221" w:hanging="483"/>
        <w:jc w:val="both"/>
        <w:rPr>
          <w:sz w:val="21"/>
        </w:rPr>
      </w:pPr>
      <w:r>
        <w:rPr>
          <w:b/>
          <w:sz w:val="21"/>
        </w:rPr>
        <w:t>provést důkladné vertikální posouzení úseků a/nebo kontrolních vzorků</w:t>
      </w:r>
      <w:r>
        <w:rPr>
          <w:b/>
          <w:sz w:val="21"/>
          <w:vertAlign w:val="superscript"/>
        </w:rPr>
        <w:t>8</w:t>
      </w:r>
      <w:r>
        <w:rPr>
          <w:sz w:val="21"/>
          <w:vertAlign w:val="baseline"/>
        </w:rPr>
        <w:t xml:space="preserve">alespoň v oblastech považovaných za nejrizikovější (tj. na vzorcích vybraných pro hloubkové </w:t>
      </w:r>
      <w:r>
        <w:rPr>
          <w:spacing w:val="-2"/>
          <w:sz w:val="21"/>
          <w:vertAlign w:val="baseline"/>
        </w:rPr>
        <w:t>posouzení);</w:t>
      </w:r>
    </w:p>
    <w:p>
      <w:pPr>
        <w:pStyle w:val="ListParagraph"/>
        <w:numPr>
          <w:ilvl w:val="0"/>
          <w:numId w:val="27"/>
        </w:numPr>
        <w:tabs>
          <w:tab w:val="left" w:pos="1820"/>
          <w:tab w:val="left" w:pos="1823"/>
        </w:tabs>
        <w:spacing w:before="0" w:after="0" w:line="240" w:lineRule="auto"/>
        <w:ind w:left="1823" w:right="223" w:hanging="483"/>
        <w:jc w:val="both"/>
        <w:rPr>
          <w:sz w:val="21"/>
        </w:rPr>
      </w:pPr>
      <w:r>
        <w:rPr>
          <w:sz w:val="21"/>
        </w:rPr>
        <w:t xml:space="preserve">Vypracovat </w:t>
      </w:r>
      <w:r>
        <w:rPr>
          <w:sz w:val="21"/>
        </w:rPr>
        <w:t xml:space="preserve">odborný </w:t>
      </w:r>
      <w:r>
        <w:rPr>
          <w:sz w:val="21"/>
        </w:rPr>
        <w:t xml:space="preserve">posudek </w:t>
      </w:r>
      <w:r>
        <w:rPr>
          <w:sz w:val="21"/>
        </w:rPr>
        <w:t xml:space="preserve">o </w:t>
      </w:r>
      <w:r>
        <w:rPr>
          <w:sz w:val="21"/>
        </w:rPr>
        <w:t xml:space="preserve">vhodnosti </w:t>
      </w:r>
      <w:r>
        <w:rPr>
          <w:sz w:val="21"/>
        </w:rPr>
        <w:t xml:space="preserve">výsledků </w:t>
      </w:r>
      <w:r>
        <w:rPr>
          <w:sz w:val="21"/>
        </w:rPr>
        <w:t xml:space="preserve">navrhovatelova </w:t>
      </w:r>
      <w:r>
        <w:rPr>
          <w:sz w:val="21"/>
        </w:rPr>
        <w:t xml:space="preserve">procesu </w:t>
      </w:r>
      <w:r>
        <w:rPr>
          <w:sz w:val="21"/>
        </w:rPr>
        <w:t xml:space="preserve">řízení </w:t>
      </w:r>
      <w:r>
        <w:rPr>
          <w:sz w:val="21"/>
        </w:rPr>
        <w:t xml:space="preserve">rizik, </w:t>
      </w:r>
      <w:r>
        <w:rPr>
          <w:sz w:val="21"/>
        </w:rPr>
        <w:t xml:space="preserve">aby &lt;vložit </w:t>
      </w:r>
      <w:r>
        <w:rPr>
          <w:b/>
          <w:color w:val="C00000"/>
          <w:sz w:val="21"/>
        </w:rPr>
        <w:t xml:space="preserve">název projektu&gt; </w:t>
      </w:r>
      <w:r>
        <w:rPr>
          <w:sz w:val="21"/>
        </w:rPr>
        <w:t xml:space="preserve">mohl </w:t>
      </w:r>
      <w:r>
        <w:rPr>
          <w:sz w:val="21"/>
        </w:rPr>
        <w:t>bezpečně splnit své zamýšlené cíle.</w:t>
      </w:r>
    </w:p>
    <w:p>
      <w:pPr>
        <w:pStyle w:val="BodyText"/>
        <w:spacing w:before="227"/>
        <w:ind w:left="1375" w:right="139"/>
        <w:jc w:val="both"/>
      </w:pPr>
      <w:r>
        <w:rPr>
          <w:sz w:val="21"/>
        </w:rPr>
        <w:t xml:space="preserve">To </w:t>
      </w:r>
      <w:r>
        <w:rPr>
          <w:sz w:val="21"/>
        </w:rPr>
        <w:t xml:space="preserve">zahrnuje </w:t>
      </w:r>
      <w:r>
        <w:rPr>
          <w:sz w:val="21"/>
        </w:rPr>
        <w:t xml:space="preserve">shromažďování </w:t>
      </w:r>
      <w:r>
        <w:rPr>
          <w:sz w:val="21"/>
        </w:rPr>
        <w:t xml:space="preserve">a </w:t>
      </w:r>
      <w:r>
        <w:rPr>
          <w:sz w:val="21"/>
        </w:rPr>
        <w:t xml:space="preserve">hlášení </w:t>
      </w:r>
      <w:r>
        <w:rPr>
          <w:sz w:val="21"/>
        </w:rPr>
        <w:t xml:space="preserve">dokumentovaných </w:t>
      </w:r>
      <w:r>
        <w:rPr>
          <w:sz w:val="21"/>
        </w:rPr>
        <w:t xml:space="preserve">důkazů </w:t>
      </w:r>
      <w:r>
        <w:rPr>
          <w:sz w:val="21"/>
        </w:rPr>
        <w:t xml:space="preserve">o </w:t>
      </w:r>
      <w:r>
        <w:rPr>
          <w:sz w:val="21"/>
        </w:rPr>
        <w:t xml:space="preserve">všech </w:t>
      </w:r>
      <w:r>
        <w:rPr>
          <w:sz w:val="21"/>
        </w:rPr>
        <w:t xml:space="preserve">zjištěných </w:t>
      </w:r>
      <w:r>
        <w:rPr>
          <w:sz w:val="21"/>
        </w:rPr>
        <w:t xml:space="preserve">problémech </w:t>
      </w:r>
      <w:r>
        <w:rPr>
          <w:sz w:val="21"/>
        </w:rPr>
        <w:t xml:space="preserve">žadateli, jakož </w:t>
      </w:r>
      <w:r>
        <w:rPr>
          <w:sz w:val="21"/>
        </w:rPr>
        <w:t xml:space="preserve">i </w:t>
      </w:r>
      <w:r>
        <w:rPr>
          <w:sz w:val="21"/>
        </w:rPr>
        <w:t xml:space="preserve">sledování </w:t>
      </w:r>
      <w:r>
        <w:rPr>
          <w:sz w:val="21"/>
        </w:rPr>
        <w:t xml:space="preserve">jejich </w:t>
      </w:r>
      <w:r>
        <w:rPr>
          <w:sz w:val="21"/>
        </w:rPr>
        <w:t xml:space="preserve">účinného </w:t>
      </w:r>
      <w:r>
        <w:rPr>
          <w:sz w:val="21"/>
        </w:rPr>
        <w:t>a řádného řešení ze strany žadatele;</w:t>
      </w:r>
    </w:p>
    <w:p>
      <w:pPr>
        <w:spacing w:before="121"/>
        <w:ind w:left="902" w:right="0" w:firstLine="0"/>
        <w:jc w:val="both"/>
        <w:rPr>
          <w:sz w:val="21"/>
        </w:rPr>
      </w:pPr>
      <w:r>
        <w:rPr>
          <w:b/>
          <w:spacing w:val="61"/>
          <w:sz w:val="21"/>
        </w:rPr>
        <w:t xml:space="preserve">  </w:t>
      </w:r>
      <w:r>
        <w:rPr>
          <w:b/>
          <w:sz w:val="21"/>
        </w:rPr>
        <w:t xml:space="preserve"> ➍poskytnout </w:t>
      </w:r>
      <w:r>
        <w:rPr>
          <w:sz w:val="21"/>
        </w:rPr>
        <w:t xml:space="preserve">navrhovateli </w:t>
      </w:r>
      <w:r>
        <w:rPr>
          <w:sz w:val="21"/>
        </w:rPr>
        <w:t xml:space="preserve">nezávislé </w:t>
      </w:r>
      <w:r>
        <w:rPr>
          <w:b/>
          <w:sz w:val="21"/>
        </w:rPr>
        <w:t xml:space="preserve">závěry </w:t>
      </w:r>
      <w:r>
        <w:rPr>
          <w:sz w:val="21"/>
        </w:rPr>
        <w:t xml:space="preserve">posouzení </w:t>
      </w:r>
      <w:r>
        <w:rPr>
          <w:sz w:val="21"/>
        </w:rPr>
        <w:t xml:space="preserve">bezpečnosti </w:t>
      </w:r>
      <w:r>
        <w:rPr>
          <w:sz w:val="21"/>
        </w:rPr>
        <w:t xml:space="preserve">a </w:t>
      </w:r>
      <w:r>
        <w:rPr>
          <w:sz w:val="21"/>
        </w:rPr>
        <w:t xml:space="preserve">tuto </w:t>
      </w:r>
      <w:r>
        <w:rPr>
          <w:b/>
          <w:spacing w:val="-2"/>
          <w:sz w:val="21"/>
        </w:rPr>
        <w:t>zprávu</w:t>
      </w:r>
      <w:r>
        <w:rPr>
          <w:spacing w:val="-2"/>
          <w:sz w:val="21"/>
        </w:rPr>
        <w:t>.</w:t>
      </w:r>
    </w:p>
    <w:p>
      <w:pPr>
        <w:pStyle w:val="BodyText"/>
        <w:spacing w:before="121"/>
        <w:ind w:left="1358" w:right="137"/>
        <w:jc w:val="both"/>
      </w:pPr>
      <w:r>
        <w:rPr>
          <w:sz w:val="21"/>
        </w:rPr>
        <w:t xml:space="preserve">&lt;V </w:t>
      </w:r>
      <w:r>
        <w:rPr>
          <w:sz w:val="21"/>
        </w:rPr>
        <w:t xml:space="preserve">závislosti na </w:t>
      </w:r>
      <w:r>
        <w:rPr>
          <w:sz w:val="21"/>
        </w:rPr>
        <w:t>tom</w:t>
      </w:r>
      <w:r>
        <w:rPr>
          <w:sz w:val="21"/>
        </w:rPr>
        <w:t xml:space="preserve">, </w:t>
      </w:r>
      <w:r>
        <w:rPr>
          <w:sz w:val="21"/>
        </w:rPr>
        <w:t xml:space="preserve">kdy </w:t>
      </w:r>
      <w:r>
        <w:rPr>
          <w:sz w:val="21"/>
        </w:rPr>
        <w:t xml:space="preserve">navrhovatel </w:t>
      </w:r>
      <w:r>
        <w:rPr>
          <w:sz w:val="21"/>
        </w:rPr>
        <w:t xml:space="preserve">uzavře smlouvu </w:t>
      </w:r>
      <w:r>
        <w:rPr>
          <w:sz w:val="21"/>
        </w:rPr>
        <w:t xml:space="preserve">s AsBo </w:t>
      </w:r>
      <w:r>
        <w:rPr>
          <w:sz w:val="21"/>
        </w:rPr>
        <w:t xml:space="preserve">např. </w:t>
      </w:r>
      <w:r>
        <w:rPr>
          <w:sz w:val="21"/>
        </w:rPr>
        <w:t xml:space="preserve">na </w:t>
      </w:r>
      <w:r>
        <w:rPr>
          <w:sz w:val="21"/>
        </w:rPr>
        <w:t xml:space="preserve">začátku </w:t>
      </w:r>
      <w:r>
        <w:rPr>
          <w:sz w:val="21"/>
        </w:rPr>
        <w:t xml:space="preserve">projektu </w:t>
      </w:r>
      <w:r>
        <w:rPr>
          <w:sz w:val="21"/>
        </w:rPr>
        <w:t xml:space="preserve">či </w:t>
      </w:r>
      <w:r>
        <w:rPr>
          <w:sz w:val="21"/>
        </w:rPr>
        <w:t>nikoliv</w:t>
      </w:r>
      <w:r>
        <w:rPr>
          <w:sz w:val="21"/>
        </w:rPr>
        <w:t>)</w:t>
      </w:r>
      <w:r>
        <w:rPr>
          <w:sz w:val="21"/>
        </w:rPr>
        <w:t xml:space="preserve">, </w:t>
      </w:r>
      <w:r>
        <w:rPr>
          <w:sz w:val="21"/>
        </w:rPr>
        <w:t>může být nutné předložit navrhovateli několik verzí této zprávy.&gt;</w:t>
      </w:r>
    </w:p>
    <w:p>
      <w:pPr>
        <w:pStyle w:val="BodyText"/>
        <w:spacing w:before="237"/>
        <w:ind w:left="283"/>
        <w:jc w:val="both"/>
      </w:pPr>
      <w:r>
        <w:rPr>
          <w:sz w:val="20"/>
        </w:rPr>
        <w:t xml:space="preserve">[R </w:t>
      </w:r>
      <w:r>
        <w:rPr>
          <w:sz w:val="20"/>
        </w:rPr>
        <w:t xml:space="preserve">4.] </w:t>
      </w:r>
      <w:r>
        <w:rPr>
          <w:sz w:val="21"/>
        </w:rPr>
        <w:t xml:space="preserve">Cílem </w:t>
      </w:r>
      <w:r>
        <w:rPr>
          <w:sz w:val="21"/>
        </w:rPr>
        <w:t xml:space="preserve">tohoto </w:t>
      </w:r>
      <w:r>
        <w:rPr>
          <w:sz w:val="21"/>
        </w:rPr>
        <w:t xml:space="preserve">čtyřstupňového </w:t>
      </w:r>
      <w:r>
        <w:rPr>
          <w:sz w:val="21"/>
        </w:rPr>
        <w:t xml:space="preserve">přístupu </w:t>
      </w:r>
      <w:r>
        <w:rPr>
          <w:spacing w:val="-5"/>
          <w:sz w:val="21"/>
        </w:rPr>
        <w:t>je:</w:t>
      </w:r>
    </w:p>
    <w:p>
      <w:pPr>
        <w:pStyle w:val="ListParagraph"/>
        <w:numPr>
          <w:ilvl w:val="2"/>
          <w:numId w:val="31"/>
        </w:numPr>
        <w:tabs>
          <w:tab w:val="left" w:pos="1272"/>
          <w:tab w:val="left" w:pos="1274"/>
        </w:tabs>
        <w:spacing w:before="120" w:after="0" w:line="240" w:lineRule="auto"/>
        <w:ind w:left="1274" w:right="135" w:hanging="425"/>
        <w:jc w:val="both"/>
        <w:rPr>
          <w:sz w:val="21"/>
        </w:rPr>
      </w:pPr>
      <w:r>
        <w:rPr>
          <w:sz w:val="21"/>
        </w:rPr>
        <w:t xml:space="preserve">systematicky a proaktivně (pokud je AsBo jmenován ve velmi raných fázích projektu) identifikovat </w:t>
      </w:r>
      <w:r>
        <w:rPr>
          <w:sz w:val="21"/>
        </w:rPr>
        <w:t xml:space="preserve">základní </w:t>
      </w:r>
      <w:r>
        <w:rPr>
          <w:sz w:val="21"/>
        </w:rPr>
        <w:t xml:space="preserve">příčiny </w:t>
      </w:r>
      <w:r>
        <w:rPr>
          <w:sz w:val="21"/>
        </w:rPr>
        <w:t xml:space="preserve">buď </w:t>
      </w:r>
      <w:r>
        <w:rPr>
          <w:sz w:val="21"/>
        </w:rPr>
        <w:t xml:space="preserve">procesů </w:t>
      </w:r>
      <w:r>
        <w:rPr>
          <w:sz w:val="21"/>
        </w:rPr>
        <w:t xml:space="preserve">řízení </w:t>
      </w:r>
      <w:r>
        <w:rPr>
          <w:sz w:val="21"/>
        </w:rPr>
        <w:t xml:space="preserve">projektu </w:t>
      </w:r>
      <w:r>
        <w:rPr>
          <w:sz w:val="21"/>
        </w:rPr>
        <w:t xml:space="preserve">a </w:t>
      </w:r>
      <w:r>
        <w:rPr>
          <w:sz w:val="21"/>
        </w:rPr>
        <w:t xml:space="preserve">procesů </w:t>
      </w:r>
      <w:r>
        <w:rPr>
          <w:sz w:val="21"/>
        </w:rPr>
        <w:t xml:space="preserve">bezpečnosti a </w:t>
      </w:r>
      <w:r>
        <w:rPr>
          <w:sz w:val="21"/>
        </w:rPr>
        <w:t xml:space="preserve">kvality </w:t>
      </w:r>
      <w:r>
        <w:rPr>
          <w:sz w:val="21"/>
        </w:rPr>
        <w:t>navrhovatele</w:t>
      </w:r>
      <w:r>
        <w:rPr>
          <w:sz w:val="21"/>
        </w:rPr>
        <w:t xml:space="preserve">, </w:t>
      </w:r>
      <w:r>
        <w:rPr>
          <w:sz w:val="21"/>
        </w:rPr>
        <w:t xml:space="preserve">nebo </w:t>
      </w:r>
      <w:r>
        <w:rPr>
          <w:sz w:val="21"/>
        </w:rPr>
        <w:t xml:space="preserve">způsobu, </w:t>
      </w:r>
      <w:r>
        <w:rPr>
          <w:sz w:val="21"/>
        </w:rPr>
        <w:t xml:space="preserve">jakým </w:t>
      </w:r>
      <w:r>
        <w:rPr>
          <w:sz w:val="21"/>
        </w:rPr>
        <w:t xml:space="preserve">projektový </w:t>
      </w:r>
      <w:r>
        <w:rPr>
          <w:sz w:val="21"/>
        </w:rPr>
        <w:t xml:space="preserve">tým </w:t>
      </w:r>
      <w:r>
        <w:rPr>
          <w:sz w:val="21"/>
        </w:rPr>
        <w:t xml:space="preserve">navrhovatele </w:t>
      </w:r>
      <w:r>
        <w:rPr>
          <w:sz w:val="21"/>
        </w:rPr>
        <w:t xml:space="preserve">tyto </w:t>
      </w:r>
      <w:r>
        <w:rPr>
          <w:sz w:val="21"/>
        </w:rPr>
        <w:t xml:space="preserve">procesy </w:t>
      </w:r>
      <w:r>
        <w:rPr>
          <w:sz w:val="21"/>
        </w:rPr>
        <w:t>skutečně provádí</w:t>
      </w:r>
      <w:r>
        <w:rPr>
          <w:sz w:val="21"/>
        </w:rPr>
        <w:t>, které vedou k nesouladu s požadavky stanovenými v příloze I nařízení č. 402/2013; a</w:t>
      </w:r>
    </w:p>
    <w:p>
      <w:pPr>
        <w:pStyle w:val="ListParagraph"/>
        <w:numPr>
          <w:ilvl w:val="2"/>
          <w:numId w:val="31"/>
        </w:numPr>
        <w:tabs>
          <w:tab w:val="left" w:pos="1271"/>
        </w:tabs>
        <w:spacing w:before="0" w:after="0" w:line="256" w:lineRule="exact"/>
        <w:ind w:left="1271" w:right="0" w:hanging="422"/>
        <w:jc w:val="both"/>
        <w:rPr>
          <w:sz w:val="21"/>
        </w:rPr>
      </w:pPr>
      <w:r>
        <w:rPr>
          <w:sz w:val="21"/>
        </w:rPr>
        <w:t xml:space="preserve">umožnit </w:t>
      </w:r>
      <w:r>
        <w:rPr>
          <w:sz w:val="21"/>
        </w:rPr>
        <w:t xml:space="preserve">žadateli </w:t>
      </w:r>
      <w:r>
        <w:rPr>
          <w:sz w:val="21"/>
        </w:rPr>
        <w:t xml:space="preserve">přijmout </w:t>
      </w:r>
      <w:r>
        <w:rPr>
          <w:sz w:val="21"/>
        </w:rPr>
        <w:t xml:space="preserve">nezbytná </w:t>
      </w:r>
      <w:r>
        <w:rPr>
          <w:sz w:val="21"/>
        </w:rPr>
        <w:t xml:space="preserve">nápravná </w:t>
      </w:r>
      <w:r>
        <w:rPr>
          <w:spacing w:val="-2"/>
          <w:sz w:val="21"/>
        </w:rPr>
        <w:t>opatření.</w:t>
      </w:r>
    </w:p>
    <w:p>
      <w:pPr>
        <w:pStyle w:val="BodyText"/>
        <w:spacing w:before="4"/>
        <w:rPr>
          <w:sz w:val="11"/>
        </w:rPr>
      </w:pPr>
      <w:r>
        <w:rPr>
          <w:sz w:val="11"/>
        </w:rPr>
        <mc:AlternateContent>
          <mc:Choice Requires="wps">
            <w:drawing>
              <wp:anchor distT="0" distB="0" distL="0" distR="0" simplePos="0" relativeHeight="251715584" behindDoc="1" locked="0" layoutInCell="1" allowOverlap="1">
                <wp:simplePos x="0" y="0"/>
                <wp:positionH relativeFrom="page">
                  <wp:posOffset>701040</wp:posOffset>
                </wp:positionH>
                <wp:positionV relativeFrom="paragraph">
                  <wp:posOffset>103172</wp:posOffset>
                </wp:positionV>
                <wp:extent cx="6158865" cy="916305"/>
                <wp:effectExtent l="0" t="0" r="0" b="0"/>
                <wp:wrapTopAndBottom/>
                <wp:docPr id="57" name="Textbox 57"/>
                <wp:cNvGraphicFramePr/>
                <a:graphic xmlns:a="http://schemas.openxmlformats.org/drawingml/2006/main">
                  <a:graphicData uri="http://schemas.microsoft.com/office/word/2010/wordprocessingShape">
                    <wps:wsp xmlns:wps="http://schemas.microsoft.com/office/word/2010/wordprocessingShape">
                      <wps:cNvSpPr txBox="1"/>
                      <wps:spPr>
                        <a:xfrm>
                          <a:off x="0" y="0"/>
                          <a:ext cx="6158865" cy="916305"/>
                        </a:xfrm>
                        <a:prstGeom prst="rect">
                          <a:avLst/>
                        </a:prstGeom>
                        <a:solidFill>
                          <a:srgbClr val="FFFFCC"/>
                        </a:solidFill>
                      </wps:spPr>
                      <wps:txbx>
                        <w:txbxContent>
                          <w:p>
                            <w:pPr>
                              <w:pStyle w:val="BodyText"/>
                              <w:ind w:left="595" w:right="18" w:hanging="567"/>
                              <w:jc w:val="both"/>
                              <w:rPr>
                                <w:color w:val="000000"/>
                              </w:rPr>
                            </w:pPr>
                            <w:r>
                              <w:rPr>
                                <w:color w:val="000000"/>
                                <w:sz w:val="20"/>
                              </w:rPr>
                              <w:t xml:space="preserve">[R </w:t>
                            </w:r>
                            <w:r>
                              <w:rPr>
                                <w:color w:val="000000"/>
                                <w:sz w:val="20"/>
                              </w:rPr>
                              <w:t>5.]</w:t>
                            </w:r>
                            <w:r>
                              <w:rPr>
                                <w:color w:val="000000"/>
                                <w:sz w:val="20"/>
                              </w:rPr>
                              <w:t>&lt;</w:t>
                            </w:r>
                            <w:r>
                              <w:rPr>
                                <w:color w:val="000000"/>
                                <w:sz w:val="21"/>
                              </w:rPr>
                              <w:t xml:space="preserve"> Pro účely provádění výše uvedené strategie může AsBo odkazovat na kontrolní metody a postupy svého systému řízení (viz </w:t>
                            </w:r>
                            <w:hyperlink w:anchor="_bookmark30" w:history="1">
                              <w:r>
                                <w:rPr>
                                  <w:color w:val="000000"/>
                                  <w:sz w:val="21"/>
                                </w:rPr>
                                <w:t>tabulka 4)</w:t>
                              </w:r>
                            </w:hyperlink>
                            <w:r>
                              <w:rPr>
                                <w:color w:val="000000"/>
                                <w:sz w:val="21"/>
                              </w:rPr>
                              <w:t>, které se používají pro nezávislé posouzení. Norma ISO/IEC 17020:2012 vyžaduje, aby AsBo takové dokumenty měl.&gt;</w:t>
                            </w:r>
                          </w:p>
                          <w:p>
                            <w:pPr>
                              <w:pStyle w:val="BodyText"/>
                              <w:spacing w:before="156" w:line="242" w:lineRule="auto"/>
                              <w:ind w:left="595" w:right="21" w:hanging="567"/>
                              <w:jc w:val="both"/>
                              <w:rPr>
                                <w:color w:val="000000"/>
                              </w:rPr>
                            </w:pPr>
                            <w:r>
                              <w:rPr>
                                <w:color w:val="000000"/>
                                <w:sz w:val="20"/>
                              </w:rPr>
                              <w:t xml:space="preserve">[R </w:t>
                            </w:r>
                            <w:r>
                              <w:rPr>
                                <w:color w:val="000000"/>
                                <w:sz w:val="20"/>
                              </w:rPr>
                              <w:t>6.]</w:t>
                            </w:r>
                            <w:r>
                              <w:rPr>
                                <w:color w:val="000000"/>
                                <w:sz w:val="20"/>
                              </w:rPr>
                              <w:t>&lt;</w:t>
                            </w:r>
                            <w:r>
                              <w:rPr>
                                <w:color w:val="000000"/>
                                <w:sz w:val="21"/>
                              </w:rPr>
                              <w:t xml:space="preserve"> Není třeba </w:t>
                            </w:r>
                            <w:r>
                              <w:rPr>
                                <w:color w:val="000000"/>
                                <w:sz w:val="21"/>
                              </w:rPr>
                              <w:t xml:space="preserve">je </w:t>
                            </w:r>
                            <w:r>
                              <w:rPr>
                                <w:color w:val="000000"/>
                                <w:sz w:val="21"/>
                              </w:rPr>
                              <w:t xml:space="preserve">do </w:t>
                            </w:r>
                            <w:r>
                              <w:rPr>
                                <w:color w:val="000000"/>
                                <w:sz w:val="21"/>
                              </w:rPr>
                              <w:t xml:space="preserve">této </w:t>
                            </w:r>
                            <w:r>
                              <w:rPr>
                                <w:color w:val="000000"/>
                                <w:sz w:val="21"/>
                              </w:rPr>
                              <w:t xml:space="preserve">zprávy </w:t>
                            </w:r>
                            <w:r>
                              <w:rPr>
                                <w:color w:val="000000"/>
                                <w:sz w:val="21"/>
                              </w:rPr>
                              <w:t>zahrnovat</w:t>
                            </w:r>
                            <w:r>
                              <w:rPr>
                                <w:color w:val="000000"/>
                                <w:sz w:val="21"/>
                              </w:rPr>
                              <w:t xml:space="preserve">. </w:t>
                            </w:r>
                            <w:r>
                              <w:rPr>
                                <w:color w:val="000000"/>
                                <w:sz w:val="21"/>
                              </w:rPr>
                              <w:t xml:space="preserve">Postačí </w:t>
                            </w:r>
                            <w:r>
                              <w:rPr>
                                <w:color w:val="000000"/>
                                <w:sz w:val="21"/>
                              </w:rPr>
                              <w:t xml:space="preserve">stručné </w:t>
                            </w:r>
                            <w:r>
                              <w:rPr>
                                <w:color w:val="000000"/>
                                <w:sz w:val="21"/>
                              </w:rPr>
                              <w:t xml:space="preserve">shrnutí </w:t>
                            </w:r>
                            <w:r>
                              <w:rPr>
                                <w:color w:val="000000"/>
                                <w:sz w:val="21"/>
                              </w:rPr>
                              <w:t xml:space="preserve">zásad </w:t>
                            </w:r>
                            <w:r>
                              <w:rPr>
                                <w:color w:val="000000"/>
                                <w:sz w:val="21"/>
                              </w:rPr>
                              <w:t xml:space="preserve">těchto </w:t>
                            </w:r>
                            <w:r>
                              <w:rPr>
                                <w:color w:val="000000"/>
                                <w:sz w:val="21"/>
                              </w:rPr>
                              <w:t xml:space="preserve">metod </w:t>
                            </w:r>
                            <w:r>
                              <w:rPr>
                                <w:color w:val="000000"/>
                                <w:sz w:val="21"/>
                              </w:rPr>
                              <w:t xml:space="preserve">a </w:t>
                            </w:r>
                            <w:r>
                              <w:rPr>
                                <w:color w:val="000000"/>
                                <w:sz w:val="21"/>
                              </w:rPr>
                              <w:t xml:space="preserve">postupů, </w:t>
                            </w:r>
                            <w:r>
                              <w:rPr>
                                <w:color w:val="000000"/>
                                <w:sz w:val="21"/>
                              </w:rPr>
                              <w:t>pokud obsahují:</w:t>
                            </w:r>
                          </w:p>
                        </w:txbxContent>
                      </wps:txbx>
                      <wps:bodyPr wrap="square" lIns="0" tIns="0" rIns="0" bIns="0" rtlCol="0"/>
                    </wps:wsp>
                  </a:graphicData>
                </a:graphic>
              </wp:anchor>
            </w:drawing>
          </mc:Choice>
          <mc:Fallback>
            <w:pict>
              <v:shape id="_x0000_s1068" type="#_x0000_t202" style="width:484.95pt;height:72.15pt;margin-top:8.12pt;margin-left:55.2pt;mso-position-horizontal-relative:page;mso-wrap-distance-left:0;mso-wrap-distance-right:0;position:absolute;z-index:-251599872" filled="t" fillcolor="#ffc" stroked="f">
                <v:fill type="solid"/>
                <v:textbox inset="0,0,0,0">
                  <w:txbxContent>
                    <w:p>
                      <w:pPr>
                        <w:pStyle w:val="BodyText"/>
                        <w:ind w:left="595" w:right="18" w:hanging="567"/>
                        <w:jc w:val="both"/>
                        <w:rPr>
                          <w:color w:val="000000"/>
                        </w:rPr>
                      </w:pPr>
                      <w:r>
                        <w:rPr>
                          <w:color w:val="000000"/>
                          <w:sz w:val="20"/>
                        </w:rPr>
                        <w:t xml:space="preserve">[R </w:t>
                      </w:r>
                      <w:r>
                        <w:rPr>
                          <w:color w:val="000000"/>
                          <w:sz w:val="20"/>
                        </w:rPr>
                        <w:t>5.]</w:t>
                      </w:r>
                      <w:r>
                        <w:rPr>
                          <w:color w:val="000000"/>
                          <w:sz w:val="20"/>
                        </w:rPr>
                        <w:t>&lt;</w:t>
                      </w:r>
                      <w:r>
                        <w:rPr>
                          <w:color w:val="000000"/>
                        </w:rPr>
                        <w:t xml:space="preserve"> Pro účely provádění výše uvedené strategie může AsBo odkazovat na kontrolní metody a postupy svého systému řízení (viz </w:t>
                      </w:r>
                      <w:hyperlink w:anchor="_bookmark30" w:history="1">
                        <w:r>
                          <w:rPr>
                            <w:color w:val="000000"/>
                          </w:rPr>
                          <w:t>tabulka 4)</w:t>
                        </w:r>
                      </w:hyperlink>
                      <w:r>
                        <w:rPr>
                          <w:color w:val="000000"/>
                        </w:rPr>
                        <w:t>, které se používají pro nezávislé posouzení. Norma ISO/IEC 17020:2012 vyžaduje, aby AsBo takové dokumenty měl.&gt;</w:t>
                      </w:r>
                    </w:p>
                    <w:p>
                      <w:pPr>
                        <w:pStyle w:val="BodyText"/>
                        <w:spacing w:before="156" w:line="242" w:lineRule="auto"/>
                        <w:ind w:left="595" w:right="21" w:hanging="567"/>
                        <w:jc w:val="both"/>
                        <w:rPr>
                          <w:color w:val="000000"/>
                        </w:rPr>
                      </w:pPr>
                      <w:r>
                        <w:rPr>
                          <w:color w:val="000000"/>
                          <w:sz w:val="20"/>
                        </w:rPr>
                        <w:t xml:space="preserve">[R </w:t>
                      </w:r>
                      <w:r>
                        <w:rPr>
                          <w:color w:val="000000"/>
                          <w:sz w:val="20"/>
                        </w:rPr>
                        <w:t>6.]</w:t>
                      </w:r>
                      <w:r>
                        <w:rPr>
                          <w:color w:val="000000"/>
                          <w:sz w:val="20"/>
                        </w:rPr>
                        <w:t>&lt;</w:t>
                      </w:r>
                      <w:r>
                        <w:rPr>
                          <w:color w:val="000000"/>
                        </w:rPr>
                        <w:t xml:space="preserve"> Není třeba </w:t>
                      </w:r>
                      <w:r>
                        <w:rPr>
                          <w:color w:val="000000"/>
                        </w:rPr>
                        <w:t xml:space="preserve">je </w:t>
                      </w:r>
                      <w:r>
                        <w:rPr>
                          <w:color w:val="000000"/>
                        </w:rPr>
                        <w:t xml:space="preserve">do </w:t>
                      </w:r>
                      <w:r>
                        <w:rPr>
                          <w:color w:val="000000"/>
                        </w:rPr>
                        <w:t xml:space="preserve">této </w:t>
                      </w:r>
                      <w:r>
                        <w:rPr>
                          <w:color w:val="000000"/>
                        </w:rPr>
                        <w:t xml:space="preserve">zprávy </w:t>
                      </w:r>
                      <w:r>
                        <w:rPr>
                          <w:color w:val="000000"/>
                        </w:rPr>
                        <w:t>zahrnovat</w:t>
                      </w:r>
                      <w:r>
                        <w:rPr>
                          <w:color w:val="000000"/>
                        </w:rPr>
                        <w:t xml:space="preserve">. </w:t>
                      </w:r>
                      <w:r>
                        <w:rPr>
                          <w:color w:val="000000"/>
                        </w:rPr>
                        <w:t xml:space="preserve">Postačí </w:t>
                      </w:r>
                      <w:r>
                        <w:rPr>
                          <w:color w:val="000000"/>
                        </w:rPr>
                        <w:t xml:space="preserve">stručné </w:t>
                      </w:r>
                      <w:r>
                        <w:rPr>
                          <w:color w:val="000000"/>
                        </w:rPr>
                        <w:t xml:space="preserve">shrnutí </w:t>
                      </w:r>
                      <w:r>
                        <w:rPr>
                          <w:color w:val="000000"/>
                        </w:rPr>
                        <w:t xml:space="preserve">zásad </w:t>
                      </w:r>
                      <w:r>
                        <w:rPr>
                          <w:color w:val="000000"/>
                        </w:rPr>
                        <w:t xml:space="preserve">těchto </w:t>
                      </w:r>
                      <w:r>
                        <w:rPr>
                          <w:color w:val="000000"/>
                        </w:rPr>
                        <w:t xml:space="preserve">metod </w:t>
                      </w:r>
                      <w:r>
                        <w:rPr>
                          <w:color w:val="000000"/>
                        </w:rPr>
                        <w:t xml:space="preserve">a </w:t>
                      </w:r>
                      <w:r>
                        <w:rPr>
                          <w:color w:val="000000"/>
                        </w:rPr>
                        <w:t xml:space="preserve">postupů, </w:t>
                      </w:r>
                      <w:r>
                        <w:rPr>
                          <w:color w:val="000000"/>
                        </w:rPr>
                        <w:t>pokud obsahují:</w:t>
                      </w:r>
                    </w:p>
                  </w:txbxContent>
                </v:textbox>
                <w10:wrap type="topAndBottom"/>
              </v:shape>
            </w:pict>
          </mc:Fallback>
        </mc:AlternateContent>
      </w:r>
      <w:r>
        <w:rPr>
          <w:sz w:val="11"/>
        </w:rPr>
        <mc:AlternateContent>
          <mc:Choice Requires="wps">
            <w:drawing>
              <wp:anchor distT="0" distB="0" distL="0" distR="0" simplePos="0" relativeHeight="251718656" behindDoc="1" locked="0" layoutInCell="1" allowOverlap="1">
                <wp:simplePos x="0" y="0"/>
                <wp:positionH relativeFrom="page">
                  <wp:posOffset>1060450</wp:posOffset>
                </wp:positionH>
                <wp:positionV relativeFrom="paragraph">
                  <wp:posOffset>1095677</wp:posOffset>
                </wp:positionV>
                <wp:extent cx="5798820" cy="1723389"/>
                <wp:effectExtent l="0" t="0" r="0" b="0"/>
                <wp:wrapTopAndBottom/>
                <wp:docPr id="58" name="Textbox 58"/>
                <wp:cNvGraphicFramePr/>
                <a:graphic xmlns:a="http://schemas.openxmlformats.org/drawingml/2006/main">
                  <a:graphicData uri="http://schemas.microsoft.com/office/word/2010/wordprocessingShape">
                    <wps:wsp xmlns:wps="http://schemas.microsoft.com/office/word/2010/wordprocessingShape">
                      <wps:cNvSpPr txBox="1"/>
                      <wps:spPr>
                        <a:xfrm>
                          <a:off x="0" y="0"/>
                          <a:ext cx="5798820" cy="1723389"/>
                        </a:xfrm>
                        <a:prstGeom prst="rect">
                          <a:avLst/>
                        </a:prstGeom>
                        <a:solidFill>
                          <a:srgbClr val="FFFFCC"/>
                        </a:solidFill>
                      </wps:spPr>
                      <wps:txbx>
                        <w:txbxContent>
                          <w:p>
                            <w:pPr>
                              <w:pStyle w:val="BodyText"/>
                              <w:numPr>
                                <w:ilvl w:val="0"/>
                                <w:numId w:val="26"/>
                              </w:numPr>
                              <w:tabs>
                                <w:tab w:val="left" w:pos="454"/>
                              </w:tabs>
                              <w:spacing w:before="5" w:after="0" w:line="253" w:lineRule="exact"/>
                              <w:ind w:left="454" w:right="0" w:hanging="425"/>
                              <w:jc w:val="both"/>
                              <w:rPr>
                                <w:color w:val="000000"/>
                              </w:rPr>
                            </w:pPr>
                            <w:r>
                              <w:rPr>
                                <w:color w:val="000000"/>
                                <w:sz w:val="21"/>
                              </w:rPr>
                              <w:t xml:space="preserve">seznam </w:t>
                            </w:r>
                            <w:r>
                              <w:rPr>
                                <w:color w:val="000000"/>
                                <w:sz w:val="21"/>
                              </w:rPr>
                              <w:t xml:space="preserve">a </w:t>
                            </w:r>
                            <w:r>
                              <w:rPr>
                                <w:color w:val="000000"/>
                                <w:sz w:val="21"/>
                              </w:rPr>
                              <w:t xml:space="preserve">zdůvodnění </w:t>
                            </w:r>
                            <w:r>
                              <w:rPr>
                                <w:color w:val="000000"/>
                                <w:sz w:val="21"/>
                              </w:rPr>
                              <w:t xml:space="preserve">nejrizikovějších </w:t>
                            </w:r>
                            <w:r>
                              <w:rPr>
                                <w:color w:val="000000"/>
                                <w:sz w:val="21"/>
                              </w:rPr>
                              <w:t xml:space="preserve">oblastí </w:t>
                            </w:r>
                            <w:r>
                              <w:rPr>
                                <w:color w:val="000000"/>
                                <w:sz w:val="21"/>
                              </w:rPr>
                              <w:t xml:space="preserve">vybraných </w:t>
                            </w:r>
                            <w:r>
                              <w:rPr>
                                <w:color w:val="000000"/>
                                <w:sz w:val="21"/>
                              </w:rPr>
                              <w:t xml:space="preserve">pro </w:t>
                            </w:r>
                            <w:r>
                              <w:rPr>
                                <w:color w:val="000000"/>
                                <w:sz w:val="21"/>
                              </w:rPr>
                              <w:t xml:space="preserve">hloubkové </w:t>
                            </w:r>
                            <w:r>
                              <w:rPr>
                                <w:color w:val="000000"/>
                                <w:spacing w:val="-2"/>
                                <w:sz w:val="21"/>
                              </w:rPr>
                              <w:t>posouzení;</w:t>
                            </w:r>
                          </w:p>
                          <w:p>
                            <w:pPr>
                              <w:pStyle w:val="BodyText"/>
                              <w:numPr>
                                <w:ilvl w:val="0"/>
                                <w:numId w:val="26"/>
                              </w:numPr>
                              <w:tabs>
                                <w:tab w:val="left" w:pos="452"/>
                                <w:tab w:val="left" w:pos="456"/>
                              </w:tabs>
                              <w:spacing w:before="0" w:after="0" w:line="240" w:lineRule="auto"/>
                              <w:ind w:left="456" w:right="19" w:hanging="428"/>
                              <w:jc w:val="both"/>
                              <w:rPr>
                                <w:color w:val="000000"/>
                              </w:rPr>
                            </w:pPr>
                            <w:r>
                              <w:rPr>
                                <w:color w:val="000000"/>
                                <w:sz w:val="21"/>
                              </w:rPr>
                              <w:t>Následné odběry vzorků, které se mají provádět za účelem posouzení vertikálního úseku v průběhu procesu řízení rizik a vývoje projektu;</w:t>
                            </w:r>
                          </w:p>
                          <w:p>
                            <w:pPr>
                              <w:pStyle w:val="BodyText"/>
                              <w:numPr>
                                <w:ilvl w:val="0"/>
                                <w:numId w:val="26"/>
                              </w:numPr>
                              <w:tabs>
                                <w:tab w:val="left" w:pos="453"/>
                                <w:tab w:val="left" w:pos="456"/>
                              </w:tabs>
                              <w:spacing w:before="0" w:after="0" w:line="240" w:lineRule="auto"/>
                              <w:ind w:left="456" w:right="18" w:hanging="428"/>
                              <w:jc w:val="both"/>
                              <w:rPr>
                                <w:color w:val="000000"/>
                              </w:rPr>
                            </w:pPr>
                            <w:r>
                              <w:rPr>
                                <w:color w:val="000000"/>
                                <w:sz w:val="21"/>
                              </w:rPr>
                              <w:t xml:space="preserve">Kombinované </w:t>
                            </w:r>
                            <w:r>
                              <w:rPr>
                                <w:color w:val="000000"/>
                                <w:sz w:val="21"/>
                              </w:rPr>
                              <w:t xml:space="preserve">využití </w:t>
                            </w:r>
                            <w:r>
                              <w:rPr>
                                <w:color w:val="000000"/>
                                <w:sz w:val="21"/>
                              </w:rPr>
                              <w:t xml:space="preserve">přezkoumání </w:t>
                            </w:r>
                            <w:r>
                              <w:rPr>
                                <w:color w:val="000000"/>
                                <w:sz w:val="21"/>
                              </w:rPr>
                              <w:t xml:space="preserve">dokumentů </w:t>
                            </w:r>
                            <w:r>
                              <w:rPr>
                                <w:color w:val="000000"/>
                                <w:sz w:val="21"/>
                              </w:rPr>
                              <w:t xml:space="preserve">s </w:t>
                            </w:r>
                            <w:r>
                              <w:rPr>
                                <w:color w:val="000000"/>
                                <w:sz w:val="21"/>
                              </w:rPr>
                              <w:t xml:space="preserve">případnými </w:t>
                            </w:r>
                            <w:r>
                              <w:rPr>
                                <w:color w:val="000000"/>
                                <w:sz w:val="21"/>
                              </w:rPr>
                              <w:t xml:space="preserve">audity </w:t>
                            </w:r>
                            <w:r>
                              <w:rPr>
                                <w:color w:val="000000"/>
                                <w:sz w:val="21"/>
                              </w:rPr>
                              <w:t xml:space="preserve">s využitím </w:t>
                            </w:r>
                            <w:r>
                              <w:rPr>
                                <w:color w:val="000000"/>
                                <w:sz w:val="21"/>
                              </w:rPr>
                              <w:t xml:space="preserve">nástrojů na </w:t>
                            </w:r>
                            <w:r>
                              <w:rPr>
                                <w:color w:val="000000"/>
                                <w:sz w:val="21"/>
                              </w:rPr>
                              <w:t xml:space="preserve">dálku nebo na místě a s rozhovory s pracovníky projektové </w:t>
                            </w:r>
                            <w:r>
                              <w:rPr>
                                <w:color w:val="000000"/>
                                <w:sz w:val="21"/>
                              </w:rPr>
                              <w:t>navrhovatele;</w:t>
                            </w:r>
                          </w:p>
                          <w:p>
                            <w:pPr>
                              <w:pStyle w:val="BodyText"/>
                              <w:numPr>
                                <w:ilvl w:val="0"/>
                                <w:numId w:val="26"/>
                              </w:numPr>
                              <w:tabs>
                                <w:tab w:val="left" w:pos="452"/>
                                <w:tab w:val="left" w:pos="456"/>
                              </w:tabs>
                              <w:spacing w:before="0" w:after="0" w:line="240" w:lineRule="auto"/>
                              <w:ind w:left="456" w:right="19" w:hanging="428"/>
                              <w:jc w:val="both"/>
                              <w:rPr>
                                <w:color w:val="000000"/>
                              </w:rPr>
                            </w:pPr>
                            <w:bookmarkStart w:id="30" w:name="_bookmark29"/>
                            <w:bookmarkEnd w:id="30"/>
                            <w:r>
                              <w:rPr>
                                <w:color w:val="000000"/>
                                <w:sz w:val="21"/>
                              </w:rPr>
                              <w:t xml:space="preserve">Pokud </w:t>
                            </w:r>
                            <w:r>
                              <w:rPr>
                                <w:color w:val="000000"/>
                                <w:sz w:val="21"/>
                              </w:rPr>
                              <w:t xml:space="preserve">se </w:t>
                            </w:r>
                            <w:r>
                              <w:rPr>
                                <w:color w:val="000000"/>
                                <w:sz w:val="21"/>
                              </w:rPr>
                              <w:t xml:space="preserve">nezávislé </w:t>
                            </w:r>
                            <w:r>
                              <w:rPr>
                                <w:color w:val="000000"/>
                                <w:sz w:val="21"/>
                              </w:rPr>
                              <w:t xml:space="preserve">hodnotící </w:t>
                            </w:r>
                            <w:r>
                              <w:rPr>
                                <w:color w:val="000000"/>
                                <w:sz w:val="21"/>
                              </w:rPr>
                              <w:t xml:space="preserve">činnosti </w:t>
                            </w:r>
                            <w:r>
                              <w:rPr>
                                <w:color w:val="000000"/>
                                <w:sz w:val="21"/>
                              </w:rPr>
                              <w:t xml:space="preserve">omezují </w:t>
                            </w:r>
                            <w:r>
                              <w:rPr>
                                <w:color w:val="000000"/>
                                <w:sz w:val="21"/>
                              </w:rPr>
                              <w:t xml:space="preserve">na </w:t>
                            </w:r>
                            <w:r>
                              <w:rPr>
                                <w:color w:val="000000"/>
                                <w:sz w:val="21"/>
                              </w:rPr>
                              <w:t xml:space="preserve">papírové </w:t>
                            </w:r>
                            <w:r>
                              <w:rPr>
                                <w:color w:val="000000"/>
                                <w:sz w:val="21"/>
                              </w:rPr>
                              <w:t>přezkumy</w:t>
                            </w:r>
                            <w:r>
                              <w:rPr>
                                <w:color w:val="000000"/>
                                <w:sz w:val="21"/>
                              </w:rPr>
                              <w:t xml:space="preserve">, aniž by se prováděla </w:t>
                            </w:r>
                            <w:r>
                              <w:rPr>
                                <w:color w:val="000000"/>
                                <w:sz w:val="21"/>
                              </w:rPr>
                              <w:t xml:space="preserve">uplatňování postupů prostřednictvím auditů/rozhovorů s pracovníky navrhovatele, vysvětlete, jak </w:t>
                            </w:r>
                            <w:r>
                              <w:rPr>
                                <w:color w:val="000000"/>
                                <w:sz w:val="21"/>
                              </w:rPr>
                              <w:t xml:space="preserve">AsBo </w:t>
                            </w:r>
                            <w:r>
                              <w:rPr>
                                <w:color w:val="000000"/>
                                <w:sz w:val="21"/>
                              </w:rPr>
                              <w:t xml:space="preserve">ověřuje, že </w:t>
                            </w:r>
                            <w:r>
                              <w:rPr>
                                <w:color w:val="000000"/>
                                <w:sz w:val="21"/>
                              </w:rPr>
                              <w:t xml:space="preserve">projekt </w:t>
                            </w:r>
                            <w:r>
                              <w:rPr>
                                <w:color w:val="000000"/>
                                <w:sz w:val="21"/>
                              </w:rPr>
                              <w:t xml:space="preserve">skutečně využívá </w:t>
                            </w:r>
                            <w:r>
                              <w:rPr>
                                <w:color w:val="000000"/>
                                <w:sz w:val="21"/>
                              </w:rPr>
                              <w:t xml:space="preserve">kompetentní </w:t>
                            </w:r>
                            <w:r>
                              <w:rPr>
                                <w:color w:val="000000"/>
                                <w:sz w:val="21"/>
                              </w:rPr>
                              <w:t xml:space="preserve">pracovníky a skutečně </w:t>
                            </w:r>
                            <w:r>
                              <w:rPr>
                                <w:color w:val="000000"/>
                                <w:sz w:val="21"/>
                              </w:rPr>
                              <w:t>uplatňuje postupy pro bezpečnost a kvalitu při provádění procesu řízení rizik CSM-RA.&gt;</w:t>
                            </w:r>
                          </w:p>
                        </w:txbxContent>
                      </wps:txbx>
                      <wps:bodyPr wrap="square" lIns="0" tIns="0" rIns="0" bIns="0" rtlCol="0"/>
                    </wps:wsp>
                  </a:graphicData>
                </a:graphic>
              </wp:anchor>
            </w:drawing>
          </mc:Choice>
          <mc:Fallback>
            <w:pict>
              <v:shape id="Textbox 58" o:spid="_x0000_s1069" type="#_x0000_t202" style="width:456.6pt;height:135.7pt;margin-top:86.27pt;margin-left:83.5pt;mso-position-horizontal-relative:page;mso-wrap-distance-bottom:0;mso-wrap-distance-left:0;mso-wrap-distance-right:0;mso-wrap-distance-top:0;position:absolute;v-text-anchor:top;z-index:-251598848" fillcolor="#ffc">
                <v:textbox inset="0,0,0,0">
                  <w:txbxContent>
                    <w:p>
                      <w:pPr>
                        <w:pStyle w:val="BodyText"/>
                        <w:numPr>
                          <w:ilvl w:val="0"/>
                          <w:numId w:val="26"/>
                        </w:numPr>
                        <w:tabs>
                          <w:tab w:val="left" w:pos="454"/>
                        </w:tabs>
                        <w:spacing w:before="5" w:after="0" w:line="253" w:lineRule="exact"/>
                        <w:ind w:left="454" w:right="0" w:hanging="425"/>
                        <w:jc w:val="both"/>
                        <w:rPr>
                          <w:color w:val="000000"/>
                        </w:rPr>
                      </w:pPr>
                      <w:r>
                        <w:rPr>
                          <w:color w:val="000000"/>
                          <w:sz w:val="21"/>
                        </w:rPr>
                        <w:t xml:space="preserve">seznam </w:t>
                      </w:r>
                      <w:r>
                        <w:rPr>
                          <w:color w:val="000000"/>
                          <w:sz w:val="21"/>
                        </w:rPr>
                        <w:t xml:space="preserve">a </w:t>
                      </w:r>
                      <w:r>
                        <w:rPr>
                          <w:color w:val="000000"/>
                          <w:sz w:val="21"/>
                        </w:rPr>
                        <w:t xml:space="preserve">zdůvodnění </w:t>
                      </w:r>
                      <w:r>
                        <w:rPr>
                          <w:color w:val="000000"/>
                          <w:sz w:val="21"/>
                        </w:rPr>
                        <w:t xml:space="preserve">nejrizikovějších </w:t>
                      </w:r>
                      <w:r>
                        <w:rPr>
                          <w:color w:val="000000"/>
                          <w:sz w:val="21"/>
                        </w:rPr>
                        <w:t xml:space="preserve">oblastí </w:t>
                      </w:r>
                      <w:r>
                        <w:rPr>
                          <w:color w:val="000000"/>
                          <w:sz w:val="21"/>
                        </w:rPr>
                        <w:t xml:space="preserve">vybraných </w:t>
                      </w:r>
                      <w:r>
                        <w:rPr>
                          <w:color w:val="000000"/>
                          <w:sz w:val="21"/>
                        </w:rPr>
                        <w:t xml:space="preserve">pro </w:t>
                      </w:r>
                      <w:r>
                        <w:rPr>
                          <w:color w:val="000000"/>
                          <w:sz w:val="21"/>
                        </w:rPr>
                        <w:t xml:space="preserve">hloubkové </w:t>
                      </w:r>
                      <w:r>
                        <w:rPr>
                          <w:color w:val="000000"/>
                          <w:spacing w:val="-2"/>
                          <w:sz w:val="21"/>
                        </w:rPr>
                        <w:t>posouzení;</w:t>
                      </w:r>
                    </w:p>
                    <w:p>
                      <w:pPr>
                        <w:pStyle w:val="BodyText"/>
                        <w:numPr>
                          <w:ilvl w:val="0"/>
                          <w:numId w:val="26"/>
                        </w:numPr>
                        <w:tabs>
                          <w:tab w:val="left" w:pos="452"/>
                          <w:tab w:val="left" w:pos="456"/>
                        </w:tabs>
                        <w:spacing w:before="0" w:after="0" w:line="240" w:lineRule="auto"/>
                        <w:ind w:left="456" w:right="19" w:hanging="428"/>
                        <w:jc w:val="both"/>
                        <w:rPr>
                          <w:color w:val="000000"/>
                        </w:rPr>
                      </w:pPr>
                      <w:r>
                        <w:rPr>
                          <w:color w:val="000000"/>
                          <w:sz w:val="21"/>
                        </w:rPr>
                        <w:t>Následné odběry vzorků, které se mají provádět za účelem posouzení vertikálního úseku v průběhu procesu řízení rizik a vývoje projektu;</w:t>
                      </w:r>
                    </w:p>
                    <w:p>
                      <w:pPr>
                        <w:pStyle w:val="BodyText"/>
                        <w:numPr>
                          <w:ilvl w:val="0"/>
                          <w:numId w:val="26"/>
                        </w:numPr>
                        <w:tabs>
                          <w:tab w:val="left" w:pos="453"/>
                          <w:tab w:val="left" w:pos="456"/>
                        </w:tabs>
                        <w:spacing w:before="0" w:after="0" w:line="240" w:lineRule="auto"/>
                        <w:ind w:left="456" w:right="18" w:hanging="428"/>
                        <w:jc w:val="both"/>
                        <w:rPr>
                          <w:color w:val="000000"/>
                        </w:rPr>
                      </w:pPr>
                      <w:r>
                        <w:rPr>
                          <w:color w:val="000000"/>
                          <w:sz w:val="21"/>
                        </w:rPr>
                        <w:t xml:space="preserve">Kombinované </w:t>
                      </w:r>
                      <w:r>
                        <w:rPr>
                          <w:color w:val="000000"/>
                          <w:sz w:val="21"/>
                        </w:rPr>
                        <w:t xml:space="preserve">využití </w:t>
                      </w:r>
                      <w:r>
                        <w:rPr>
                          <w:color w:val="000000"/>
                          <w:sz w:val="21"/>
                        </w:rPr>
                        <w:t xml:space="preserve">přezkoumání </w:t>
                      </w:r>
                      <w:r>
                        <w:rPr>
                          <w:color w:val="000000"/>
                          <w:sz w:val="21"/>
                        </w:rPr>
                        <w:t xml:space="preserve">dokumentů </w:t>
                      </w:r>
                      <w:r>
                        <w:rPr>
                          <w:color w:val="000000"/>
                          <w:sz w:val="21"/>
                        </w:rPr>
                        <w:t xml:space="preserve">s </w:t>
                      </w:r>
                      <w:r>
                        <w:rPr>
                          <w:color w:val="000000"/>
                          <w:sz w:val="21"/>
                        </w:rPr>
                        <w:t xml:space="preserve">případnými </w:t>
                      </w:r>
                      <w:r>
                        <w:rPr>
                          <w:color w:val="000000"/>
                          <w:sz w:val="21"/>
                        </w:rPr>
                        <w:t xml:space="preserve">audity </w:t>
                      </w:r>
                      <w:r>
                        <w:rPr>
                          <w:color w:val="000000"/>
                          <w:sz w:val="21"/>
                        </w:rPr>
                        <w:t xml:space="preserve">s využitím </w:t>
                      </w:r>
                      <w:r>
                        <w:rPr>
                          <w:color w:val="000000"/>
                          <w:sz w:val="21"/>
                        </w:rPr>
                        <w:t xml:space="preserve">nástrojů na </w:t>
                      </w:r>
                      <w:r>
                        <w:rPr>
                          <w:color w:val="000000"/>
                          <w:sz w:val="21"/>
                        </w:rPr>
                        <w:t xml:space="preserve">dálku nebo na místě a s rozhovory s pracovníky projektové </w:t>
                      </w:r>
                      <w:r>
                        <w:rPr>
                          <w:color w:val="000000"/>
                          <w:sz w:val="21"/>
                        </w:rPr>
                        <w:t>navrhovatele;</w:t>
                      </w:r>
                    </w:p>
                    <w:p>
                      <w:pPr>
                        <w:pStyle w:val="BodyText"/>
                        <w:numPr>
                          <w:ilvl w:val="0"/>
                          <w:numId w:val="26"/>
                        </w:numPr>
                        <w:tabs>
                          <w:tab w:val="left" w:pos="452"/>
                          <w:tab w:val="left" w:pos="456"/>
                        </w:tabs>
                        <w:spacing w:before="0" w:after="0" w:line="240" w:lineRule="auto"/>
                        <w:ind w:left="456" w:right="19" w:hanging="428"/>
                        <w:jc w:val="both"/>
                        <w:rPr>
                          <w:color w:val="000000"/>
                        </w:rPr>
                      </w:pPr>
                      <w:r>
                        <w:rPr>
                          <w:color w:val="000000"/>
                          <w:sz w:val="21"/>
                        </w:rPr>
                        <w:t xml:space="preserve">Pokud </w:t>
                      </w:r>
                      <w:r>
                        <w:rPr>
                          <w:color w:val="000000"/>
                          <w:sz w:val="21"/>
                        </w:rPr>
                        <w:t xml:space="preserve">se </w:t>
                      </w:r>
                      <w:r>
                        <w:rPr>
                          <w:color w:val="000000"/>
                          <w:sz w:val="21"/>
                        </w:rPr>
                        <w:t xml:space="preserve">nezávislé </w:t>
                      </w:r>
                      <w:r>
                        <w:rPr>
                          <w:color w:val="000000"/>
                          <w:sz w:val="21"/>
                        </w:rPr>
                        <w:t xml:space="preserve">hodnotící </w:t>
                      </w:r>
                      <w:r>
                        <w:rPr>
                          <w:color w:val="000000"/>
                          <w:sz w:val="21"/>
                        </w:rPr>
                        <w:t xml:space="preserve">činnosti </w:t>
                      </w:r>
                      <w:r>
                        <w:rPr>
                          <w:color w:val="000000"/>
                          <w:sz w:val="21"/>
                        </w:rPr>
                        <w:t xml:space="preserve">omezují </w:t>
                      </w:r>
                      <w:r>
                        <w:rPr>
                          <w:color w:val="000000"/>
                          <w:sz w:val="21"/>
                        </w:rPr>
                        <w:t xml:space="preserve">na </w:t>
                      </w:r>
                      <w:r>
                        <w:rPr>
                          <w:color w:val="000000"/>
                          <w:sz w:val="21"/>
                        </w:rPr>
                        <w:t xml:space="preserve">papírové </w:t>
                      </w:r>
                      <w:r>
                        <w:rPr>
                          <w:color w:val="000000"/>
                          <w:sz w:val="21"/>
                        </w:rPr>
                        <w:t>přezkumy</w:t>
                      </w:r>
                      <w:r>
                        <w:rPr>
                          <w:color w:val="000000"/>
                          <w:sz w:val="21"/>
                        </w:rPr>
                        <w:t xml:space="preserve">, aniž by se prováděla </w:t>
                      </w:r>
                      <w:r>
                        <w:rPr>
                          <w:color w:val="000000"/>
                          <w:sz w:val="21"/>
                        </w:rPr>
                        <w:t xml:space="preserve">uplatňování postupů prostřednictvím auditů/rozhovorů s pracovníky navrhovatele, vysvětlete, jak </w:t>
                      </w:r>
                      <w:r>
                        <w:rPr>
                          <w:color w:val="000000"/>
                          <w:sz w:val="21"/>
                        </w:rPr>
                        <w:t xml:space="preserve">AsBo </w:t>
                      </w:r>
                      <w:r>
                        <w:rPr>
                          <w:color w:val="000000"/>
                          <w:sz w:val="21"/>
                        </w:rPr>
                        <w:t xml:space="preserve">ověřuje, že </w:t>
                      </w:r>
                      <w:r>
                        <w:rPr>
                          <w:color w:val="000000"/>
                          <w:sz w:val="21"/>
                        </w:rPr>
                        <w:t xml:space="preserve">projekt </w:t>
                      </w:r>
                      <w:r>
                        <w:rPr>
                          <w:color w:val="000000"/>
                          <w:sz w:val="21"/>
                        </w:rPr>
                        <w:t xml:space="preserve">skutečně využívá </w:t>
                      </w:r>
                      <w:r>
                        <w:rPr>
                          <w:color w:val="000000"/>
                          <w:sz w:val="21"/>
                        </w:rPr>
                        <w:t xml:space="preserve">kompetentní </w:t>
                      </w:r>
                      <w:r>
                        <w:rPr>
                          <w:color w:val="000000"/>
                          <w:sz w:val="21"/>
                        </w:rPr>
                        <w:t xml:space="preserve">pracovníky a skutečně </w:t>
                      </w:r>
                      <w:r>
                        <w:rPr>
                          <w:color w:val="000000"/>
                          <w:sz w:val="21"/>
                        </w:rPr>
                        <w:t>uplatňuje postupy pro bezpečnost a kvalitu při provádění procesu řízení rizik CSM-RA.&gt;</w:t>
                      </w:r>
                    </w:p>
                  </w:txbxContent>
                </v:textbox>
                <w10:wrap type="topAndBottom"/>
              </v:shape>
            </w:pict>
          </mc:Fallback>
        </mc:AlternateContent>
      </w:r>
    </w:p>
    <w:p>
      <w:pPr>
        <w:pStyle w:val="BodyText"/>
        <w:spacing w:before="10"/>
        <w:rPr>
          <w:sz w:val="7"/>
        </w:rPr>
      </w:pPr>
    </w:p>
    <w:p>
      <w:pPr>
        <w:pStyle w:val="BodyText"/>
        <w:spacing w:before="151"/>
        <w:rPr>
          <w:sz w:val="20"/>
        </w:rPr>
      </w:pPr>
    </w:p>
    <w:tbl>
      <w:tblPr>
        <w:tblStyle w:val="TableNormal"/>
        <w:tblW w:w="0" w:type="auto"/>
        <w:jc w:val="left"/>
        <w:tblInd w:w="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097"/>
        <w:gridCol w:w="2271"/>
        <w:gridCol w:w="1239"/>
      </w:tblGrid>
      <w:tr>
        <w:tblPrEx>
          <w:tblW w:w="0" w:type="auto"/>
          <w:tblInd w:w="268" w:type="dxa"/>
          <w:tblLayout w:type="fixed"/>
          <w:tblLook w:val="01E0"/>
        </w:tblPrEx>
        <w:trPr>
          <w:trHeight w:val="370"/>
        </w:trPr>
        <w:tc>
          <w:tcPr>
            <w:tcW w:w="9607" w:type="dxa"/>
            <w:gridSpan w:val="3"/>
            <w:tcBorders>
              <w:top w:val="nil"/>
              <w:left w:val="nil"/>
              <w:right w:val="nil"/>
            </w:tcBorders>
          </w:tcPr>
          <w:p>
            <w:pPr>
              <w:pStyle w:val="TableParagraph"/>
              <w:spacing w:line="173" w:lineRule="exact"/>
              <w:ind w:left="4"/>
              <w:jc w:val="center"/>
              <w:rPr>
                <w:rFonts w:ascii="Arial" w:hAnsi="Arial"/>
                <w:b/>
                <w:i/>
                <w:sz w:val="18"/>
              </w:rPr>
            </w:pPr>
            <w:bookmarkStart w:id="31" w:name="_bookmark30"/>
            <w:bookmarkEnd w:id="31"/>
            <w:r>
              <w:rPr>
                <w:rFonts w:ascii="Arial" w:hAnsi="Arial"/>
                <w:b/>
                <w:i/>
                <w:color w:val="800000"/>
                <w:w w:val="85"/>
                <w:sz w:val="18"/>
              </w:rPr>
              <w:t xml:space="preserve">Tabulka </w:t>
            </w:r>
            <w:r>
              <w:rPr>
                <w:rFonts w:ascii="Arial" w:hAnsi="Arial"/>
                <w:b/>
                <w:i/>
                <w:color w:val="800000"/>
                <w:w w:val="85"/>
                <w:sz w:val="18"/>
              </w:rPr>
              <w:t xml:space="preserve">4: </w:t>
            </w:r>
            <w:r>
              <w:rPr>
                <w:rFonts w:ascii="Arial" w:hAnsi="Arial"/>
                <w:b/>
                <w:i/>
                <w:color w:val="800000"/>
                <w:w w:val="85"/>
                <w:sz w:val="18"/>
              </w:rPr>
              <w:t xml:space="preserve">Tabulka </w:t>
            </w:r>
            <w:r>
              <w:rPr>
                <w:rFonts w:ascii="Arial" w:hAnsi="Arial"/>
                <w:b/>
                <w:i/>
                <w:color w:val="800000"/>
                <w:w w:val="85"/>
                <w:sz w:val="18"/>
              </w:rPr>
              <w:t xml:space="preserve">příslušných </w:t>
            </w:r>
            <w:r>
              <w:rPr>
                <w:rFonts w:ascii="Arial" w:hAnsi="Arial"/>
                <w:b/>
                <w:i/>
                <w:color w:val="800000"/>
                <w:w w:val="85"/>
                <w:sz w:val="18"/>
              </w:rPr>
              <w:t xml:space="preserve">referenčních </w:t>
            </w:r>
            <w:r>
              <w:rPr>
                <w:rFonts w:ascii="Arial" w:hAnsi="Arial"/>
                <w:b/>
                <w:i/>
                <w:color w:val="800000"/>
                <w:w w:val="85"/>
                <w:sz w:val="18"/>
              </w:rPr>
              <w:t xml:space="preserve">dokumentů </w:t>
            </w:r>
            <w:r>
              <w:rPr>
                <w:rFonts w:ascii="Arial" w:hAnsi="Arial"/>
                <w:b/>
                <w:i/>
                <w:color w:val="800000"/>
                <w:w w:val="85"/>
                <w:sz w:val="18"/>
              </w:rPr>
              <w:t xml:space="preserve">ze </w:t>
            </w:r>
            <w:r>
              <w:rPr>
                <w:rFonts w:ascii="Arial" w:hAnsi="Arial"/>
                <w:b/>
                <w:i/>
                <w:color w:val="800000"/>
                <w:w w:val="85"/>
                <w:sz w:val="18"/>
              </w:rPr>
              <w:t xml:space="preserve">systému </w:t>
            </w:r>
            <w:r>
              <w:rPr>
                <w:rFonts w:ascii="Arial" w:hAnsi="Arial"/>
                <w:b/>
                <w:i/>
                <w:color w:val="800000"/>
                <w:w w:val="85"/>
                <w:sz w:val="18"/>
              </w:rPr>
              <w:t xml:space="preserve">řízení </w:t>
            </w:r>
            <w:r>
              <w:rPr>
                <w:rFonts w:ascii="Arial" w:hAnsi="Arial"/>
                <w:b/>
                <w:i/>
                <w:color w:val="800000"/>
                <w:spacing w:val="-4"/>
                <w:w w:val="85"/>
                <w:sz w:val="18"/>
              </w:rPr>
              <w:t>AsBo.</w:t>
            </w:r>
          </w:p>
        </w:tc>
      </w:tr>
      <w:tr>
        <w:tblPrEx>
          <w:tblW w:w="0" w:type="auto"/>
          <w:tblInd w:w="268" w:type="dxa"/>
          <w:tblLayout w:type="fixed"/>
          <w:tblLook w:val="01E0"/>
        </w:tblPrEx>
        <w:trPr>
          <w:trHeight w:val="499"/>
        </w:trPr>
        <w:tc>
          <w:tcPr>
            <w:tcW w:w="6097" w:type="dxa"/>
          </w:tcPr>
          <w:p>
            <w:pPr>
              <w:pStyle w:val="TableParagraph"/>
              <w:tabs>
                <w:tab w:val="left" w:pos="1171"/>
              </w:tabs>
              <w:spacing w:before="140"/>
              <w:ind w:left="38"/>
              <w:rPr>
                <w:b/>
                <w:sz w:val="18"/>
              </w:rPr>
            </w:pPr>
            <w:r>
              <w:rPr>
                <w:b/>
                <w:sz w:val="18"/>
              </w:rPr>
              <w:tab/>
            </w:r>
            <w:r>
              <w:rPr>
                <w:b/>
                <w:spacing w:val="-2"/>
                <w:sz w:val="18"/>
              </w:rPr>
              <w:t>Jméno</w:t>
            </w:r>
          </w:p>
        </w:tc>
        <w:tc>
          <w:tcPr>
            <w:tcW w:w="2271" w:type="dxa"/>
          </w:tcPr>
          <w:p>
            <w:pPr>
              <w:pStyle w:val="TableParagraph"/>
              <w:spacing w:before="140"/>
              <w:ind w:left="302"/>
              <w:rPr>
                <w:b/>
                <w:sz w:val="18"/>
              </w:rPr>
            </w:pPr>
            <w:r>
              <w:rPr>
                <w:b/>
                <w:sz w:val="18"/>
              </w:rPr>
              <w:t xml:space="preserve">Referenční </w:t>
            </w:r>
            <w:r>
              <w:rPr>
                <w:b/>
                <w:spacing w:val="-2"/>
                <w:sz w:val="18"/>
              </w:rPr>
              <w:t>dokument</w:t>
            </w:r>
          </w:p>
        </w:tc>
        <w:tc>
          <w:tcPr>
            <w:tcW w:w="1239" w:type="dxa"/>
          </w:tcPr>
          <w:p>
            <w:pPr>
              <w:pStyle w:val="TableParagraph"/>
              <w:spacing w:before="30"/>
              <w:ind w:left="369" w:right="67" w:hanging="298"/>
              <w:rPr>
                <w:b/>
                <w:sz w:val="18"/>
              </w:rPr>
            </w:pPr>
            <w:r>
              <w:rPr>
                <w:b/>
                <w:sz w:val="18"/>
              </w:rPr>
              <w:t xml:space="preserve">Verze </w:t>
            </w:r>
            <w:r>
              <w:rPr>
                <w:b/>
                <w:sz w:val="18"/>
              </w:rPr>
              <w:t xml:space="preserve">a/nebo </w:t>
            </w:r>
            <w:r>
              <w:rPr>
                <w:b/>
                <w:spacing w:val="-2"/>
                <w:sz w:val="18"/>
              </w:rPr>
              <w:t>datum</w:t>
            </w:r>
          </w:p>
        </w:tc>
      </w:tr>
      <w:tr>
        <w:tblPrEx>
          <w:tblW w:w="0" w:type="auto"/>
          <w:tblInd w:w="268" w:type="dxa"/>
          <w:tblLayout w:type="fixed"/>
          <w:tblLook w:val="01E0"/>
        </w:tblPrEx>
        <w:trPr>
          <w:trHeight w:val="369"/>
        </w:trPr>
        <w:tc>
          <w:tcPr>
            <w:tcW w:w="6097" w:type="dxa"/>
            <w:shd w:val="clear" w:color="auto" w:fill="FFFFCC"/>
          </w:tcPr>
          <w:p>
            <w:pPr>
              <w:pStyle w:val="TableParagraph"/>
              <w:spacing w:before="75"/>
              <w:ind w:left="38"/>
              <w:rPr>
                <w:sz w:val="18"/>
              </w:rPr>
            </w:pPr>
            <w:r>
              <w:rPr>
                <w:sz w:val="18"/>
              </w:rPr>
              <w:t xml:space="preserve">AsBo </w:t>
            </w:r>
            <w:r>
              <w:rPr>
                <w:sz w:val="18"/>
              </w:rPr>
              <w:t xml:space="preserve">- viz </w:t>
            </w:r>
            <w:r>
              <w:rPr>
                <w:sz w:val="18"/>
              </w:rPr>
              <w:t xml:space="preserve">č. </w:t>
            </w:r>
            <w:r>
              <w:rPr>
                <w:sz w:val="18"/>
              </w:rPr>
              <w:t xml:space="preserve">1 </w:t>
            </w:r>
            <w:r>
              <w:rPr>
                <w:sz w:val="18"/>
              </w:rPr>
              <w:t xml:space="preserve">&lt;Vlož </w:t>
            </w:r>
            <w:r>
              <w:rPr>
                <w:sz w:val="18"/>
              </w:rPr>
              <w:t xml:space="preserve">tolik </w:t>
            </w:r>
            <w:r>
              <w:rPr>
                <w:sz w:val="18"/>
              </w:rPr>
              <w:t>řádků</w:t>
            </w:r>
            <w:r>
              <w:rPr>
                <w:spacing w:val="-2"/>
                <w:sz w:val="18"/>
              </w:rPr>
              <w:t>, kolik je třeba.&gt;</w:t>
            </w:r>
          </w:p>
        </w:tc>
        <w:tc>
          <w:tcPr>
            <w:tcW w:w="2271" w:type="dxa"/>
          </w:tcPr>
          <w:p>
            <w:pPr>
              <w:pStyle w:val="TableParagraph"/>
              <w:rPr>
                <w:rFonts w:ascii="Times New Roman"/>
                <w:sz w:val="20"/>
              </w:rPr>
            </w:pPr>
          </w:p>
        </w:tc>
        <w:tc>
          <w:tcPr>
            <w:tcW w:w="1239" w:type="dxa"/>
          </w:tcPr>
          <w:p>
            <w:pPr>
              <w:pStyle w:val="TableParagraph"/>
              <w:rPr>
                <w:rFonts w:ascii="Times New Roman"/>
                <w:sz w:val="20"/>
              </w:rPr>
            </w:pPr>
          </w:p>
        </w:tc>
      </w:tr>
      <w:tr>
        <w:tblPrEx>
          <w:tblW w:w="0" w:type="auto"/>
          <w:tblInd w:w="268" w:type="dxa"/>
          <w:tblLayout w:type="fixed"/>
          <w:tblLook w:val="01E0"/>
        </w:tblPrEx>
        <w:trPr>
          <w:trHeight w:val="383"/>
        </w:trPr>
        <w:tc>
          <w:tcPr>
            <w:tcW w:w="6097" w:type="dxa"/>
          </w:tcPr>
          <w:p>
            <w:pPr>
              <w:pStyle w:val="TableParagraph"/>
              <w:spacing w:before="83"/>
              <w:ind w:left="38"/>
              <w:rPr>
                <w:sz w:val="18"/>
              </w:rPr>
            </w:pPr>
            <w:r>
              <w:rPr>
                <w:sz w:val="18"/>
              </w:rPr>
              <w:t xml:space="preserve">AsBo </w:t>
            </w:r>
            <w:r>
              <w:rPr>
                <w:sz w:val="18"/>
              </w:rPr>
              <w:t xml:space="preserve">- viz </w:t>
            </w:r>
            <w:r>
              <w:rPr>
                <w:sz w:val="18"/>
              </w:rPr>
              <w:t xml:space="preserve">č. </w:t>
            </w:r>
            <w:r>
              <w:rPr>
                <w:spacing w:val="-10"/>
                <w:sz w:val="18"/>
              </w:rPr>
              <w:t>2</w:t>
            </w:r>
          </w:p>
        </w:tc>
        <w:tc>
          <w:tcPr>
            <w:tcW w:w="2271" w:type="dxa"/>
          </w:tcPr>
          <w:p>
            <w:pPr>
              <w:pStyle w:val="TableParagraph"/>
              <w:rPr>
                <w:rFonts w:ascii="Times New Roman"/>
                <w:sz w:val="20"/>
              </w:rPr>
            </w:pPr>
          </w:p>
        </w:tc>
        <w:tc>
          <w:tcPr>
            <w:tcW w:w="1239" w:type="dxa"/>
          </w:tcPr>
          <w:p>
            <w:pPr>
              <w:pStyle w:val="TableParagraph"/>
              <w:rPr>
                <w:rFonts w:ascii="Times New Roman"/>
                <w:sz w:val="20"/>
              </w:rPr>
            </w:pPr>
          </w:p>
        </w:tc>
      </w:tr>
      <w:tr>
        <w:tblPrEx>
          <w:tblW w:w="0" w:type="auto"/>
          <w:tblInd w:w="268" w:type="dxa"/>
          <w:tblLayout w:type="fixed"/>
          <w:tblLook w:val="01E0"/>
        </w:tblPrEx>
        <w:trPr>
          <w:trHeight w:val="402"/>
        </w:trPr>
        <w:tc>
          <w:tcPr>
            <w:tcW w:w="6097" w:type="dxa"/>
          </w:tcPr>
          <w:p>
            <w:pPr>
              <w:pStyle w:val="TableParagraph"/>
              <w:spacing w:before="90"/>
              <w:ind w:left="38"/>
              <w:rPr>
                <w:sz w:val="18"/>
              </w:rPr>
            </w:pPr>
            <w:r>
              <w:rPr>
                <w:sz w:val="18"/>
              </w:rPr>
              <w:t xml:space="preserve">AsBo </w:t>
            </w:r>
            <w:r>
              <w:rPr>
                <w:sz w:val="18"/>
              </w:rPr>
              <w:t xml:space="preserve">- viz </w:t>
            </w:r>
            <w:r>
              <w:rPr>
                <w:sz w:val="18"/>
              </w:rPr>
              <w:t xml:space="preserve">č. </w:t>
            </w:r>
            <w:r>
              <w:rPr>
                <w:spacing w:val="-10"/>
                <w:sz w:val="18"/>
              </w:rPr>
              <w:t>3</w:t>
            </w:r>
          </w:p>
        </w:tc>
        <w:tc>
          <w:tcPr>
            <w:tcW w:w="2271" w:type="dxa"/>
          </w:tcPr>
          <w:p>
            <w:pPr>
              <w:pStyle w:val="TableParagraph"/>
              <w:rPr>
                <w:rFonts w:ascii="Times New Roman"/>
                <w:sz w:val="20"/>
              </w:rPr>
            </w:pPr>
          </w:p>
        </w:tc>
        <w:tc>
          <w:tcPr>
            <w:tcW w:w="1239" w:type="dxa"/>
          </w:tcPr>
          <w:p>
            <w:pPr>
              <w:pStyle w:val="TableParagraph"/>
              <w:rPr>
                <w:rFonts w:ascii="Times New Roman"/>
                <w:sz w:val="20"/>
              </w:rPr>
            </w:pPr>
          </w:p>
        </w:tc>
      </w:tr>
    </w:tbl>
    <w:p>
      <w:pPr>
        <w:pStyle w:val="BodyText"/>
        <w:rPr>
          <w:sz w:val="20"/>
        </w:rPr>
      </w:pPr>
    </w:p>
    <w:p>
      <w:pPr>
        <w:pStyle w:val="BodyText"/>
        <w:rPr>
          <w:sz w:val="20"/>
        </w:rPr>
      </w:pPr>
    </w:p>
    <w:p>
      <w:pPr>
        <w:pStyle w:val="BodyText"/>
        <w:spacing w:before="190"/>
        <w:rPr>
          <w:sz w:val="20"/>
        </w:rPr>
      </w:pPr>
      <w:r>
        <w:rPr>
          <w:sz w:val="20"/>
        </w:rPr>
        <mc:AlternateContent>
          <mc:Choice Requires="wps">
            <w:drawing>
              <wp:anchor distT="0" distB="0" distL="0" distR="0" simplePos="0" relativeHeight="251719680" behindDoc="1" locked="0" layoutInCell="1" allowOverlap="1">
                <wp:simplePos x="0" y="0"/>
                <wp:positionH relativeFrom="page">
                  <wp:posOffset>635508</wp:posOffset>
                </wp:positionH>
                <wp:positionV relativeFrom="paragraph">
                  <wp:posOffset>291490</wp:posOffset>
                </wp:positionV>
                <wp:extent cx="1829435" cy="9525"/>
                <wp:effectExtent l="0" t="0" r="0" b="0"/>
                <wp:wrapTopAndBottom/>
                <wp:docPr id="59" name="Graphic 59"/>
                <wp:cNvGraphicFramePr/>
                <a:graphic xmlns:a="http://schemas.openxmlformats.org/drawingml/2006/main">
                  <a:graphicData uri="http://schemas.microsoft.com/office/word/2010/wordprocessingShape">
                    <wps:wsp xmlns:wps="http://schemas.microsoft.com/office/word/2010/wordprocessingShape">
                      <wps:cNvSpPr/>
                      <wps:spPr>
                        <a:xfrm>
                          <a:off x="0" y="0"/>
                          <a:ext cx="1829435" cy="9525"/>
                        </a:xfrm>
                        <a:custGeom>
                          <a:avLst/>
                          <a:gdLst/>
                          <a:rect l="l" t="t" r="r" b="b"/>
                          <a:pathLst>
                            <a:path fill="norm" h="9525" w="1829435" stroke="1">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wps:bodyPr>
                    </wps:wsp>
                  </a:graphicData>
                </a:graphic>
              </wp:anchor>
            </w:drawing>
          </mc:Choice>
          <mc:Fallback>
            <w:pict>
              <v:rect id="_x0000_s1070" style="width:144.05pt;height:0.72pt;margin-top:22.95pt;margin-left:50.04pt;mso-position-horizontal-relative:page;mso-wrap-distance-left:0;mso-wrap-distance-right:0;position:absolute;z-index:-251595776" filled="t" fillcolor="black" stroked="f">
                <v:fill type="solid"/>
                <w10:wrap type="topAndBottom"/>
              </v:rect>
            </w:pict>
          </mc:Fallback>
        </mc:AlternateContent>
      </w:r>
    </w:p>
    <w:p>
      <w:pPr>
        <w:spacing w:before="99"/>
        <w:ind w:left="150" w:right="2" w:firstLine="0"/>
        <w:jc w:val="both"/>
        <w:rPr>
          <w:sz w:val="16"/>
        </w:rPr>
      </w:pPr>
      <w:r>
        <w:rPr>
          <w:sz w:val="16"/>
          <w:vertAlign w:val="superscript"/>
        </w:rPr>
        <w:t>8</w:t>
      </w:r>
      <w:r>
        <w:rPr>
          <w:sz w:val="16"/>
          <w:vertAlign w:val="baseline"/>
        </w:rPr>
        <w:t xml:space="preserve">Termínem </w:t>
      </w:r>
      <w:r>
        <w:rPr>
          <w:sz w:val="16"/>
          <w:vertAlign w:val="baseline"/>
        </w:rPr>
        <w:t>"</w:t>
      </w:r>
      <w:r>
        <w:rPr>
          <w:b/>
          <w:sz w:val="16"/>
          <w:vertAlign w:val="baseline"/>
        </w:rPr>
        <w:t xml:space="preserve">vertikální </w:t>
      </w:r>
      <w:r>
        <w:rPr>
          <w:b/>
          <w:sz w:val="16"/>
          <w:vertAlign w:val="baseline"/>
        </w:rPr>
        <w:t>posouzení</w:t>
      </w:r>
      <w:r>
        <w:rPr>
          <w:sz w:val="16"/>
          <w:vertAlign w:val="baseline"/>
        </w:rPr>
        <w:t xml:space="preserve">" se </w:t>
      </w:r>
      <w:r>
        <w:rPr>
          <w:sz w:val="16"/>
          <w:vertAlign w:val="baseline"/>
        </w:rPr>
        <w:t xml:space="preserve">rozumí </w:t>
      </w:r>
      <w:r>
        <w:rPr>
          <w:sz w:val="16"/>
          <w:vertAlign w:val="baseline"/>
        </w:rPr>
        <w:t xml:space="preserve">důkladný </w:t>
      </w:r>
      <w:r>
        <w:rPr>
          <w:sz w:val="16"/>
          <w:vertAlign w:val="baseline"/>
        </w:rPr>
        <w:t xml:space="preserve">přezkum </w:t>
      </w:r>
      <w:r>
        <w:rPr>
          <w:sz w:val="16"/>
          <w:vertAlign w:val="baseline"/>
        </w:rPr>
        <w:t xml:space="preserve">mezi </w:t>
      </w:r>
      <w:r>
        <w:rPr>
          <w:sz w:val="16"/>
          <w:vertAlign w:val="baseline"/>
        </w:rPr>
        <w:t xml:space="preserve">koncovými body </w:t>
      </w:r>
      <w:r>
        <w:rPr>
          <w:sz w:val="16"/>
          <w:vertAlign w:val="baseline"/>
        </w:rPr>
        <w:t xml:space="preserve">uplatnění </w:t>
      </w:r>
      <w:r>
        <w:rPr>
          <w:sz w:val="16"/>
          <w:vertAlign w:val="baseline"/>
        </w:rPr>
        <w:t xml:space="preserve">procesu </w:t>
      </w:r>
      <w:r>
        <w:rPr>
          <w:sz w:val="16"/>
          <w:vertAlign w:val="baseline"/>
        </w:rPr>
        <w:t xml:space="preserve">řízení </w:t>
      </w:r>
      <w:r>
        <w:rPr>
          <w:sz w:val="16"/>
          <w:vertAlign w:val="baseline"/>
        </w:rPr>
        <w:t xml:space="preserve">rizik </w:t>
      </w:r>
      <w:r>
        <w:rPr>
          <w:sz w:val="16"/>
          <w:vertAlign w:val="baseline"/>
        </w:rPr>
        <w:t xml:space="preserve">stanoveného </w:t>
      </w:r>
      <w:r>
        <w:rPr>
          <w:sz w:val="16"/>
          <w:vertAlign w:val="baseline"/>
        </w:rPr>
        <w:t xml:space="preserve">v dodatku přílohy I nařízení 402/2013, a to alespoň pro oblasti s nejvyšším nebo nejkritičtějším rizikem (riziky) posuzované změny. Účelem je </w:t>
      </w:r>
      <w:r>
        <w:rPr>
          <w:sz w:val="16"/>
          <w:vertAlign w:val="baseline"/>
        </w:rPr>
        <w:t>přezkoumat reprezentativní průřez výsledků řízení rizik a pokrýt všechny kroky procesu řízení rizik podle nařízení 402/2013.</w:t>
      </w:r>
    </w:p>
    <w:p>
      <w:pPr>
        <w:spacing w:after="0"/>
        <w:jc w:val="both"/>
        <w:rPr>
          <w:sz w:val="16"/>
        </w:rPr>
        <w:sectPr>
          <w:pgSz w:w="11920" w:h="16860"/>
          <w:pgMar w:top="940" w:right="992" w:bottom="820" w:left="850" w:header="256" w:footer="631"/>
          <w:cols w:space="708"/>
        </w:sectPr>
      </w:pPr>
    </w:p>
    <w:p>
      <w:pPr>
        <w:pStyle w:val="Heading4"/>
        <w:numPr>
          <w:ilvl w:val="1"/>
          <w:numId w:val="31"/>
        </w:numPr>
        <w:tabs>
          <w:tab w:val="left" w:pos="849"/>
        </w:tabs>
        <w:spacing w:before="86" w:after="0" w:line="240" w:lineRule="auto"/>
        <w:ind w:left="849" w:right="0" w:hanging="595"/>
        <w:jc w:val="left"/>
      </w:pPr>
      <w:bookmarkStart w:id="32" w:name="_bookmark31"/>
      <w:bookmarkEnd w:id="32"/>
      <w:r>
        <w:rPr>
          <w:sz w:val="25"/>
        </w:rPr>
        <w:t xml:space="preserve">Nezávislý </w:t>
      </w:r>
      <w:r>
        <w:rPr>
          <w:sz w:val="25"/>
        </w:rPr>
        <w:t xml:space="preserve">hodnotící </w:t>
      </w:r>
      <w:r>
        <w:rPr>
          <w:spacing w:val="-5"/>
          <w:sz w:val="25"/>
        </w:rPr>
        <w:t>tým</w:t>
      </w:r>
    </w:p>
    <w:p>
      <w:pPr>
        <w:pStyle w:val="BodyText"/>
        <w:spacing w:before="12"/>
        <w:rPr>
          <w:b/>
          <w:sz w:val="7"/>
        </w:rPr>
      </w:pPr>
      <w:r>
        <w:rPr>
          <w:b/>
          <w:sz w:val="7"/>
        </w:rPr>
        <mc:AlternateContent>
          <mc:Choice Requires="wps">
            <w:drawing>
              <wp:anchor distT="0" distB="0" distL="0" distR="0" simplePos="0" relativeHeight="251721728" behindDoc="1" locked="0" layoutInCell="1" allowOverlap="1">
                <wp:simplePos x="0" y="0"/>
                <wp:positionH relativeFrom="page">
                  <wp:posOffset>701040</wp:posOffset>
                </wp:positionH>
                <wp:positionV relativeFrom="paragraph">
                  <wp:posOffset>77190</wp:posOffset>
                </wp:positionV>
                <wp:extent cx="6158865" cy="326390"/>
                <wp:effectExtent l="0" t="0" r="0" b="0"/>
                <wp:wrapTopAndBottom/>
                <wp:docPr id="60" name="Textbox 60"/>
                <wp:cNvGraphicFramePr/>
                <a:graphic xmlns:a="http://schemas.openxmlformats.org/drawingml/2006/main">
                  <a:graphicData uri="http://schemas.microsoft.com/office/word/2010/wordprocessingShape">
                    <wps:wsp xmlns:wps="http://schemas.microsoft.com/office/word/2010/wordprocessingShape">
                      <wps:cNvSpPr txBox="1"/>
                      <wps:spPr>
                        <a:xfrm>
                          <a:off x="0" y="0"/>
                          <a:ext cx="6158865" cy="326390"/>
                        </a:xfrm>
                        <a:prstGeom prst="rect">
                          <a:avLst/>
                        </a:prstGeom>
                        <a:solidFill>
                          <a:srgbClr val="FFFFCC"/>
                        </a:solidFill>
                      </wps:spPr>
                      <wps:txbx>
                        <w:txbxContent>
                          <w:p>
                            <w:pPr>
                              <w:pStyle w:val="BodyText"/>
                              <w:ind w:left="595" w:right="22" w:hanging="567"/>
                              <w:rPr>
                                <w:color w:val="000000"/>
                              </w:rPr>
                            </w:pPr>
                            <w:r>
                              <w:rPr>
                                <w:color w:val="000000"/>
                                <w:sz w:val="20"/>
                              </w:rPr>
                              <w:t xml:space="preserve">[R </w:t>
                            </w:r>
                            <w:r>
                              <w:rPr>
                                <w:color w:val="000000"/>
                                <w:sz w:val="20"/>
                              </w:rPr>
                              <w:t xml:space="preserve">1.] </w:t>
                            </w:r>
                            <w:r>
                              <w:rPr>
                                <w:color w:val="000000"/>
                                <w:sz w:val="20"/>
                              </w:rPr>
                              <w:t xml:space="preserve">&lt;Orgán </w:t>
                            </w:r>
                            <w:r>
                              <w:rPr>
                                <w:color w:val="000000"/>
                                <w:sz w:val="21"/>
                              </w:rPr>
                              <w:t xml:space="preserve">AsBo </w:t>
                            </w:r>
                            <w:r>
                              <w:rPr>
                                <w:color w:val="000000"/>
                                <w:sz w:val="21"/>
                              </w:rPr>
                              <w:t xml:space="preserve">uvede </w:t>
                            </w:r>
                            <w:r>
                              <w:rPr>
                                <w:color w:val="000000"/>
                                <w:sz w:val="21"/>
                              </w:rPr>
                              <w:t xml:space="preserve">všechny </w:t>
                            </w:r>
                            <w:r>
                              <w:rPr>
                                <w:color w:val="000000"/>
                                <w:sz w:val="21"/>
                              </w:rPr>
                              <w:t xml:space="preserve">zaměstnance </w:t>
                            </w:r>
                            <w:r>
                              <w:rPr>
                                <w:color w:val="000000"/>
                                <w:sz w:val="21"/>
                              </w:rPr>
                              <w:t xml:space="preserve">zapojené do </w:t>
                            </w:r>
                            <w:r>
                              <w:rPr>
                                <w:color w:val="000000"/>
                                <w:sz w:val="21"/>
                              </w:rPr>
                              <w:t xml:space="preserve">nezávislého </w:t>
                            </w:r>
                            <w:r>
                              <w:rPr>
                                <w:color w:val="000000"/>
                                <w:sz w:val="21"/>
                              </w:rPr>
                              <w:t xml:space="preserve">posouzení </w:t>
                            </w:r>
                            <w:r>
                              <w:rPr>
                                <w:color w:val="000000"/>
                                <w:sz w:val="21"/>
                              </w:rPr>
                              <w:t xml:space="preserve">a </w:t>
                            </w:r>
                            <w:r>
                              <w:rPr>
                                <w:color w:val="000000"/>
                                <w:sz w:val="21"/>
                              </w:rPr>
                              <w:t>příslušné role v rámci projektu.&gt;</w:t>
                            </w:r>
                          </w:p>
                        </w:txbxContent>
                      </wps:txbx>
                      <wps:bodyPr wrap="square" lIns="0" tIns="0" rIns="0" bIns="0" rtlCol="0"/>
                    </wps:wsp>
                  </a:graphicData>
                </a:graphic>
              </wp:anchor>
            </w:drawing>
          </mc:Choice>
          <mc:Fallback>
            <w:pict>
              <v:shape id="_x0000_s1071" type="#_x0000_t202" style="width:484.95pt;height:25.7pt;margin-top:6.08pt;margin-left:55.2pt;mso-position-horizontal-relative:page;mso-wrap-distance-left:0;mso-wrap-distance-right:0;position:absolute;z-index:-251593728" filled="t" fillcolor="#ffc" stroked="f">
                <v:fill type="solid"/>
                <v:textbox inset="0,0,0,0">
                  <w:txbxContent>
                    <w:p>
                      <w:pPr>
                        <w:pStyle w:val="BodyText"/>
                        <w:ind w:left="595" w:right="22" w:hanging="567"/>
                        <w:rPr>
                          <w:color w:val="000000"/>
                        </w:rPr>
                      </w:pPr>
                      <w:r>
                        <w:rPr>
                          <w:color w:val="000000"/>
                          <w:sz w:val="20"/>
                        </w:rPr>
                        <w:t xml:space="preserve">[R </w:t>
                      </w:r>
                      <w:r>
                        <w:rPr>
                          <w:color w:val="000000"/>
                          <w:sz w:val="20"/>
                        </w:rPr>
                        <w:t xml:space="preserve">1.] </w:t>
                      </w:r>
                      <w:r>
                        <w:rPr>
                          <w:color w:val="000000"/>
                          <w:sz w:val="20"/>
                        </w:rPr>
                        <w:t xml:space="preserve">&lt;Orgán </w:t>
                      </w:r>
                      <w:r>
                        <w:rPr>
                          <w:color w:val="000000"/>
                        </w:rPr>
                        <w:t xml:space="preserve">AsBo </w:t>
                      </w:r>
                      <w:r>
                        <w:rPr>
                          <w:color w:val="000000"/>
                        </w:rPr>
                        <w:t xml:space="preserve">uvede </w:t>
                      </w:r>
                      <w:r>
                        <w:rPr>
                          <w:color w:val="000000"/>
                        </w:rPr>
                        <w:t xml:space="preserve">všechny </w:t>
                      </w:r>
                      <w:r>
                        <w:rPr>
                          <w:color w:val="000000"/>
                        </w:rPr>
                        <w:t xml:space="preserve">zaměstnance </w:t>
                      </w:r>
                      <w:r>
                        <w:rPr>
                          <w:color w:val="000000"/>
                        </w:rPr>
                        <w:t xml:space="preserve">zapojené do </w:t>
                      </w:r>
                      <w:r>
                        <w:rPr>
                          <w:color w:val="000000"/>
                        </w:rPr>
                        <w:t xml:space="preserve">nezávislého </w:t>
                      </w:r>
                      <w:r>
                        <w:rPr>
                          <w:color w:val="000000"/>
                        </w:rPr>
                        <w:t xml:space="preserve">posouzení </w:t>
                      </w:r>
                      <w:r>
                        <w:rPr>
                          <w:color w:val="000000"/>
                        </w:rPr>
                        <w:t xml:space="preserve">a </w:t>
                      </w:r>
                      <w:r>
                        <w:rPr>
                          <w:color w:val="000000"/>
                        </w:rPr>
                        <w:t>příslušné role v rámci projektu.&gt;</w:t>
                      </w:r>
                    </w:p>
                  </w:txbxContent>
                </v:textbox>
                <w10:wrap type="topAndBottom"/>
              </v:shape>
            </w:pict>
          </mc:Fallback>
        </mc:AlternateContent>
      </w:r>
    </w:p>
    <w:p>
      <w:pPr>
        <w:pStyle w:val="BodyText"/>
        <w:spacing w:before="219"/>
        <w:rPr>
          <w:b/>
          <w:sz w:val="24"/>
        </w:rPr>
      </w:pPr>
    </w:p>
    <w:p>
      <w:pPr>
        <w:pStyle w:val="Heading1"/>
        <w:numPr>
          <w:ilvl w:val="0"/>
          <w:numId w:val="31"/>
        </w:numPr>
        <w:tabs>
          <w:tab w:val="left" w:pos="849"/>
        </w:tabs>
        <w:spacing w:before="0" w:after="0" w:line="254" w:lineRule="auto"/>
        <w:ind w:left="849" w:right="142" w:hanging="567"/>
        <w:jc w:val="left"/>
      </w:pPr>
      <w:bookmarkStart w:id="33" w:name="_bookmark32"/>
      <w:bookmarkEnd w:id="33"/>
      <w:r>
        <w:rPr>
          <w:sz w:val="29"/>
        </w:rPr>
        <w:t xml:space="preserve">Důkazy o nezávislém posouzení v každém kroku procesu posuzování rizik </w:t>
      </w:r>
      <w:r>
        <w:rPr>
          <w:spacing w:val="-2"/>
          <w:sz w:val="29"/>
        </w:rPr>
        <w:t>CSM-RA</w:t>
      </w:r>
      <w:r>
        <w:rPr>
          <w:sz w:val="29"/>
        </w:rPr>
        <w:t>.</w:t>
      </w:r>
    </w:p>
    <w:p>
      <w:pPr>
        <w:pStyle w:val="BodyText"/>
        <w:spacing w:before="3"/>
        <w:rPr>
          <w:b/>
          <w:sz w:val="7"/>
        </w:rPr>
      </w:pPr>
      <w:r>
        <w:rPr>
          <w:b/>
          <w:sz w:val="7"/>
        </w:rPr>
        <mc:AlternateContent>
          <mc:Choice Requires="wpg">
            <w:drawing>
              <wp:anchor distT="0" distB="0" distL="0" distR="0" simplePos="0" relativeHeight="251723776" behindDoc="1" locked="0" layoutInCell="1" allowOverlap="1">
                <wp:simplePos x="0" y="0"/>
                <wp:positionH relativeFrom="page">
                  <wp:posOffset>701040</wp:posOffset>
                </wp:positionH>
                <wp:positionV relativeFrom="paragraph">
                  <wp:posOffset>72022</wp:posOffset>
                </wp:positionV>
                <wp:extent cx="6158865" cy="2837815"/>
                <wp:effectExtent l="0" t="0" r="0" b="0"/>
                <wp:wrapTopAndBottom/>
                <wp:docPr id="61" name="Group 61"/>
                <wp:cNvGraphicFramePr/>
                <a:graphic xmlns:a="http://schemas.openxmlformats.org/drawingml/2006/main">
                  <a:graphicData uri="http://schemas.microsoft.com/office/word/2010/wordprocessingGroup">
                    <wpg:wgp xmlns:wpg="http://schemas.microsoft.com/office/word/2010/wordprocessingGroup">
                      <wpg:cNvGrpSpPr/>
                      <wpg:grpSpPr>
                        <a:xfrm>
                          <a:off x="0" y="0"/>
                          <a:ext cx="6158865" cy="2837815"/>
                          <a:chOff x="0" y="0"/>
                          <a:chExt cx="6158865" cy="2837815"/>
                        </a:xfrm>
                      </wpg:grpSpPr>
                      <wps:wsp xmlns:wps="http://schemas.microsoft.com/office/word/2010/wordprocessingShape">
                        <wps:cNvPr id="62" name="Graphic 62"/>
                        <wps:cNvSpPr/>
                        <wps:spPr>
                          <a:xfrm>
                            <a:off x="0" y="0"/>
                            <a:ext cx="6158865" cy="2837815"/>
                          </a:xfrm>
                          <a:custGeom>
                            <a:avLst/>
                            <a:gdLst/>
                            <a:rect l="l" t="t" r="r" b="b"/>
                            <a:pathLst>
                              <a:path fill="norm" h="2837815" w="6158865" stroke="1">
                                <a:moveTo>
                                  <a:pt x="6158865" y="1057275"/>
                                </a:moveTo>
                                <a:lnTo>
                                  <a:pt x="0" y="1057275"/>
                                </a:lnTo>
                                <a:lnTo>
                                  <a:pt x="0" y="2837815"/>
                                </a:lnTo>
                                <a:lnTo>
                                  <a:pt x="6158865" y="2837815"/>
                                </a:lnTo>
                                <a:lnTo>
                                  <a:pt x="6158865" y="1057275"/>
                                </a:lnTo>
                                <a:close/>
                              </a:path>
                              <a:path fill="norm" h="2837815" w="6158865" stroke="1">
                                <a:moveTo>
                                  <a:pt x="6158865" y="0"/>
                                </a:moveTo>
                                <a:lnTo>
                                  <a:pt x="0" y="0"/>
                                </a:lnTo>
                                <a:lnTo>
                                  <a:pt x="0" y="1053465"/>
                                </a:lnTo>
                                <a:lnTo>
                                  <a:pt x="6158865" y="1053465"/>
                                </a:lnTo>
                                <a:lnTo>
                                  <a:pt x="6158865" y="0"/>
                                </a:lnTo>
                                <a:close/>
                              </a:path>
                            </a:pathLst>
                          </a:custGeom>
                          <a:solidFill>
                            <a:srgbClr val="FFFFCC"/>
                          </a:solidFill>
                        </wps:spPr>
                        <wps:bodyPr wrap="square" lIns="0" tIns="0" rIns="0" bIns="0" rtlCol="0">
                          <a:prstTxWarp prst="textNoShape">
                            <a:avLst/>
                          </a:prstTxWarp>
                        </wps:bodyPr>
                      </wps:wsp>
                      <wps:wsp xmlns:wps="http://schemas.microsoft.com/office/word/2010/wordprocessingShape">
                        <wps:cNvPr id="63" name="Textbox 63"/>
                        <wps:cNvSpPr txBox="1"/>
                        <wps:spPr>
                          <a:xfrm>
                            <a:off x="0" y="0"/>
                            <a:ext cx="6158865" cy="2837815"/>
                          </a:xfrm>
                          <a:prstGeom prst="rect">
                            <a:avLst/>
                          </a:prstGeom>
                        </wps:spPr>
                        <wps:txbx>
                          <w:txbxContent>
                            <w:p>
                              <w:pPr>
                                <w:spacing w:before="0"/>
                                <w:ind w:left="595" w:right="15" w:hanging="567"/>
                                <w:jc w:val="both"/>
                                <w:rPr>
                                  <w:sz w:val="21"/>
                                </w:rPr>
                              </w:pPr>
                              <w:r>
                                <w:rPr>
                                  <w:sz w:val="20"/>
                                </w:rPr>
                                <w:t xml:space="preserve">[R </w:t>
                              </w:r>
                              <w:r>
                                <w:rPr>
                                  <w:sz w:val="20"/>
                                </w:rPr>
                                <w:t>1.</w:t>
                              </w:r>
                              <w:r>
                                <w:rPr>
                                  <w:sz w:val="21"/>
                                </w:rPr>
                                <w:t xml:space="preserve">] </w:t>
                              </w:r>
                              <w:r>
                                <w:rPr>
                                  <w:sz w:val="21"/>
                                </w:rPr>
                                <w:t xml:space="preserve">&lt;Kapitola </w:t>
                              </w:r>
                              <w:hyperlink w:anchor="_bookmark32" w:history="1">
                                <w:r>
                                  <w:rPr>
                                    <w:sz w:val="21"/>
                                  </w:rPr>
                                  <w:t xml:space="preserve">5 </w:t>
                                </w:r>
                              </w:hyperlink>
                              <w:r>
                                <w:rPr>
                                  <w:sz w:val="21"/>
                                </w:rPr>
                                <w:t xml:space="preserve">dokumentuje činnosti a výsledky nezávislých hodnotících činností AsBo pro každý krok procesu řízení rizik CSM, jak je uvedeno </w:t>
                              </w:r>
                              <w:hyperlink w:anchor="_bookmark27" w:history="1">
                                <w:r>
                                  <w:rPr>
                                    <w:sz w:val="21"/>
                                  </w:rPr>
                                  <w:t xml:space="preserve">v kapitole 4. </w:t>
                                </w:r>
                              </w:hyperlink>
                              <w:r>
                                <w:rPr>
                                  <w:sz w:val="21"/>
                                </w:rPr>
                                <w:t xml:space="preserve">Výsledky těchto činností jsou uvedeny </w:t>
                              </w:r>
                              <w:r>
                                <w:rPr>
                                  <w:sz w:val="21"/>
                                </w:rPr>
                                <w:t xml:space="preserve">kapitole </w:t>
                              </w:r>
                              <w:hyperlink w:anchor="_bookmark33" w:history="1">
                                <w:r>
                                  <w:rPr>
                                    <w:sz w:val="21"/>
                                  </w:rPr>
                                  <w:t>6.</w:t>
                                </w:r>
                              </w:hyperlink>
                              <w:r>
                                <w:rPr>
                                  <w:sz w:val="21"/>
                                </w:rPr>
                                <w:t>&gt;</w:t>
                              </w:r>
                            </w:p>
                            <w:p>
                              <w:pPr>
                                <w:spacing w:before="118"/>
                                <w:ind w:left="595" w:right="18" w:hanging="567"/>
                                <w:jc w:val="both"/>
                                <w:rPr>
                                  <w:sz w:val="21"/>
                                </w:rPr>
                              </w:pPr>
                              <w:r>
                                <w:rPr>
                                  <w:sz w:val="20"/>
                                </w:rPr>
                                <w:t xml:space="preserve">[R </w:t>
                              </w:r>
                              <w:r>
                                <w:rPr>
                                  <w:sz w:val="20"/>
                                </w:rPr>
                                <w:t xml:space="preserve">2.] </w:t>
                              </w:r>
                              <w:r>
                                <w:rPr>
                                  <w:sz w:val="20"/>
                                </w:rPr>
                                <w:t xml:space="preserve">&lt;Orgán </w:t>
                              </w:r>
                              <w:r>
                                <w:rPr>
                                  <w:sz w:val="21"/>
                                </w:rPr>
                                <w:t xml:space="preserve">AsBo musí být </w:t>
                              </w:r>
                              <w:r>
                                <w:rPr>
                                  <w:sz w:val="21"/>
                                </w:rPr>
                                <w:t xml:space="preserve">co nejtransparentnější, </w:t>
                              </w:r>
                              <w:r>
                                <w:rPr>
                                  <w:sz w:val="21"/>
                                </w:rPr>
                                <w:t xml:space="preserve">aby </w:t>
                              </w:r>
                              <w:r>
                                <w:rPr>
                                  <w:sz w:val="21"/>
                                </w:rPr>
                                <w:t xml:space="preserve">výsledky nezávislého </w:t>
                              </w:r>
                              <w:r>
                                <w:rPr>
                                  <w:sz w:val="21"/>
                                </w:rPr>
                                <w:t xml:space="preserve">posouzení </w:t>
                              </w:r>
                              <w:r>
                                <w:rPr>
                                  <w:sz w:val="21"/>
                                </w:rPr>
                                <w:t xml:space="preserve">AsBo </w:t>
                              </w:r>
                              <w:r>
                                <w:rPr>
                                  <w:sz w:val="21"/>
                                </w:rPr>
                                <w:t xml:space="preserve">mohly být </w:t>
                              </w:r>
                              <w:r>
                                <w:rPr>
                                  <w:sz w:val="21"/>
                                </w:rPr>
                                <w:t xml:space="preserve">schvalujícím </w:t>
                              </w:r>
                              <w:r>
                                <w:rPr>
                                  <w:sz w:val="21"/>
                                </w:rPr>
                                <w:t xml:space="preserve">orgánem </w:t>
                              </w:r>
                              <w:r>
                                <w:rPr>
                                  <w:sz w:val="21"/>
                                </w:rPr>
                                <w:t>vzájemně akceptovány</w:t>
                              </w:r>
                              <w:r>
                                <w:rPr>
                                  <w:sz w:val="21"/>
                                </w:rPr>
                                <w:t xml:space="preserve">, aniž by </w:t>
                              </w:r>
                              <w:r>
                                <w:rPr>
                                  <w:sz w:val="21"/>
                                </w:rPr>
                                <w:t>byly</w:t>
                              </w:r>
                              <w:r>
                                <w:rPr>
                                  <w:sz w:val="21"/>
                                </w:rPr>
                                <w:t xml:space="preserve"> </w:t>
                              </w:r>
                              <w:r>
                                <w:rPr>
                                  <w:sz w:val="21"/>
                                </w:rPr>
                                <w:t xml:space="preserve">prováděny </w:t>
                              </w:r>
                              <w:r>
                                <w:rPr>
                                  <w:sz w:val="21"/>
                                </w:rPr>
                                <w:t xml:space="preserve">další </w:t>
                              </w:r>
                              <w:r>
                                <w:rPr>
                                  <w:sz w:val="21"/>
                                </w:rPr>
                                <w:t xml:space="preserve">kontroly </w:t>
                              </w:r>
                              <w:r>
                                <w:rPr>
                                  <w:sz w:val="21"/>
                                </w:rPr>
                                <w:t xml:space="preserve">nebo </w:t>
                              </w:r>
                              <w:r>
                                <w:rPr>
                                  <w:sz w:val="21"/>
                                </w:rPr>
                                <w:t xml:space="preserve">posouzení </w:t>
                              </w:r>
                              <w:r>
                                <w:rPr>
                                  <w:sz w:val="21"/>
                                </w:rPr>
                                <w:t xml:space="preserve">nebo </w:t>
                              </w:r>
                              <w:r>
                                <w:rPr>
                                  <w:sz w:val="21"/>
                                </w:rPr>
                                <w:t xml:space="preserve">aniž by </w:t>
                              </w:r>
                              <w:r>
                                <w:rPr>
                                  <w:sz w:val="21"/>
                                </w:rPr>
                                <w:t>navrhovatel musel provádět další posouzení rizik.&gt;</w:t>
                              </w:r>
                            </w:p>
                            <w:p>
                              <w:pPr>
                                <w:spacing w:before="129"/>
                                <w:ind w:left="595" w:right="18" w:hanging="567"/>
                                <w:jc w:val="both"/>
                                <w:rPr>
                                  <w:sz w:val="21"/>
                                </w:rPr>
                              </w:pPr>
                              <w:r>
                                <w:rPr>
                                  <w:sz w:val="20"/>
                                </w:rPr>
                                <w:t xml:space="preserve">[R </w:t>
                              </w:r>
                              <w:r>
                                <w:rPr>
                                  <w:sz w:val="20"/>
                                </w:rPr>
                                <w:t>3</w:t>
                              </w:r>
                              <w:r>
                                <w:rPr>
                                  <w:sz w:val="21"/>
                                </w:rPr>
                                <w:t xml:space="preserve">.] </w:t>
                              </w:r>
                              <w:r>
                                <w:rPr>
                                  <w:sz w:val="21"/>
                                </w:rPr>
                                <w:t>&lt;Tato příkladová zpráva neukládá žádnou povinnou strukturu, která by dokládala, že nezávislé posouzení kontroluje soulad řízení rizik navrhovatele s požadavky stanovenými v příloze I CSM-RA, jakož i vhodnost výsledků řízení rizik. Toho lze dosáhnout různými způsoby, například dodržováním jednotlivých kroků procesu řízení rizik podle přílohy I CSM-RA nebo použitím jakékoli jiné rovnocenné struktury (např. přiřazením činností nezávislého posouzení ke struktuře bezpečnostního případu navrhovatele podle normy EN 50129).&gt;</w:t>
                              </w:r>
                            </w:p>
                            <w:p>
                              <w:pPr>
                                <w:spacing w:before="120"/>
                                <w:ind w:left="595" w:right="17" w:hanging="567"/>
                                <w:jc w:val="both"/>
                                <w:rPr>
                                  <w:sz w:val="21"/>
                                </w:rPr>
                              </w:pPr>
                              <w:r>
                                <w:rPr>
                                  <w:sz w:val="20"/>
                                </w:rPr>
                                <w:t xml:space="preserve">[R </w:t>
                              </w:r>
                              <w:r>
                                <w:rPr>
                                  <w:sz w:val="20"/>
                                </w:rPr>
                                <w:t>4.]</w:t>
                              </w:r>
                              <w:r>
                                <w:rPr>
                                  <w:sz w:val="20"/>
                                </w:rPr>
                                <w:t>&lt;</w:t>
                              </w:r>
                              <w:r>
                                <w:rPr>
                                  <w:sz w:val="21"/>
                                </w:rPr>
                                <w:t xml:space="preserve"> Jakákoli struktura používaná AsB musí obsahovat tabulku mapování/sledovatelnosti, která </w:t>
                              </w:r>
                              <w:r>
                                <w:rPr>
                                  <w:sz w:val="21"/>
                                </w:rPr>
                                <w:t xml:space="preserve">poskytuje </w:t>
                              </w:r>
                              <w:r>
                                <w:rPr>
                                  <w:sz w:val="21"/>
                                </w:rPr>
                                <w:t xml:space="preserve">důkaz, že </w:t>
                              </w:r>
                              <w:r>
                                <w:rPr>
                                  <w:sz w:val="21"/>
                                </w:rPr>
                                <w:t xml:space="preserve">nezávislé </w:t>
                              </w:r>
                              <w:r>
                                <w:rPr>
                                  <w:sz w:val="21"/>
                                </w:rPr>
                                <w:t xml:space="preserve">posouzení </w:t>
                              </w:r>
                              <w:r>
                                <w:rPr>
                                  <w:sz w:val="21"/>
                                </w:rPr>
                                <w:t xml:space="preserve">se vztahuje </w:t>
                              </w:r>
                              <w:r>
                                <w:rPr>
                                  <w:sz w:val="21"/>
                                </w:rPr>
                                <w:t>také</w:t>
                              </w:r>
                              <w:r>
                                <w:rPr>
                                  <w:sz w:val="21"/>
                                </w:rPr>
                                <w:t xml:space="preserve"> </w:t>
                              </w:r>
                              <w:r>
                                <w:rPr>
                                  <w:sz w:val="21"/>
                                </w:rPr>
                                <w:t xml:space="preserve">na </w:t>
                              </w:r>
                              <w:r>
                                <w:rPr>
                                  <w:sz w:val="21"/>
                                </w:rPr>
                                <w:t xml:space="preserve">každý </w:t>
                              </w:r>
                              <w:r>
                                <w:rPr>
                                  <w:sz w:val="21"/>
                                </w:rPr>
                                <w:t xml:space="preserve">krok </w:t>
                              </w:r>
                              <w:r>
                                <w:rPr>
                                  <w:sz w:val="21"/>
                                </w:rPr>
                                <w:t xml:space="preserve">procesu </w:t>
                              </w:r>
                              <w:r>
                                <w:rPr>
                                  <w:sz w:val="21"/>
                                </w:rPr>
                                <w:t xml:space="preserve">řízení </w:t>
                              </w:r>
                              <w:r>
                                <w:rPr>
                                  <w:sz w:val="21"/>
                                </w:rPr>
                                <w:t xml:space="preserve">rizik, jak je stanoveno v příloze </w:t>
                              </w:r>
                              <w:r>
                                <w:rPr>
                                  <w:sz w:val="21"/>
                                </w:rPr>
                                <w:t xml:space="preserve">I </w:t>
                              </w:r>
                              <w:r>
                                <w:rPr>
                                  <w:sz w:val="21"/>
                                </w:rPr>
                                <w:t xml:space="preserve">CSM-RA. </w:t>
                              </w:r>
                              <w:r>
                                <w:rPr>
                                  <w:sz w:val="21"/>
                                </w:rPr>
                                <w:t xml:space="preserve">Tato </w:t>
                              </w:r>
                              <w:r>
                                <w:rPr>
                                  <w:sz w:val="21"/>
                                </w:rPr>
                                <w:t xml:space="preserve">tabulka </w:t>
                              </w:r>
                              <w:r>
                                <w:rPr>
                                  <w:sz w:val="21"/>
                                </w:rPr>
                                <w:t xml:space="preserve">sledovatelnosti musí popisovat, kde lze </w:t>
                              </w:r>
                              <w:r>
                                <w:rPr>
                                  <w:sz w:val="21"/>
                                </w:rPr>
                                <w:t xml:space="preserve">nalézt </w:t>
                              </w:r>
                              <w:r>
                                <w:rPr>
                                  <w:sz w:val="21"/>
                                </w:rPr>
                                <w:t xml:space="preserve">důkazy o </w:t>
                              </w:r>
                              <w:r>
                                <w:rPr>
                                  <w:sz w:val="21"/>
                                </w:rPr>
                                <w:t>nezávislém posouzení AsB ve vztahu k:</w:t>
                              </w:r>
                            </w:p>
                          </w:txbxContent>
                        </wps:txbx>
                        <wps:bodyPr wrap="square" lIns="0" tIns="0" rIns="0" bIns="0" rtlCol="0"/>
                      </wps:wsp>
                    </wpg:wgp>
                  </a:graphicData>
                </a:graphic>
              </wp:anchor>
            </w:drawing>
          </mc:Choice>
          <mc:Fallback>
            <w:pict>
              <v:group id="_x0000_s1072" style="width:484.95pt;height:223.45pt;margin-top:5.67pt;margin-left:55.2pt;mso-position-horizontal-relative:page;mso-wrap-distance-left:0;mso-wrap-distance-right:0;position:absolute;z-index:-251591680" coordorigin="1104,113" coordsize="9699,4469">
                <v:shape id="_x0000_s1073" style="width:9699;height:4469;left:1104;position:absolute;top:113" coordorigin="1104,113" coordsize="9699,4469" path="m10803,1778l1104,1778,1104,4582,10803,4582,10803,1778xm10803,113l1104,113,1104,1772,10803,1772,10803,113xe" filled="t" fillcolor="#ffc" stroked="f">
                  <v:fill type="solid"/>
                  <v:path arrowok="t"/>
                </v:shape>
                <v:shape id="_x0000_s1074" type="#_x0000_t202" style="width:9699;height:4469;left:1104;position:absolute;top:113" filled="f" stroked="f">
                  <v:textbox inset="0,0,0,0">
                    <w:txbxContent>
                      <w:p>
                        <w:pPr>
                          <w:spacing w:before="0"/>
                          <w:ind w:left="595" w:right="15" w:hanging="567"/>
                          <w:jc w:val="both"/>
                          <w:rPr>
                            <w:sz w:val="21"/>
                          </w:rPr>
                        </w:pPr>
                        <w:r>
                          <w:rPr>
                            <w:sz w:val="20"/>
                          </w:rPr>
                          <w:t xml:space="preserve">[R </w:t>
                        </w:r>
                        <w:r>
                          <w:rPr>
                            <w:sz w:val="20"/>
                          </w:rPr>
                          <w:t>1.</w:t>
                        </w:r>
                        <w:r>
                          <w:rPr>
                            <w:sz w:val="21"/>
                          </w:rPr>
                          <w:t xml:space="preserve">] </w:t>
                        </w:r>
                        <w:r>
                          <w:rPr>
                            <w:sz w:val="21"/>
                          </w:rPr>
                          <w:t xml:space="preserve">&lt;Kapitola </w:t>
                        </w:r>
                        <w:hyperlink w:anchor="_bookmark32" w:history="1">
                          <w:r>
                            <w:rPr>
                              <w:sz w:val="21"/>
                            </w:rPr>
                            <w:t xml:space="preserve">5 </w:t>
                          </w:r>
                        </w:hyperlink>
                        <w:r>
                          <w:rPr>
                            <w:sz w:val="21"/>
                          </w:rPr>
                          <w:t xml:space="preserve">dokumentuje činnosti a výsledky nezávislých hodnotících činností AsBo pro každý krok procesu řízení rizik CSM, jak je uvedeno </w:t>
                        </w:r>
                        <w:hyperlink w:anchor="_bookmark27" w:history="1">
                          <w:r>
                            <w:rPr>
                              <w:sz w:val="21"/>
                            </w:rPr>
                            <w:t xml:space="preserve">v kapitole 4. </w:t>
                          </w:r>
                        </w:hyperlink>
                        <w:r>
                          <w:rPr>
                            <w:sz w:val="21"/>
                          </w:rPr>
                          <w:t xml:space="preserve">Výsledky těchto činností jsou uvedeny </w:t>
                        </w:r>
                        <w:r>
                          <w:rPr>
                            <w:sz w:val="21"/>
                          </w:rPr>
                          <w:t xml:space="preserve">kapitole </w:t>
                        </w:r>
                        <w:hyperlink w:anchor="_bookmark33" w:history="1">
                          <w:r>
                            <w:rPr>
                              <w:sz w:val="21"/>
                            </w:rPr>
                            <w:t>6.</w:t>
                          </w:r>
                        </w:hyperlink>
                        <w:r>
                          <w:rPr>
                            <w:sz w:val="21"/>
                          </w:rPr>
                          <w:t>&gt;</w:t>
                        </w:r>
                      </w:p>
                      <w:p>
                        <w:pPr>
                          <w:spacing w:before="118"/>
                          <w:ind w:left="595" w:right="18" w:hanging="567"/>
                          <w:jc w:val="both"/>
                          <w:rPr>
                            <w:sz w:val="21"/>
                          </w:rPr>
                        </w:pPr>
                        <w:r>
                          <w:rPr>
                            <w:sz w:val="20"/>
                          </w:rPr>
                          <w:t xml:space="preserve">[R </w:t>
                        </w:r>
                        <w:r>
                          <w:rPr>
                            <w:sz w:val="20"/>
                          </w:rPr>
                          <w:t xml:space="preserve">2.] </w:t>
                        </w:r>
                        <w:r>
                          <w:rPr>
                            <w:sz w:val="20"/>
                          </w:rPr>
                          <w:t xml:space="preserve">&lt;Orgán </w:t>
                        </w:r>
                        <w:r>
                          <w:rPr>
                            <w:sz w:val="21"/>
                          </w:rPr>
                          <w:t xml:space="preserve">AsBo musí být </w:t>
                        </w:r>
                        <w:r>
                          <w:rPr>
                            <w:sz w:val="21"/>
                          </w:rPr>
                          <w:t xml:space="preserve">co nejtransparentnější, </w:t>
                        </w:r>
                        <w:r>
                          <w:rPr>
                            <w:sz w:val="21"/>
                          </w:rPr>
                          <w:t xml:space="preserve">aby </w:t>
                        </w:r>
                        <w:r>
                          <w:rPr>
                            <w:sz w:val="21"/>
                          </w:rPr>
                          <w:t xml:space="preserve">výsledky nezávislého </w:t>
                        </w:r>
                        <w:r>
                          <w:rPr>
                            <w:sz w:val="21"/>
                          </w:rPr>
                          <w:t xml:space="preserve">posouzení </w:t>
                        </w:r>
                        <w:r>
                          <w:rPr>
                            <w:sz w:val="21"/>
                          </w:rPr>
                          <w:t xml:space="preserve">AsBo </w:t>
                        </w:r>
                        <w:r>
                          <w:rPr>
                            <w:sz w:val="21"/>
                          </w:rPr>
                          <w:t xml:space="preserve">mohly být </w:t>
                        </w:r>
                        <w:r>
                          <w:rPr>
                            <w:sz w:val="21"/>
                          </w:rPr>
                          <w:t xml:space="preserve">schvalujícím </w:t>
                        </w:r>
                        <w:r>
                          <w:rPr>
                            <w:sz w:val="21"/>
                          </w:rPr>
                          <w:t xml:space="preserve">orgánem </w:t>
                        </w:r>
                        <w:r>
                          <w:rPr>
                            <w:sz w:val="21"/>
                          </w:rPr>
                          <w:t>vzájemně akceptovány</w:t>
                        </w:r>
                        <w:r>
                          <w:rPr>
                            <w:sz w:val="21"/>
                          </w:rPr>
                          <w:t xml:space="preserve">, aniž by </w:t>
                        </w:r>
                        <w:r>
                          <w:rPr>
                            <w:sz w:val="21"/>
                          </w:rPr>
                          <w:t>byly</w:t>
                        </w:r>
                        <w:r>
                          <w:rPr>
                            <w:sz w:val="21"/>
                          </w:rPr>
                          <w:t xml:space="preserve"> </w:t>
                        </w:r>
                        <w:r>
                          <w:rPr>
                            <w:sz w:val="21"/>
                          </w:rPr>
                          <w:t xml:space="preserve">prováděny </w:t>
                        </w:r>
                        <w:r>
                          <w:rPr>
                            <w:sz w:val="21"/>
                          </w:rPr>
                          <w:t xml:space="preserve">další </w:t>
                        </w:r>
                        <w:r>
                          <w:rPr>
                            <w:sz w:val="21"/>
                          </w:rPr>
                          <w:t xml:space="preserve">kontroly </w:t>
                        </w:r>
                        <w:r>
                          <w:rPr>
                            <w:sz w:val="21"/>
                          </w:rPr>
                          <w:t xml:space="preserve">nebo </w:t>
                        </w:r>
                        <w:r>
                          <w:rPr>
                            <w:sz w:val="21"/>
                          </w:rPr>
                          <w:t xml:space="preserve">posouzení </w:t>
                        </w:r>
                        <w:r>
                          <w:rPr>
                            <w:sz w:val="21"/>
                          </w:rPr>
                          <w:t xml:space="preserve">nebo </w:t>
                        </w:r>
                        <w:r>
                          <w:rPr>
                            <w:sz w:val="21"/>
                          </w:rPr>
                          <w:t xml:space="preserve">aniž by </w:t>
                        </w:r>
                        <w:r>
                          <w:rPr>
                            <w:sz w:val="21"/>
                          </w:rPr>
                          <w:t>navrhovatel musel provádět další posouzení rizik.&gt;</w:t>
                        </w:r>
                      </w:p>
                      <w:p>
                        <w:pPr>
                          <w:spacing w:before="129"/>
                          <w:ind w:left="595" w:right="18" w:hanging="567"/>
                          <w:jc w:val="both"/>
                          <w:rPr>
                            <w:sz w:val="21"/>
                          </w:rPr>
                        </w:pPr>
                        <w:r>
                          <w:rPr>
                            <w:sz w:val="20"/>
                          </w:rPr>
                          <w:t xml:space="preserve">[R </w:t>
                        </w:r>
                        <w:r>
                          <w:rPr>
                            <w:sz w:val="20"/>
                          </w:rPr>
                          <w:t>3</w:t>
                        </w:r>
                        <w:r>
                          <w:rPr>
                            <w:sz w:val="21"/>
                          </w:rPr>
                          <w:t xml:space="preserve">.] </w:t>
                        </w:r>
                        <w:r>
                          <w:rPr>
                            <w:sz w:val="21"/>
                          </w:rPr>
                          <w:t>&lt;Tato příkladová zpráva neukládá žádnou povinnou strukturu, která by dokládala, že nezávislé posouzení kontroluje soulad řízení rizik navrhovatele s požadavky stanovenými v příloze I CSM-RA, jakož i vhodnost výsledků řízení rizik. Toho lze dosáhnout různými způsoby, například dodržováním jednotlivých kroků procesu řízení rizik podle přílohy I CSM-RA nebo použitím jakékoli jiné rovnocenné struktury (např. přiřazením činností nezávislého posouzení ke struktuře bezpečnostního případu navrhovatele podle normy EN 50129).&gt;</w:t>
                        </w:r>
                      </w:p>
                      <w:p>
                        <w:pPr>
                          <w:spacing w:before="120"/>
                          <w:ind w:left="595" w:right="17" w:hanging="567"/>
                          <w:jc w:val="both"/>
                          <w:rPr>
                            <w:sz w:val="21"/>
                          </w:rPr>
                        </w:pPr>
                        <w:r>
                          <w:rPr>
                            <w:sz w:val="20"/>
                          </w:rPr>
                          <w:t xml:space="preserve">[R </w:t>
                        </w:r>
                        <w:r>
                          <w:rPr>
                            <w:sz w:val="20"/>
                          </w:rPr>
                          <w:t>4.]</w:t>
                        </w:r>
                        <w:r>
                          <w:rPr>
                            <w:sz w:val="20"/>
                          </w:rPr>
                          <w:t>&lt;</w:t>
                        </w:r>
                        <w:r>
                          <w:rPr>
                            <w:sz w:val="21"/>
                          </w:rPr>
                          <w:t xml:space="preserve"> Jakákoli struktura používaná AsB musí obsahovat tabulku mapování/sledovatelnosti, která </w:t>
                        </w:r>
                        <w:r>
                          <w:rPr>
                            <w:sz w:val="21"/>
                          </w:rPr>
                          <w:t xml:space="preserve">poskytuje </w:t>
                        </w:r>
                        <w:r>
                          <w:rPr>
                            <w:sz w:val="21"/>
                          </w:rPr>
                          <w:t xml:space="preserve">důkaz, že </w:t>
                        </w:r>
                        <w:r>
                          <w:rPr>
                            <w:sz w:val="21"/>
                          </w:rPr>
                          <w:t xml:space="preserve">nezávislé </w:t>
                        </w:r>
                        <w:r>
                          <w:rPr>
                            <w:sz w:val="21"/>
                          </w:rPr>
                          <w:t xml:space="preserve">posouzení </w:t>
                        </w:r>
                        <w:r>
                          <w:rPr>
                            <w:sz w:val="21"/>
                          </w:rPr>
                          <w:t xml:space="preserve">se vztahuje </w:t>
                        </w:r>
                        <w:r>
                          <w:rPr>
                            <w:sz w:val="21"/>
                          </w:rPr>
                          <w:t>také</w:t>
                        </w:r>
                        <w:r>
                          <w:rPr>
                            <w:sz w:val="21"/>
                          </w:rPr>
                          <w:t xml:space="preserve"> </w:t>
                        </w:r>
                        <w:r>
                          <w:rPr>
                            <w:sz w:val="21"/>
                          </w:rPr>
                          <w:t xml:space="preserve">na </w:t>
                        </w:r>
                        <w:r>
                          <w:rPr>
                            <w:sz w:val="21"/>
                          </w:rPr>
                          <w:t xml:space="preserve">každý </w:t>
                        </w:r>
                        <w:r>
                          <w:rPr>
                            <w:sz w:val="21"/>
                          </w:rPr>
                          <w:t xml:space="preserve">krok </w:t>
                        </w:r>
                        <w:r>
                          <w:rPr>
                            <w:sz w:val="21"/>
                          </w:rPr>
                          <w:t xml:space="preserve">procesu </w:t>
                        </w:r>
                        <w:r>
                          <w:rPr>
                            <w:sz w:val="21"/>
                          </w:rPr>
                          <w:t xml:space="preserve">řízení </w:t>
                        </w:r>
                        <w:r>
                          <w:rPr>
                            <w:sz w:val="21"/>
                          </w:rPr>
                          <w:t xml:space="preserve">rizik, jak je stanoveno v příloze </w:t>
                        </w:r>
                        <w:r>
                          <w:rPr>
                            <w:sz w:val="21"/>
                          </w:rPr>
                          <w:t xml:space="preserve">I </w:t>
                        </w:r>
                        <w:r>
                          <w:rPr>
                            <w:sz w:val="21"/>
                          </w:rPr>
                          <w:t xml:space="preserve">CSM-RA. </w:t>
                        </w:r>
                        <w:r>
                          <w:rPr>
                            <w:sz w:val="21"/>
                          </w:rPr>
                          <w:t xml:space="preserve">Tato </w:t>
                        </w:r>
                        <w:r>
                          <w:rPr>
                            <w:sz w:val="21"/>
                          </w:rPr>
                          <w:t xml:space="preserve">tabulka </w:t>
                        </w:r>
                        <w:r>
                          <w:rPr>
                            <w:sz w:val="21"/>
                          </w:rPr>
                          <w:t xml:space="preserve">sledovatelnosti musí popisovat, kde lze </w:t>
                        </w:r>
                        <w:r>
                          <w:rPr>
                            <w:sz w:val="21"/>
                          </w:rPr>
                          <w:t xml:space="preserve">nalézt </w:t>
                        </w:r>
                        <w:r>
                          <w:rPr>
                            <w:sz w:val="21"/>
                          </w:rPr>
                          <w:t xml:space="preserve">důkazy o </w:t>
                        </w:r>
                        <w:r>
                          <w:rPr>
                            <w:sz w:val="21"/>
                          </w:rPr>
                          <w:t>nezávislém posouzení AsB ve vztahu k:</w:t>
                        </w:r>
                      </w:p>
                    </w:txbxContent>
                  </v:textbox>
                </v:shape>
                <w10:wrap type="topAndBottom"/>
              </v:group>
            </w:pict>
          </mc:Fallback>
        </mc:AlternateContent>
      </w:r>
      <w:r>
        <w:rPr>
          <w:b/>
          <w:sz w:val="7"/>
        </w:rPr>
        <mc:AlternateContent>
          <mc:Choice Requires="wpg">
            <w:drawing>
              <wp:anchor distT="0" distB="0" distL="0" distR="0" simplePos="0" relativeHeight="251726848" behindDoc="1" locked="0" layoutInCell="1" allowOverlap="1">
                <wp:simplePos x="0" y="0"/>
                <wp:positionH relativeFrom="page">
                  <wp:posOffset>1060450</wp:posOffset>
                </wp:positionH>
                <wp:positionV relativeFrom="paragraph">
                  <wp:posOffset>2991117</wp:posOffset>
                </wp:positionV>
                <wp:extent cx="5798820" cy="1988820"/>
                <wp:effectExtent l="0" t="0" r="0" b="0"/>
                <wp:wrapTopAndBottom/>
                <wp:docPr id="64" name="Group 64"/>
                <wp:cNvGraphicFramePr/>
                <a:graphic xmlns:a="http://schemas.openxmlformats.org/drawingml/2006/main">
                  <a:graphicData uri="http://schemas.microsoft.com/office/word/2010/wordprocessingGroup">
                    <wpg:wgp xmlns:wpg="http://schemas.microsoft.com/office/word/2010/wordprocessingGroup">
                      <wpg:cNvGrpSpPr/>
                      <wpg:grpSpPr>
                        <a:xfrm>
                          <a:off x="0" y="0"/>
                          <a:ext cx="5798820" cy="1988820"/>
                          <a:chOff x="0" y="0"/>
                          <a:chExt cx="5798820" cy="1988820"/>
                        </a:xfrm>
                      </wpg:grpSpPr>
                      <wps:wsp xmlns:wps="http://schemas.microsoft.com/office/word/2010/wordprocessingShape">
                        <wps:cNvPr id="65" name="Graphic 65"/>
                        <wps:cNvSpPr/>
                        <wps:spPr>
                          <a:xfrm>
                            <a:off x="0" y="0"/>
                            <a:ext cx="5798820" cy="1988820"/>
                          </a:xfrm>
                          <a:custGeom>
                            <a:avLst/>
                            <a:gdLst/>
                            <a:rect l="l" t="t" r="r" b="b"/>
                            <a:pathLst>
                              <a:path fill="norm" h="1988820" w="5798820" stroke="1">
                                <a:moveTo>
                                  <a:pt x="5798820" y="0"/>
                                </a:moveTo>
                                <a:lnTo>
                                  <a:pt x="0" y="0"/>
                                </a:lnTo>
                                <a:lnTo>
                                  <a:pt x="0" y="1988820"/>
                                </a:lnTo>
                                <a:lnTo>
                                  <a:pt x="5798820" y="1988820"/>
                                </a:lnTo>
                                <a:lnTo>
                                  <a:pt x="5798820" y="0"/>
                                </a:lnTo>
                                <a:close/>
                              </a:path>
                            </a:pathLst>
                          </a:custGeom>
                          <a:solidFill>
                            <a:srgbClr val="FFFFCC"/>
                          </a:solidFill>
                        </wps:spPr>
                        <wps:bodyPr wrap="square" lIns="0" tIns="0" rIns="0" bIns="0" rtlCol="0">
                          <a:prstTxWarp prst="textNoShape">
                            <a:avLst/>
                          </a:prstTxWarp>
                        </wps:bodyPr>
                      </wps:wsp>
                      <wps:wsp xmlns:wps="http://schemas.microsoft.com/office/word/2010/wordprocessingShape">
                        <wps:cNvPr id="66" name="Textbox 66"/>
                        <wps:cNvSpPr txBox="1"/>
                        <wps:spPr>
                          <a:xfrm>
                            <a:off x="0" y="0"/>
                            <a:ext cx="5798820" cy="1988820"/>
                          </a:xfrm>
                          <a:prstGeom prst="rect">
                            <a:avLst/>
                          </a:prstGeom>
                        </wps:spPr>
                        <wps:txbx>
                          <w:txbxContent>
                            <w:p>
                              <w:pPr>
                                <w:numPr>
                                  <w:ilvl w:val="0"/>
                                  <w:numId w:val="25"/>
                                </w:numPr>
                                <w:tabs>
                                  <w:tab w:val="left" w:pos="452"/>
                                </w:tabs>
                                <w:spacing w:before="0" w:line="255" w:lineRule="exact"/>
                                <w:ind w:left="452" w:right="0" w:hanging="423"/>
                                <w:jc w:val="left"/>
                                <w:rPr>
                                  <w:sz w:val="21"/>
                                </w:rPr>
                              </w:pPr>
                              <w:r>
                                <w:rPr>
                                  <w:sz w:val="21"/>
                                </w:rPr>
                                <w:t xml:space="preserve">definice </w:t>
                              </w:r>
                              <w:r>
                                <w:rPr>
                                  <w:sz w:val="21"/>
                                </w:rPr>
                                <w:t xml:space="preserve">systému </w:t>
                              </w:r>
                              <w:r>
                                <w:rPr>
                                  <w:sz w:val="21"/>
                                </w:rPr>
                                <w:t xml:space="preserve">a </w:t>
                              </w:r>
                              <w:r>
                                <w:rPr>
                                  <w:sz w:val="21"/>
                                </w:rPr>
                                <w:t xml:space="preserve">jeho aktualizace </w:t>
                              </w:r>
                              <w:r>
                                <w:rPr>
                                  <w:sz w:val="21"/>
                                </w:rPr>
                                <w:t xml:space="preserve">navrhovatelem na </w:t>
                              </w:r>
                              <w:r>
                                <w:rPr>
                                  <w:sz w:val="21"/>
                                </w:rPr>
                                <w:t xml:space="preserve">základě výsledků </w:t>
                              </w:r>
                              <w:r>
                                <w:rPr>
                                  <w:sz w:val="21"/>
                                </w:rPr>
                                <w:t xml:space="preserve">posouzení </w:t>
                              </w:r>
                              <w:r>
                                <w:rPr>
                                  <w:spacing w:val="-2"/>
                                  <w:sz w:val="21"/>
                                </w:rPr>
                                <w:t>rizik;</w:t>
                              </w:r>
                            </w:p>
                            <w:p>
                              <w:pPr>
                                <w:numPr>
                                  <w:ilvl w:val="0"/>
                                  <w:numId w:val="25"/>
                                </w:numPr>
                                <w:tabs>
                                  <w:tab w:val="left" w:pos="452"/>
                                  <w:tab w:val="left" w:pos="456"/>
                                </w:tabs>
                                <w:spacing w:before="3"/>
                                <w:ind w:left="456" w:right="25" w:hanging="428"/>
                                <w:jc w:val="left"/>
                                <w:rPr>
                                  <w:sz w:val="21"/>
                                </w:rPr>
                              </w:pPr>
                              <w:r>
                                <w:rPr>
                                  <w:sz w:val="21"/>
                                </w:rPr>
                                <w:t>účinnost procesů řízení kvality a bezpečnosti navrhovatele při podpoře řádného provádění činností řízení rizik v rámci CSM-RA;</w:t>
                              </w:r>
                            </w:p>
                            <w:p>
                              <w:pPr>
                                <w:numPr>
                                  <w:ilvl w:val="0"/>
                                  <w:numId w:val="25"/>
                                </w:numPr>
                                <w:tabs>
                                  <w:tab w:val="left" w:pos="456"/>
                                </w:tabs>
                                <w:spacing w:before="0" w:line="255" w:lineRule="exact"/>
                                <w:ind w:left="456" w:right="0" w:hanging="427"/>
                                <w:jc w:val="left"/>
                                <w:rPr>
                                  <w:sz w:val="21"/>
                                </w:rPr>
                              </w:pPr>
                              <w:r>
                                <w:rPr>
                                  <w:sz w:val="21"/>
                                </w:rPr>
                                <w:t xml:space="preserve">přidělení </w:t>
                              </w:r>
                              <w:r>
                                <w:rPr>
                                  <w:sz w:val="21"/>
                                </w:rPr>
                                <w:t xml:space="preserve">příslušných </w:t>
                              </w:r>
                              <w:r>
                                <w:rPr>
                                  <w:sz w:val="21"/>
                                </w:rPr>
                                <w:t xml:space="preserve">zdrojů </w:t>
                              </w:r>
                              <w:r>
                                <w:rPr>
                                  <w:sz w:val="21"/>
                                </w:rPr>
                                <w:t xml:space="preserve">navrhovatelům </w:t>
                              </w:r>
                              <w:r>
                                <w:rPr>
                                  <w:sz w:val="21"/>
                                </w:rPr>
                                <w:t xml:space="preserve">na </w:t>
                              </w:r>
                              <w:r>
                                <w:rPr>
                                  <w:sz w:val="21"/>
                                </w:rPr>
                                <w:t xml:space="preserve">činnosti spojené s </w:t>
                              </w:r>
                              <w:r>
                                <w:rPr>
                                  <w:sz w:val="21"/>
                                </w:rPr>
                                <w:t xml:space="preserve">identifikací </w:t>
                              </w:r>
                              <w:r>
                                <w:rPr>
                                  <w:sz w:val="21"/>
                                </w:rPr>
                                <w:t xml:space="preserve">a </w:t>
                              </w:r>
                              <w:r>
                                <w:rPr>
                                  <w:sz w:val="21"/>
                                </w:rPr>
                                <w:t xml:space="preserve">řízením </w:t>
                              </w:r>
                              <w:r>
                                <w:rPr>
                                  <w:spacing w:val="-2"/>
                                  <w:sz w:val="21"/>
                                </w:rPr>
                                <w:t>;</w:t>
                              </w:r>
                            </w:p>
                            <w:p>
                              <w:pPr>
                                <w:numPr>
                                  <w:ilvl w:val="0"/>
                                  <w:numId w:val="25"/>
                                </w:numPr>
                                <w:tabs>
                                  <w:tab w:val="left" w:pos="452"/>
                                  <w:tab w:val="left" w:pos="456"/>
                                </w:tabs>
                                <w:spacing w:before="0"/>
                                <w:ind w:left="456" w:right="16" w:hanging="428"/>
                                <w:jc w:val="left"/>
                                <w:rPr>
                                  <w:sz w:val="21"/>
                                </w:rPr>
                              </w:pPr>
                              <w:r>
                                <w:rPr>
                                  <w:sz w:val="21"/>
                                </w:rPr>
                                <w:t xml:space="preserve">na základě organizace projektu </w:t>
                              </w:r>
                              <w:hyperlink w:anchor="_bookmark22" w:history="1">
                                <w:r>
                                  <w:rPr>
                                    <w:sz w:val="21"/>
                                  </w:rPr>
                                  <w:t xml:space="preserve">uvedené v oddíle 3.2, řízení </w:t>
                                </w:r>
                              </w:hyperlink>
                              <w:r>
                                <w:rPr>
                                  <w:sz w:val="21"/>
                                </w:rPr>
                                <w:t xml:space="preserve">rozhraní a společné identifikace </w:t>
                              </w:r>
                              <w:r>
                                <w:rPr>
                                  <w:sz w:val="21"/>
                                </w:rPr>
                                <w:t>a kontroly rizik napříč rozhraními, která jsou sdílena mezi subsystémy a/nebo jinými účastníky;</w:t>
                              </w:r>
                            </w:p>
                            <w:p>
                              <w:pPr>
                                <w:numPr>
                                  <w:ilvl w:val="0"/>
                                  <w:numId w:val="25"/>
                                </w:numPr>
                                <w:tabs>
                                  <w:tab w:val="left" w:pos="453"/>
                                  <w:tab w:val="left" w:pos="456"/>
                                </w:tabs>
                                <w:spacing w:before="1"/>
                                <w:ind w:left="456" w:right="21" w:hanging="428"/>
                                <w:jc w:val="left"/>
                                <w:rPr>
                                  <w:sz w:val="21"/>
                                </w:rPr>
                              </w:pPr>
                              <w:r>
                                <w:rPr>
                                  <w:sz w:val="21"/>
                                </w:rPr>
                                <w:t xml:space="preserve">systematická </w:t>
                              </w:r>
                              <w:r>
                                <w:rPr>
                                  <w:sz w:val="21"/>
                                </w:rPr>
                                <w:t xml:space="preserve">a </w:t>
                              </w:r>
                              <w:r>
                                <w:rPr>
                                  <w:sz w:val="21"/>
                                </w:rPr>
                                <w:t xml:space="preserve">"úplná" </w:t>
                              </w:r>
                              <w:r>
                                <w:rPr>
                                  <w:sz w:val="21"/>
                                </w:rPr>
                                <w:t xml:space="preserve">identifikace </w:t>
                              </w:r>
                              <w:r>
                                <w:rPr>
                                  <w:sz w:val="21"/>
                                </w:rPr>
                                <w:t xml:space="preserve">a </w:t>
                              </w:r>
                              <w:r>
                                <w:rPr>
                                  <w:sz w:val="21"/>
                                </w:rPr>
                                <w:t xml:space="preserve">klasifikace </w:t>
                              </w:r>
                              <w:r>
                                <w:rPr>
                                  <w:sz w:val="21"/>
                                </w:rPr>
                                <w:t xml:space="preserve">nebezpečí </w:t>
                              </w:r>
                              <w:r>
                                <w:rPr>
                                  <w:sz w:val="21"/>
                                </w:rPr>
                                <w:t xml:space="preserve">na </w:t>
                              </w:r>
                              <w:r>
                                <w:rPr>
                                  <w:sz w:val="21"/>
                                </w:rPr>
                                <w:t xml:space="preserve">obecně </w:t>
                              </w:r>
                              <w:r>
                                <w:rPr>
                                  <w:sz w:val="21"/>
                                </w:rPr>
                                <w:t xml:space="preserve">přijatelná </w:t>
                              </w:r>
                              <w:r>
                                <w:rPr>
                                  <w:sz w:val="21"/>
                                </w:rPr>
                                <w:t xml:space="preserve">nebo </w:t>
                              </w:r>
                              <w:r>
                                <w:rPr>
                                  <w:sz w:val="21"/>
                                </w:rPr>
                                <w:t>obecně nepřijatelná rizika (klasifikace rizik);</w:t>
                              </w:r>
                            </w:p>
                            <w:p>
                              <w:pPr>
                                <w:numPr>
                                  <w:ilvl w:val="0"/>
                                  <w:numId w:val="25"/>
                                </w:numPr>
                                <w:tabs>
                                  <w:tab w:val="left" w:pos="456"/>
                                  <w:tab w:val="left" w:pos="1572"/>
                                  <w:tab w:val="left" w:pos="2533"/>
                                  <w:tab w:val="left" w:pos="4160"/>
                                  <w:tab w:val="left" w:pos="5809"/>
                                  <w:tab w:val="left" w:pos="7331"/>
                                </w:tabs>
                                <w:spacing w:before="0"/>
                                <w:ind w:left="456" w:right="-15" w:hanging="428"/>
                                <w:jc w:val="left"/>
                                <w:rPr>
                                  <w:sz w:val="21"/>
                                </w:rPr>
                              </w:pPr>
                              <w:r>
                                <w:rPr>
                                  <w:spacing w:val="-2"/>
                                  <w:sz w:val="21"/>
                                </w:rPr>
                                <w:t>Zaregistrujte se na adrese</w:t>
                              </w:r>
                              <w:r>
                                <w:rPr>
                                  <w:sz w:val="21"/>
                                </w:rPr>
                                <w:tab/>
                              </w:r>
                              <w:r>
                                <w:rPr>
                                  <w:spacing w:val="-2"/>
                                  <w:sz w:val="21"/>
                                </w:rPr>
                                <w:t>Všechny stránky</w:t>
                              </w:r>
                              <w:r>
                                <w:rPr>
                                  <w:sz w:val="21"/>
                                </w:rPr>
                                <w:tab/>
                              </w:r>
                              <w:r>
                                <w:rPr>
                                  <w:spacing w:val="-2"/>
                                  <w:sz w:val="21"/>
                                </w:rPr>
                                <w:t>identifikované</w:t>
                              </w:r>
                              <w:r>
                                <w:rPr>
                                  <w:sz w:val="21"/>
                                </w:rPr>
                                <w:tab/>
                              </w:r>
                              <w:r>
                                <w:rPr>
                                  <w:spacing w:val="-2"/>
                                  <w:sz w:val="21"/>
                                </w:rPr>
                                <w:t>nebezpečí</w:t>
                              </w:r>
                              <w:r>
                                <w:rPr>
                                  <w:sz w:val="21"/>
                                </w:rPr>
                                <w:tab/>
                              </w:r>
                              <w:r>
                                <w:rPr>
                                  <w:spacing w:val="-2"/>
                                  <w:sz w:val="21"/>
                                </w:rPr>
                                <w:t>navrhovatelem</w:t>
                              </w:r>
                              <w:r>
                                <w:rPr>
                                  <w:sz w:val="21"/>
                                </w:rPr>
                                <w:tab/>
                              </w:r>
                              <w:r>
                                <w:rPr>
                                  <w:sz w:val="21"/>
                                </w:rPr>
                                <w:t xml:space="preserve">v </w:t>
                              </w:r>
                              <w:r>
                                <w:rPr>
                                  <w:sz w:val="21"/>
                                </w:rPr>
                                <w:t>záznamu o nebezpečí/protokolu;</w:t>
                              </w:r>
                            </w:p>
                            <w:p>
                              <w:pPr>
                                <w:numPr>
                                  <w:ilvl w:val="0"/>
                                  <w:numId w:val="25"/>
                                </w:numPr>
                                <w:tabs>
                                  <w:tab w:val="left" w:pos="454"/>
                                  <w:tab w:val="left" w:pos="456"/>
                                </w:tabs>
                                <w:spacing w:before="0" w:line="242" w:lineRule="auto"/>
                                <w:ind w:left="456" w:right="14" w:hanging="428"/>
                                <w:jc w:val="left"/>
                                <w:rPr>
                                  <w:sz w:val="21"/>
                                </w:rPr>
                              </w:pPr>
                              <w:r>
                                <w:rPr>
                                  <w:sz w:val="21"/>
                                </w:rPr>
                                <w:t xml:space="preserve">výběr </w:t>
                              </w:r>
                              <w:r>
                                <w:rPr>
                                  <w:sz w:val="21"/>
                                </w:rPr>
                                <w:t xml:space="preserve">zásady </w:t>
                              </w:r>
                              <w:r>
                                <w:rPr>
                                  <w:sz w:val="21"/>
                                </w:rPr>
                                <w:t xml:space="preserve">přijatelnosti </w:t>
                              </w:r>
                              <w:r>
                                <w:rPr>
                                  <w:sz w:val="21"/>
                                </w:rPr>
                                <w:t xml:space="preserve">rizika, </w:t>
                              </w:r>
                              <w:r>
                                <w:rPr>
                                  <w:sz w:val="21"/>
                                </w:rPr>
                                <w:t xml:space="preserve">posouzení </w:t>
                              </w:r>
                              <w:r>
                                <w:rPr>
                                  <w:sz w:val="21"/>
                                </w:rPr>
                                <w:t xml:space="preserve">její </w:t>
                              </w:r>
                              <w:r>
                                <w:rPr>
                                  <w:sz w:val="21"/>
                                </w:rPr>
                                <w:t xml:space="preserve">použitelnosti </w:t>
                              </w:r>
                              <w:r>
                                <w:rPr>
                                  <w:sz w:val="21"/>
                                </w:rPr>
                                <w:t xml:space="preserve">na </w:t>
                              </w:r>
                              <w:r>
                                <w:rPr>
                                  <w:sz w:val="21"/>
                                </w:rPr>
                                <w:t xml:space="preserve">identifikovaná </w:t>
                              </w:r>
                              <w:r>
                                <w:rPr>
                                  <w:sz w:val="21"/>
                                </w:rPr>
                                <w:t xml:space="preserve">nebezpečí </w:t>
                              </w:r>
                              <w:r>
                                <w:rPr>
                                  <w:sz w:val="21"/>
                                </w:rPr>
                                <w:t>a přijatelnosti souvisejících rizik (posouzení rizik):</w:t>
                              </w:r>
                            </w:p>
                          </w:txbxContent>
                        </wps:txbx>
                        <wps:bodyPr wrap="square" lIns="0" tIns="0" rIns="0" bIns="0" rtlCol="0"/>
                      </wps:wsp>
                    </wpg:wgp>
                  </a:graphicData>
                </a:graphic>
              </wp:anchor>
            </w:drawing>
          </mc:Choice>
          <mc:Fallback>
            <w:pict>
              <v:group id="Group 64" o:spid="_x0000_s1075" style="width:456.6pt;height:156.6pt;margin-top:235.52pt;margin-left:83.5pt;mso-position-horizontal-relative:page;mso-wrap-distance-bottom:0;mso-wrap-distance-left:0;mso-wrap-distance-right:0;mso-wrap-distance-top:0;position:absolute;z-index:-251590656" coordorigin="0,0" coordsize="21600,21600">
                <v:shape id="_x0000_s1076" style="width:21600;height:21600;position:absolute;v-text-anchor:top" coordsize="21600,21600" path="m21600,l,l,l,21600l,21600l21600,21600l21600,21600l21600,xe" fillcolor="#ffc"/>
                <v:shape id="_x0000_s1077" type="#_x0000_t202" style="width:21600;height:21600;position:absolute;v-text-anchor:top" fillcolor="this">
                  <v:textbox inset="0,0,0,0">
                    <w:txbxContent>
                      <w:p>
                        <w:pPr>
                          <w:numPr>
                            <w:ilvl w:val="0"/>
                            <w:numId w:val="25"/>
                          </w:numPr>
                          <w:tabs>
                            <w:tab w:val="left" w:pos="452"/>
                          </w:tabs>
                          <w:spacing w:before="0" w:line="255" w:lineRule="exact"/>
                          <w:ind w:left="452" w:right="0" w:hanging="423"/>
                          <w:jc w:val="left"/>
                          <w:rPr>
                            <w:sz w:val="21"/>
                          </w:rPr>
                        </w:pPr>
                        <w:r>
                          <w:rPr>
                            <w:sz w:val="21"/>
                          </w:rPr>
                          <w:t xml:space="preserve">definice </w:t>
                        </w:r>
                        <w:r>
                          <w:rPr>
                            <w:sz w:val="21"/>
                          </w:rPr>
                          <w:t xml:space="preserve">systému </w:t>
                        </w:r>
                        <w:r>
                          <w:rPr>
                            <w:sz w:val="21"/>
                          </w:rPr>
                          <w:t xml:space="preserve">a </w:t>
                        </w:r>
                        <w:r>
                          <w:rPr>
                            <w:sz w:val="21"/>
                          </w:rPr>
                          <w:t xml:space="preserve">jeho aktualizace </w:t>
                        </w:r>
                        <w:r>
                          <w:rPr>
                            <w:sz w:val="21"/>
                          </w:rPr>
                          <w:t xml:space="preserve">navrhovatelem na </w:t>
                        </w:r>
                        <w:r>
                          <w:rPr>
                            <w:sz w:val="21"/>
                          </w:rPr>
                          <w:t xml:space="preserve">základě výsledků </w:t>
                        </w:r>
                        <w:r>
                          <w:rPr>
                            <w:sz w:val="21"/>
                          </w:rPr>
                          <w:t xml:space="preserve">posouzení </w:t>
                        </w:r>
                        <w:r>
                          <w:rPr>
                            <w:spacing w:val="-2"/>
                            <w:sz w:val="21"/>
                          </w:rPr>
                          <w:t>rizik;</w:t>
                        </w:r>
                      </w:p>
                      <w:p>
                        <w:pPr>
                          <w:numPr>
                            <w:ilvl w:val="0"/>
                            <w:numId w:val="25"/>
                          </w:numPr>
                          <w:tabs>
                            <w:tab w:val="left" w:pos="452"/>
                            <w:tab w:val="left" w:pos="456"/>
                          </w:tabs>
                          <w:spacing w:before="3"/>
                          <w:ind w:left="456" w:right="25" w:hanging="428"/>
                          <w:jc w:val="left"/>
                          <w:rPr>
                            <w:sz w:val="21"/>
                          </w:rPr>
                        </w:pPr>
                        <w:r>
                          <w:rPr>
                            <w:sz w:val="21"/>
                          </w:rPr>
                          <w:t>účinnost procesů řízení kvality a bezpečnosti navrhovatele při podpoře řádného provádění činností řízení rizik v rámci CSM-RA;</w:t>
                        </w:r>
                      </w:p>
                      <w:p>
                        <w:pPr>
                          <w:numPr>
                            <w:ilvl w:val="0"/>
                            <w:numId w:val="25"/>
                          </w:numPr>
                          <w:tabs>
                            <w:tab w:val="left" w:pos="456"/>
                          </w:tabs>
                          <w:spacing w:before="0" w:line="255" w:lineRule="exact"/>
                          <w:ind w:left="456" w:right="0" w:hanging="427"/>
                          <w:jc w:val="left"/>
                          <w:rPr>
                            <w:sz w:val="21"/>
                          </w:rPr>
                        </w:pPr>
                        <w:r>
                          <w:rPr>
                            <w:sz w:val="21"/>
                          </w:rPr>
                          <w:t xml:space="preserve">přidělení </w:t>
                        </w:r>
                        <w:r>
                          <w:rPr>
                            <w:sz w:val="21"/>
                          </w:rPr>
                          <w:t xml:space="preserve">příslušných </w:t>
                        </w:r>
                        <w:r>
                          <w:rPr>
                            <w:sz w:val="21"/>
                          </w:rPr>
                          <w:t xml:space="preserve">zdrojů </w:t>
                        </w:r>
                        <w:r>
                          <w:rPr>
                            <w:sz w:val="21"/>
                          </w:rPr>
                          <w:t xml:space="preserve">navrhovatelům </w:t>
                        </w:r>
                        <w:r>
                          <w:rPr>
                            <w:sz w:val="21"/>
                          </w:rPr>
                          <w:t xml:space="preserve">na </w:t>
                        </w:r>
                        <w:r>
                          <w:rPr>
                            <w:sz w:val="21"/>
                          </w:rPr>
                          <w:t xml:space="preserve">činnosti spojené s </w:t>
                        </w:r>
                        <w:r>
                          <w:rPr>
                            <w:sz w:val="21"/>
                          </w:rPr>
                          <w:t xml:space="preserve">identifikací </w:t>
                        </w:r>
                        <w:r>
                          <w:rPr>
                            <w:sz w:val="21"/>
                          </w:rPr>
                          <w:t xml:space="preserve">a </w:t>
                        </w:r>
                        <w:r>
                          <w:rPr>
                            <w:sz w:val="21"/>
                          </w:rPr>
                          <w:t xml:space="preserve">řízením </w:t>
                        </w:r>
                        <w:r>
                          <w:rPr>
                            <w:spacing w:val="-2"/>
                            <w:sz w:val="21"/>
                          </w:rPr>
                          <w:t>;</w:t>
                        </w:r>
                      </w:p>
                      <w:p>
                        <w:pPr>
                          <w:numPr>
                            <w:ilvl w:val="0"/>
                            <w:numId w:val="25"/>
                          </w:numPr>
                          <w:tabs>
                            <w:tab w:val="left" w:pos="452"/>
                            <w:tab w:val="left" w:pos="456"/>
                          </w:tabs>
                          <w:spacing w:before="0"/>
                          <w:ind w:left="456" w:right="16" w:hanging="428"/>
                          <w:jc w:val="left"/>
                          <w:rPr>
                            <w:sz w:val="21"/>
                          </w:rPr>
                        </w:pPr>
                        <w:r>
                          <w:rPr>
                            <w:sz w:val="21"/>
                          </w:rPr>
                          <w:t xml:space="preserve">na základě organizace projektu </w:t>
                        </w:r>
                        <w:hyperlink w:anchor="_bookmark22" w:history="1">
                          <w:r>
                            <w:rPr>
                              <w:sz w:val="21"/>
                            </w:rPr>
                            <w:t xml:space="preserve">uvedené v oddíle 3.2, řízení </w:t>
                          </w:r>
                        </w:hyperlink>
                        <w:r>
                          <w:rPr>
                            <w:sz w:val="21"/>
                          </w:rPr>
                          <w:t xml:space="preserve">rozhraní a společné identifikace </w:t>
                        </w:r>
                        <w:r>
                          <w:rPr>
                            <w:sz w:val="21"/>
                          </w:rPr>
                          <w:t>a kontroly rizik napříč rozhraními, která jsou sdílena mezi subsystémy a/nebo jinými účastníky;</w:t>
                        </w:r>
                      </w:p>
                      <w:p>
                        <w:pPr>
                          <w:numPr>
                            <w:ilvl w:val="0"/>
                            <w:numId w:val="25"/>
                          </w:numPr>
                          <w:tabs>
                            <w:tab w:val="left" w:pos="453"/>
                            <w:tab w:val="left" w:pos="456"/>
                          </w:tabs>
                          <w:spacing w:before="1"/>
                          <w:ind w:left="456" w:right="21" w:hanging="428"/>
                          <w:jc w:val="left"/>
                          <w:rPr>
                            <w:sz w:val="21"/>
                          </w:rPr>
                        </w:pPr>
                        <w:r>
                          <w:rPr>
                            <w:sz w:val="21"/>
                          </w:rPr>
                          <w:t xml:space="preserve">systematická </w:t>
                        </w:r>
                        <w:r>
                          <w:rPr>
                            <w:sz w:val="21"/>
                          </w:rPr>
                          <w:t xml:space="preserve">a </w:t>
                        </w:r>
                        <w:r>
                          <w:rPr>
                            <w:sz w:val="21"/>
                          </w:rPr>
                          <w:t xml:space="preserve">"úplná" </w:t>
                        </w:r>
                        <w:r>
                          <w:rPr>
                            <w:sz w:val="21"/>
                          </w:rPr>
                          <w:t xml:space="preserve">identifikace </w:t>
                        </w:r>
                        <w:r>
                          <w:rPr>
                            <w:sz w:val="21"/>
                          </w:rPr>
                          <w:t xml:space="preserve">a </w:t>
                        </w:r>
                        <w:r>
                          <w:rPr>
                            <w:sz w:val="21"/>
                          </w:rPr>
                          <w:t xml:space="preserve">klasifikace </w:t>
                        </w:r>
                        <w:r>
                          <w:rPr>
                            <w:sz w:val="21"/>
                          </w:rPr>
                          <w:t xml:space="preserve">nebezpečí </w:t>
                        </w:r>
                        <w:r>
                          <w:rPr>
                            <w:sz w:val="21"/>
                          </w:rPr>
                          <w:t xml:space="preserve">na </w:t>
                        </w:r>
                        <w:r>
                          <w:rPr>
                            <w:sz w:val="21"/>
                          </w:rPr>
                          <w:t xml:space="preserve">obecně </w:t>
                        </w:r>
                        <w:r>
                          <w:rPr>
                            <w:sz w:val="21"/>
                          </w:rPr>
                          <w:t xml:space="preserve">přijatelná </w:t>
                        </w:r>
                        <w:r>
                          <w:rPr>
                            <w:sz w:val="21"/>
                          </w:rPr>
                          <w:t xml:space="preserve">nebo </w:t>
                        </w:r>
                        <w:r>
                          <w:rPr>
                            <w:sz w:val="21"/>
                          </w:rPr>
                          <w:t>obecně nepřijatelná rizika (klasifikace rizik);</w:t>
                        </w:r>
                      </w:p>
                      <w:p>
                        <w:pPr>
                          <w:numPr>
                            <w:ilvl w:val="0"/>
                            <w:numId w:val="25"/>
                          </w:numPr>
                          <w:tabs>
                            <w:tab w:val="left" w:pos="456"/>
                            <w:tab w:val="left" w:pos="1572"/>
                            <w:tab w:val="left" w:pos="2533"/>
                            <w:tab w:val="left" w:pos="4160"/>
                            <w:tab w:val="left" w:pos="5809"/>
                            <w:tab w:val="left" w:pos="7331"/>
                          </w:tabs>
                          <w:spacing w:before="0"/>
                          <w:ind w:left="456" w:right="-15" w:hanging="428"/>
                          <w:jc w:val="left"/>
                          <w:rPr>
                            <w:sz w:val="21"/>
                          </w:rPr>
                        </w:pPr>
                        <w:r>
                          <w:rPr>
                            <w:spacing w:val="-2"/>
                            <w:sz w:val="21"/>
                          </w:rPr>
                          <w:t>Zaregistrujte se na adrese</w:t>
                        </w:r>
                        <w:r>
                          <w:rPr>
                            <w:sz w:val="21"/>
                          </w:rPr>
                          <w:tab/>
                        </w:r>
                        <w:r>
                          <w:rPr>
                            <w:spacing w:val="-2"/>
                            <w:sz w:val="21"/>
                          </w:rPr>
                          <w:t>Všechny stránky</w:t>
                        </w:r>
                        <w:r>
                          <w:rPr>
                            <w:sz w:val="21"/>
                          </w:rPr>
                          <w:tab/>
                        </w:r>
                        <w:r>
                          <w:rPr>
                            <w:spacing w:val="-2"/>
                            <w:sz w:val="21"/>
                          </w:rPr>
                          <w:t>identifikované</w:t>
                        </w:r>
                        <w:r>
                          <w:rPr>
                            <w:sz w:val="21"/>
                          </w:rPr>
                          <w:tab/>
                        </w:r>
                        <w:r>
                          <w:rPr>
                            <w:spacing w:val="-2"/>
                            <w:sz w:val="21"/>
                          </w:rPr>
                          <w:t>nebezpečí</w:t>
                        </w:r>
                        <w:r>
                          <w:rPr>
                            <w:sz w:val="21"/>
                          </w:rPr>
                          <w:tab/>
                        </w:r>
                        <w:r>
                          <w:rPr>
                            <w:spacing w:val="-2"/>
                            <w:sz w:val="21"/>
                          </w:rPr>
                          <w:t>navrhovatelem</w:t>
                        </w:r>
                        <w:r>
                          <w:rPr>
                            <w:sz w:val="21"/>
                          </w:rPr>
                          <w:tab/>
                        </w:r>
                        <w:r>
                          <w:rPr>
                            <w:sz w:val="21"/>
                          </w:rPr>
                          <w:t xml:space="preserve">v </w:t>
                        </w:r>
                        <w:r>
                          <w:rPr>
                            <w:sz w:val="21"/>
                          </w:rPr>
                          <w:t>záznamu o nebezpečí/protokolu;</w:t>
                        </w:r>
                      </w:p>
                      <w:p>
                        <w:pPr>
                          <w:numPr>
                            <w:ilvl w:val="0"/>
                            <w:numId w:val="25"/>
                          </w:numPr>
                          <w:tabs>
                            <w:tab w:val="left" w:pos="454"/>
                            <w:tab w:val="left" w:pos="456"/>
                          </w:tabs>
                          <w:spacing w:before="0" w:line="242" w:lineRule="auto"/>
                          <w:ind w:left="456" w:right="14" w:hanging="428"/>
                          <w:jc w:val="left"/>
                          <w:rPr>
                            <w:sz w:val="21"/>
                          </w:rPr>
                        </w:pPr>
                        <w:r>
                          <w:rPr>
                            <w:sz w:val="21"/>
                          </w:rPr>
                          <w:t xml:space="preserve">výběr </w:t>
                        </w:r>
                        <w:r>
                          <w:rPr>
                            <w:sz w:val="21"/>
                          </w:rPr>
                          <w:t xml:space="preserve">zásady </w:t>
                        </w:r>
                        <w:r>
                          <w:rPr>
                            <w:sz w:val="21"/>
                          </w:rPr>
                          <w:t xml:space="preserve">přijatelnosti </w:t>
                        </w:r>
                        <w:r>
                          <w:rPr>
                            <w:sz w:val="21"/>
                          </w:rPr>
                          <w:t xml:space="preserve">rizika, </w:t>
                        </w:r>
                        <w:r>
                          <w:rPr>
                            <w:sz w:val="21"/>
                          </w:rPr>
                          <w:t xml:space="preserve">posouzení </w:t>
                        </w:r>
                        <w:r>
                          <w:rPr>
                            <w:sz w:val="21"/>
                          </w:rPr>
                          <w:t xml:space="preserve">její </w:t>
                        </w:r>
                        <w:r>
                          <w:rPr>
                            <w:sz w:val="21"/>
                          </w:rPr>
                          <w:t xml:space="preserve">použitelnosti </w:t>
                        </w:r>
                        <w:r>
                          <w:rPr>
                            <w:sz w:val="21"/>
                          </w:rPr>
                          <w:t xml:space="preserve">na </w:t>
                        </w:r>
                        <w:r>
                          <w:rPr>
                            <w:sz w:val="21"/>
                          </w:rPr>
                          <w:t xml:space="preserve">identifikovaná </w:t>
                        </w:r>
                        <w:r>
                          <w:rPr>
                            <w:sz w:val="21"/>
                          </w:rPr>
                          <w:t xml:space="preserve">nebezpečí </w:t>
                        </w:r>
                        <w:r>
                          <w:rPr>
                            <w:sz w:val="21"/>
                          </w:rPr>
                          <w:t>a přijatelnosti souvisejících rizik (posouzení rizik):</w:t>
                        </w:r>
                      </w:p>
                    </w:txbxContent>
                  </v:textbox>
                </v:shape>
                <w10:wrap type="topAndBottom"/>
              </v:group>
            </w:pict>
          </mc:Fallback>
        </mc:AlternateContent>
      </w:r>
      <w:r>
        <w:rPr>
          <w:b/>
          <w:sz w:val="7"/>
        </w:rPr>
        <mc:AlternateContent>
          <mc:Choice Requires="wpg">
            <w:drawing>
              <wp:anchor distT="0" distB="0" distL="0" distR="0" simplePos="0" relativeHeight="251727872" behindDoc="1" locked="0" layoutInCell="1" allowOverlap="1">
                <wp:simplePos x="0" y="0"/>
                <wp:positionH relativeFrom="page">
                  <wp:posOffset>1332230</wp:posOffset>
                </wp:positionH>
                <wp:positionV relativeFrom="paragraph">
                  <wp:posOffset>5062487</wp:posOffset>
                </wp:positionV>
                <wp:extent cx="5527675" cy="326390"/>
                <wp:effectExtent l="0" t="0" r="0" b="0"/>
                <wp:wrapTopAndBottom/>
                <wp:docPr id="67" name="Group 67"/>
                <wp:cNvGraphicFramePr/>
                <a:graphic xmlns:a="http://schemas.openxmlformats.org/drawingml/2006/main">
                  <a:graphicData uri="http://schemas.microsoft.com/office/word/2010/wordprocessingGroup">
                    <wpg:wgp xmlns:wpg="http://schemas.microsoft.com/office/word/2010/wordprocessingGroup">
                      <wpg:cNvGrpSpPr/>
                      <wpg:grpSpPr>
                        <a:xfrm>
                          <a:off x="0" y="0"/>
                          <a:ext cx="5527675" cy="326390"/>
                          <a:chOff x="0" y="0"/>
                          <a:chExt cx="5527675" cy="326390"/>
                        </a:xfrm>
                      </wpg:grpSpPr>
                      <wps:wsp xmlns:wps="http://schemas.microsoft.com/office/word/2010/wordprocessingShape">
                        <wps:cNvPr id="68" name="Graphic 68"/>
                        <wps:cNvSpPr/>
                        <wps:spPr>
                          <a:xfrm>
                            <a:off x="0" y="0"/>
                            <a:ext cx="5527675" cy="326390"/>
                          </a:xfrm>
                          <a:custGeom>
                            <a:avLst/>
                            <a:gdLst/>
                            <a:rect l="l" t="t" r="r" b="b"/>
                            <a:pathLst>
                              <a:path fill="norm" h="326390" w="5527675" stroke="1">
                                <a:moveTo>
                                  <a:pt x="5527675" y="0"/>
                                </a:moveTo>
                                <a:lnTo>
                                  <a:pt x="0" y="0"/>
                                </a:lnTo>
                                <a:lnTo>
                                  <a:pt x="0" y="326390"/>
                                </a:lnTo>
                                <a:lnTo>
                                  <a:pt x="5527675" y="326390"/>
                                </a:lnTo>
                                <a:lnTo>
                                  <a:pt x="5527675" y="0"/>
                                </a:lnTo>
                                <a:close/>
                              </a:path>
                            </a:pathLst>
                          </a:custGeom>
                          <a:solidFill>
                            <a:srgbClr val="FFFFCC"/>
                          </a:solidFill>
                        </wps:spPr>
                        <wps:bodyPr wrap="square" lIns="0" tIns="0" rIns="0" bIns="0" rtlCol="0">
                          <a:prstTxWarp prst="textNoShape">
                            <a:avLst/>
                          </a:prstTxWarp>
                        </wps:bodyPr>
                      </wps:wsp>
                      <wps:wsp xmlns:wps="http://schemas.microsoft.com/office/word/2010/wordprocessingShape">
                        <wps:cNvPr id="69" name="Textbox 69"/>
                        <wps:cNvSpPr txBox="1"/>
                        <wps:spPr>
                          <a:xfrm>
                            <a:off x="0" y="0"/>
                            <a:ext cx="5527675" cy="326390"/>
                          </a:xfrm>
                          <a:prstGeom prst="rect">
                            <a:avLst/>
                          </a:prstGeom>
                        </wps:spPr>
                        <wps:txbx>
                          <w:txbxContent>
                            <w:p>
                              <w:pPr>
                                <w:tabs>
                                  <w:tab w:val="left" w:pos="453"/>
                                </w:tabs>
                                <w:spacing w:before="1"/>
                                <w:ind w:left="453" w:right="27" w:hanging="425"/>
                                <w:jc w:val="left"/>
                                <w:rPr>
                                  <w:sz w:val="21"/>
                                </w:rPr>
                              </w:pPr>
                              <w:r>
                                <w:rPr>
                                  <w:spacing w:val="-6"/>
                                  <w:sz w:val="21"/>
                                </w:rPr>
                                <w:t>1.</w:t>
                              </w:r>
                              <w:r>
                                <w:rPr>
                                  <w:sz w:val="21"/>
                                </w:rPr>
                                <w:tab/>
                              </w:r>
                              <w:r>
                                <w:rPr>
                                  <w:sz w:val="21"/>
                                </w:rPr>
                                <w:t xml:space="preserve">Pokud </w:t>
                              </w:r>
                              <w:r>
                                <w:rPr>
                                  <w:sz w:val="21"/>
                                </w:rPr>
                                <w:t xml:space="preserve">navrhovatel </w:t>
                              </w:r>
                              <w:r>
                                <w:rPr>
                                  <w:sz w:val="21"/>
                                </w:rPr>
                                <w:t xml:space="preserve">používá </w:t>
                              </w:r>
                              <w:r>
                                <w:rPr>
                                  <w:sz w:val="21"/>
                                </w:rPr>
                                <w:t xml:space="preserve">ke </w:t>
                              </w:r>
                              <w:r>
                                <w:rPr>
                                  <w:sz w:val="21"/>
                                </w:rPr>
                                <w:t xml:space="preserve">kontrole </w:t>
                              </w:r>
                              <w:r>
                                <w:rPr>
                                  <w:sz w:val="21"/>
                                </w:rPr>
                                <w:t xml:space="preserve">rizik </w:t>
                              </w:r>
                              <w:r>
                                <w:rPr>
                                  <w:sz w:val="21"/>
                                </w:rPr>
                                <w:t xml:space="preserve">kodex </w:t>
                              </w:r>
                              <w:r>
                                <w:rPr>
                                  <w:sz w:val="21"/>
                                </w:rPr>
                                <w:t xml:space="preserve">postupů </w:t>
                              </w:r>
                              <w:r>
                                <w:rPr>
                                  <w:sz w:val="21"/>
                                </w:rPr>
                                <w:t xml:space="preserve">(KP), </w:t>
                              </w:r>
                              <w:r>
                                <w:rPr>
                                  <w:sz w:val="21"/>
                                </w:rPr>
                                <w:t xml:space="preserve">vysvětlete </w:t>
                              </w:r>
                              <w:r>
                                <w:rPr>
                                  <w:sz w:val="21"/>
                                </w:rPr>
                                <w:t xml:space="preserve">kontrolní </w:t>
                              </w:r>
                              <w:r>
                                <w:rPr>
                                  <w:sz w:val="21"/>
                                </w:rPr>
                                <w:t xml:space="preserve">mechanismy </w:t>
                              </w:r>
                              <w:r>
                                <w:rPr>
                                  <w:sz w:val="21"/>
                                </w:rPr>
                                <w:t>AsBo týkající se:</w:t>
                              </w:r>
                            </w:p>
                          </w:txbxContent>
                        </wps:txbx>
                        <wps:bodyPr wrap="square" lIns="0" tIns="0" rIns="0" bIns="0" rtlCol="0"/>
                      </wps:wsp>
                    </wpg:wgp>
                  </a:graphicData>
                </a:graphic>
              </wp:anchor>
            </w:drawing>
          </mc:Choice>
          <mc:Fallback>
            <w:pict>
              <v:group id="_x0000_s1078" style="width:435.25pt;height:25.7pt;margin-top:398.62pt;margin-left:104.9pt;mso-position-horizontal-relative:page;mso-wrap-distance-left:0;mso-wrap-distance-right:0;position:absolute;z-index:-251587584" coordorigin="2098,7972" coordsize="8705,514">
                <v:rect id="_x0000_s1079" style="width:8705;height:514;left:2098;position:absolute;top:7972" filled="t" fillcolor="#ffc" stroked="f">
                  <v:fill type="solid"/>
                </v:rect>
                <v:shape id="_x0000_s1080" type="#_x0000_t202" style="width:8705;height:514;left:2098;position:absolute;top:7972" filled="f" stroked="f">
                  <v:textbox inset="0,0,0,0">
                    <w:txbxContent>
                      <w:p>
                        <w:pPr>
                          <w:tabs>
                            <w:tab w:val="left" w:pos="453"/>
                          </w:tabs>
                          <w:spacing w:before="1"/>
                          <w:ind w:left="453" w:right="27" w:hanging="425"/>
                          <w:jc w:val="left"/>
                          <w:rPr>
                            <w:sz w:val="21"/>
                          </w:rPr>
                        </w:pPr>
                        <w:r>
                          <w:rPr>
                            <w:spacing w:val="-6"/>
                            <w:sz w:val="21"/>
                          </w:rPr>
                          <w:t>1.</w:t>
                        </w:r>
                        <w:r>
                          <w:rPr>
                            <w:sz w:val="21"/>
                          </w:rPr>
                          <w:tab/>
                        </w:r>
                        <w:r>
                          <w:rPr>
                            <w:sz w:val="21"/>
                          </w:rPr>
                          <w:t xml:space="preserve">Pokud </w:t>
                        </w:r>
                        <w:r>
                          <w:rPr>
                            <w:sz w:val="21"/>
                          </w:rPr>
                          <w:t xml:space="preserve">navrhovatel </w:t>
                        </w:r>
                        <w:r>
                          <w:rPr>
                            <w:sz w:val="21"/>
                          </w:rPr>
                          <w:t xml:space="preserve">používá </w:t>
                        </w:r>
                        <w:r>
                          <w:rPr>
                            <w:sz w:val="21"/>
                          </w:rPr>
                          <w:t xml:space="preserve">ke </w:t>
                        </w:r>
                        <w:r>
                          <w:rPr>
                            <w:sz w:val="21"/>
                          </w:rPr>
                          <w:t xml:space="preserve">kontrole </w:t>
                        </w:r>
                        <w:r>
                          <w:rPr>
                            <w:sz w:val="21"/>
                          </w:rPr>
                          <w:t xml:space="preserve">rizik </w:t>
                        </w:r>
                        <w:r>
                          <w:rPr>
                            <w:sz w:val="21"/>
                          </w:rPr>
                          <w:t xml:space="preserve">kodex </w:t>
                        </w:r>
                        <w:r>
                          <w:rPr>
                            <w:sz w:val="21"/>
                          </w:rPr>
                          <w:t xml:space="preserve">postupů </w:t>
                        </w:r>
                        <w:r>
                          <w:rPr>
                            <w:sz w:val="21"/>
                          </w:rPr>
                          <w:t xml:space="preserve">(KP), </w:t>
                        </w:r>
                        <w:r>
                          <w:rPr>
                            <w:sz w:val="21"/>
                          </w:rPr>
                          <w:t xml:space="preserve">vysvětlete </w:t>
                        </w:r>
                        <w:r>
                          <w:rPr>
                            <w:sz w:val="21"/>
                          </w:rPr>
                          <w:t xml:space="preserve">kontrolní </w:t>
                        </w:r>
                        <w:r>
                          <w:rPr>
                            <w:sz w:val="21"/>
                          </w:rPr>
                          <w:t xml:space="preserve">mechanismy </w:t>
                        </w:r>
                        <w:r>
                          <w:rPr>
                            <w:sz w:val="21"/>
                          </w:rPr>
                          <w:t>AsBo týkající se:</w:t>
                        </w:r>
                      </w:p>
                    </w:txbxContent>
                  </v:textbox>
                </v:shape>
                <w10:wrap type="topAndBottom"/>
              </v:group>
            </w:pict>
          </mc:Fallback>
        </mc:AlternateContent>
      </w:r>
      <w:r>
        <w:rPr>
          <w:b/>
          <w:sz w:val="7"/>
        </w:rPr>
        <mc:AlternateContent>
          <mc:Choice Requires="wpg">
            <w:drawing>
              <wp:anchor distT="0" distB="0" distL="0" distR="0" simplePos="0" relativeHeight="251730944" behindDoc="1" locked="0" layoutInCell="1" allowOverlap="1">
                <wp:simplePos x="0" y="0"/>
                <wp:positionH relativeFrom="page">
                  <wp:posOffset>1601469</wp:posOffset>
                </wp:positionH>
                <wp:positionV relativeFrom="paragraph">
                  <wp:posOffset>5469522</wp:posOffset>
                </wp:positionV>
                <wp:extent cx="5257800" cy="325120"/>
                <wp:effectExtent l="0" t="0" r="0" b="0"/>
                <wp:wrapTopAndBottom/>
                <wp:docPr id="70" name="Group 70"/>
                <wp:cNvGraphicFramePr/>
                <a:graphic xmlns:a="http://schemas.openxmlformats.org/drawingml/2006/main">
                  <a:graphicData uri="http://schemas.microsoft.com/office/word/2010/wordprocessingGroup">
                    <wpg:wgp xmlns:wpg="http://schemas.microsoft.com/office/word/2010/wordprocessingGroup">
                      <wpg:cNvGrpSpPr/>
                      <wpg:grpSpPr>
                        <a:xfrm>
                          <a:off x="0" y="0"/>
                          <a:ext cx="5257800" cy="325120"/>
                          <a:chOff x="0" y="0"/>
                          <a:chExt cx="5257800" cy="325120"/>
                        </a:xfrm>
                      </wpg:grpSpPr>
                      <wps:wsp xmlns:wps="http://schemas.microsoft.com/office/word/2010/wordprocessingShape">
                        <wps:cNvPr id="71" name="Graphic 71"/>
                        <wps:cNvSpPr/>
                        <wps:spPr>
                          <a:xfrm>
                            <a:off x="0" y="0"/>
                            <a:ext cx="5257800" cy="325120"/>
                          </a:xfrm>
                          <a:custGeom>
                            <a:avLst/>
                            <a:gdLst/>
                            <a:rect l="l" t="t" r="r" b="b"/>
                            <a:pathLst>
                              <a:path fill="norm" h="325120" w="5257800" stroke="1">
                                <a:moveTo>
                                  <a:pt x="5257800" y="0"/>
                                </a:moveTo>
                                <a:lnTo>
                                  <a:pt x="0" y="0"/>
                                </a:lnTo>
                                <a:lnTo>
                                  <a:pt x="0" y="325119"/>
                                </a:lnTo>
                                <a:lnTo>
                                  <a:pt x="5257800" y="325119"/>
                                </a:lnTo>
                                <a:lnTo>
                                  <a:pt x="5257800" y="0"/>
                                </a:lnTo>
                                <a:close/>
                              </a:path>
                            </a:pathLst>
                          </a:custGeom>
                          <a:solidFill>
                            <a:srgbClr val="FFFFCC"/>
                          </a:solidFill>
                        </wps:spPr>
                        <wps:bodyPr wrap="square" lIns="0" tIns="0" rIns="0" bIns="0" rtlCol="0">
                          <a:prstTxWarp prst="textNoShape">
                            <a:avLst/>
                          </a:prstTxWarp>
                        </wps:bodyPr>
                      </wps:wsp>
                      <wps:wsp xmlns:wps="http://schemas.microsoft.com/office/word/2010/wordprocessingShape">
                        <wps:cNvPr id="72" name="Textbox 72"/>
                        <wps:cNvSpPr txBox="1"/>
                        <wps:spPr>
                          <a:xfrm>
                            <a:off x="0" y="0"/>
                            <a:ext cx="5257800" cy="325120"/>
                          </a:xfrm>
                          <a:prstGeom prst="rect">
                            <a:avLst/>
                          </a:prstGeom>
                        </wps:spPr>
                        <wps:txbx>
                          <w:txbxContent>
                            <w:p>
                              <w:pPr>
                                <w:numPr>
                                  <w:ilvl w:val="0"/>
                                  <w:numId w:val="24"/>
                                </w:numPr>
                                <w:tabs>
                                  <w:tab w:val="left" w:pos="454"/>
                                </w:tabs>
                                <w:spacing w:before="6" w:line="254" w:lineRule="exact"/>
                                <w:ind w:left="454" w:right="0" w:hanging="425"/>
                                <w:jc w:val="left"/>
                                <w:rPr>
                                  <w:sz w:val="21"/>
                                </w:rPr>
                              </w:pPr>
                              <w:r>
                                <w:rPr>
                                  <w:sz w:val="21"/>
                                </w:rPr>
                                <w:t xml:space="preserve">soulad </w:t>
                              </w:r>
                              <w:r>
                                <w:rPr>
                                  <w:sz w:val="21"/>
                                </w:rPr>
                                <w:t xml:space="preserve">žalobce </w:t>
                              </w:r>
                              <w:r>
                                <w:rPr>
                                  <w:sz w:val="21"/>
                                </w:rPr>
                                <w:t xml:space="preserve">s </w:t>
                              </w:r>
                              <w:r>
                                <w:rPr>
                                  <w:sz w:val="21"/>
                                </w:rPr>
                                <w:t xml:space="preserve">bodem </w:t>
                              </w:r>
                              <w:r>
                                <w:rPr>
                                  <w:sz w:val="21"/>
                                </w:rPr>
                                <w:t xml:space="preserve">2.3.2 </w:t>
                              </w:r>
                              <w:r>
                                <w:rPr>
                                  <w:sz w:val="21"/>
                                </w:rPr>
                                <w:t xml:space="preserve">přílohy </w:t>
                              </w:r>
                              <w:r>
                                <w:rPr>
                                  <w:sz w:val="21"/>
                                </w:rPr>
                                <w:t xml:space="preserve">I </w:t>
                              </w:r>
                              <w:r>
                                <w:rPr>
                                  <w:sz w:val="21"/>
                                </w:rPr>
                                <w:t xml:space="preserve">nařízení </w:t>
                              </w:r>
                              <w:r>
                                <w:rPr>
                                  <w:sz w:val="21"/>
                                </w:rPr>
                                <w:t xml:space="preserve">č. </w:t>
                              </w:r>
                              <w:r>
                                <w:rPr>
                                  <w:spacing w:val="-2"/>
                                  <w:sz w:val="21"/>
                                </w:rPr>
                                <w:t>402/2013;</w:t>
                              </w:r>
                            </w:p>
                            <w:p>
                              <w:pPr>
                                <w:numPr>
                                  <w:ilvl w:val="0"/>
                                  <w:numId w:val="24"/>
                                </w:numPr>
                                <w:tabs>
                                  <w:tab w:val="left" w:pos="452"/>
                                </w:tabs>
                                <w:spacing w:before="0" w:line="252" w:lineRule="exact"/>
                                <w:ind w:left="452" w:right="0" w:hanging="423"/>
                                <w:jc w:val="left"/>
                                <w:rPr>
                                  <w:sz w:val="21"/>
                                </w:rPr>
                              </w:pPr>
                              <w:r>
                                <w:rPr>
                                  <w:sz w:val="21"/>
                                </w:rPr>
                                <w:t xml:space="preserve">správné </w:t>
                              </w:r>
                              <w:r>
                                <w:rPr>
                                  <w:sz w:val="21"/>
                                </w:rPr>
                                <w:t xml:space="preserve">použití </w:t>
                              </w:r>
                              <w:r>
                                <w:rPr>
                                  <w:sz w:val="21"/>
                                </w:rPr>
                                <w:t xml:space="preserve">zvoleného </w:t>
                              </w:r>
                              <w:r>
                                <w:rPr>
                                  <w:sz w:val="21"/>
                                </w:rPr>
                                <w:t xml:space="preserve">kodexu </w:t>
                              </w:r>
                              <w:r>
                                <w:rPr>
                                  <w:sz w:val="21"/>
                                </w:rPr>
                                <w:t xml:space="preserve">praxe </w:t>
                              </w:r>
                              <w:r>
                                <w:rPr>
                                  <w:spacing w:val="-2"/>
                                  <w:sz w:val="21"/>
                                </w:rPr>
                                <w:t>žadatelem.</w:t>
                              </w:r>
                            </w:p>
                          </w:txbxContent>
                        </wps:txbx>
                        <wps:bodyPr wrap="square" lIns="0" tIns="0" rIns="0" bIns="0" rtlCol="0"/>
                      </wps:wsp>
                    </wpg:wgp>
                  </a:graphicData>
                </a:graphic>
              </wp:anchor>
            </w:drawing>
          </mc:Choice>
          <mc:Fallback>
            <w:pict>
              <v:group id="Group 70" o:spid="_x0000_s1081" style="width:414pt;height:25.6pt;margin-top:430.67pt;margin-left:126.1pt;mso-position-horizontal-relative:page;mso-wrap-distance-bottom:0;mso-wrap-distance-left:0;mso-wrap-distance-right:0;mso-wrap-distance-top:0;position:absolute;z-index:-251586560" coordorigin="0,0" coordsize="21600,21600">
                <v:shape id="_x0000_s1082" style="width:21600;height:21600;position:absolute;v-text-anchor:top" coordsize="21600,21600" path="m21600,l,l,l,21600l,21600l21600,21600l21600,21600l21600,xe" fillcolor="#ffc"/>
                <v:shape id="_x0000_s1083" type="#_x0000_t202" style="width:21600;height:21600;position:absolute;v-text-anchor:top" fillcolor="this">
                  <v:textbox inset="0,0,0,0">
                    <w:txbxContent>
                      <w:p>
                        <w:pPr>
                          <w:numPr>
                            <w:ilvl w:val="0"/>
                            <w:numId w:val="24"/>
                          </w:numPr>
                          <w:tabs>
                            <w:tab w:val="left" w:pos="454"/>
                          </w:tabs>
                          <w:spacing w:before="6" w:line="254" w:lineRule="exact"/>
                          <w:ind w:left="454" w:right="0" w:hanging="425"/>
                          <w:jc w:val="left"/>
                          <w:rPr>
                            <w:sz w:val="21"/>
                          </w:rPr>
                        </w:pPr>
                        <w:r>
                          <w:rPr>
                            <w:sz w:val="21"/>
                          </w:rPr>
                          <w:t xml:space="preserve">soulad </w:t>
                        </w:r>
                        <w:r>
                          <w:rPr>
                            <w:sz w:val="21"/>
                          </w:rPr>
                          <w:t xml:space="preserve">žalobce </w:t>
                        </w:r>
                        <w:r>
                          <w:rPr>
                            <w:sz w:val="21"/>
                          </w:rPr>
                          <w:t xml:space="preserve">s </w:t>
                        </w:r>
                        <w:r>
                          <w:rPr>
                            <w:sz w:val="21"/>
                          </w:rPr>
                          <w:t xml:space="preserve">bodem </w:t>
                        </w:r>
                        <w:r>
                          <w:rPr>
                            <w:sz w:val="21"/>
                          </w:rPr>
                          <w:t xml:space="preserve">2.3.2 </w:t>
                        </w:r>
                        <w:r>
                          <w:rPr>
                            <w:sz w:val="21"/>
                          </w:rPr>
                          <w:t xml:space="preserve">přílohy </w:t>
                        </w:r>
                        <w:r>
                          <w:rPr>
                            <w:sz w:val="21"/>
                          </w:rPr>
                          <w:t xml:space="preserve">I </w:t>
                        </w:r>
                        <w:r>
                          <w:rPr>
                            <w:sz w:val="21"/>
                          </w:rPr>
                          <w:t xml:space="preserve">nařízení </w:t>
                        </w:r>
                        <w:r>
                          <w:rPr>
                            <w:sz w:val="21"/>
                          </w:rPr>
                          <w:t xml:space="preserve">č. </w:t>
                        </w:r>
                        <w:r>
                          <w:rPr>
                            <w:spacing w:val="-2"/>
                            <w:sz w:val="21"/>
                          </w:rPr>
                          <w:t>402/2013;</w:t>
                        </w:r>
                      </w:p>
                      <w:p>
                        <w:pPr>
                          <w:numPr>
                            <w:ilvl w:val="0"/>
                            <w:numId w:val="24"/>
                          </w:numPr>
                          <w:tabs>
                            <w:tab w:val="left" w:pos="452"/>
                          </w:tabs>
                          <w:spacing w:before="0" w:line="252" w:lineRule="exact"/>
                          <w:ind w:left="452" w:right="0" w:hanging="423"/>
                          <w:jc w:val="left"/>
                          <w:rPr>
                            <w:sz w:val="21"/>
                          </w:rPr>
                        </w:pPr>
                        <w:r>
                          <w:rPr>
                            <w:sz w:val="21"/>
                          </w:rPr>
                          <w:t xml:space="preserve">správné </w:t>
                        </w:r>
                        <w:r>
                          <w:rPr>
                            <w:sz w:val="21"/>
                          </w:rPr>
                          <w:t xml:space="preserve">použití </w:t>
                        </w:r>
                        <w:r>
                          <w:rPr>
                            <w:sz w:val="21"/>
                          </w:rPr>
                          <w:t xml:space="preserve">zvoleného </w:t>
                        </w:r>
                        <w:r>
                          <w:rPr>
                            <w:sz w:val="21"/>
                          </w:rPr>
                          <w:t xml:space="preserve">kodexu </w:t>
                        </w:r>
                        <w:r>
                          <w:rPr>
                            <w:sz w:val="21"/>
                          </w:rPr>
                          <w:t xml:space="preserve">praxe </w:t>
                        </w:r>
                        <w:r>
                          <w:rPr>
                            <w:spacing w:val="-2"/>
                            <w:sz w:val="21"/>
                          </w:rPr>
                          <w:t>žadatelem.</w:t>
                        </w:r>
                      </w:p>
                    </w:txbxContent>
                  </v:textbox>
                </v:shape>
                <w10:wrap type="topAndBottom"/>
              </v:group>
            </w:pict>
          </mc:Fallback>
        </mc:AlternateContent>
      </w:r>
      <w:r>
        <w:rPr>
          <w:b/>
          <w:sz w:val="7"/>
        </w:rPr>
        <mc:AlternateContent>
          <mc:Choice Requires="wpg">
            <w:drawing>
              <wp:anchor distT="0" distB="0" distL="0" distR="0" simplePos="0" relativeHeight="251731968" behindDoc="1" locked="0" layoutInCell="1" allowOverlap="1">
                <wp:simplePos x="0" y="0"/>
                <wp:positionH relativeFrom="page">
                  <wp:posOffset>1871345</wp:posOffset>
                </wp:positionH>
                <wp:positionV relativeFrom="paragraph">
                  <wp:posOffset>5875287</wp:posOffset>
                </wp:positionV>
                <wp:extent cx="4987925" cy="650875"/>
                <wp:effectExtent l="0" t="0" r="0" b="0"/>
                <wp:wrapTopAndBottom/>
                <wp:docPr id="73" name="Group 73"/>
                <wp:cNvGraphicFramePr/>
                <a:graphic xmlns:a="http://schemas.openxmlformats.org/drawingml/2006/main">
                  <a:graphicData uri="http://schemas.microsoft.com/office/word/2010/wordprocessingGroup">
                    <wpg:wgp xmlns:wpg="http://schemas.microsoft.com/office/word/2010/wordprocessingGroup">
                      <wpg:cNvGrpSpPr/>
                      <wpg:grpSpPr>
                        <a:xfrm>
                          <a:off x="0" y="0"/>
                          <a:ext cx="4987925" cy="650875"/>
                          <a:chOff x="0" y="0"/>
                          <a:chExt cx="4987925" cy="650875"/>
                        </a:xfrm>
                      </wpg:grpSpPr>
                      <wps:wsp xmlns:wps="http://schemas.microsoft.com/office/word/2010/wordprocessingShape">
                        <wps:cNvPr id="74" name="Graphic 74"/>
                        <wps:cNvSpPr/>
                        <wps:spPr>
                          <a:xfrm>
                            <a:off x="0" y="0"/>
                            <a:ext cx="4987925" cy="650875"/>
                          </a:xfrm>
                          <a:custGeom>
                            <a:avLst/>
                            <a:gdLst/>
                            <a:rect l="l" t="t" r="r" b="b"/>
                            <a:pathLst>
                              <a:path fill="norm" h="650875" w="4987925" stroke="1">
                                <a:moveTo>
                                  <a:pt x="4987925" y="0"/>
                                </a:moveTo>
                                <a:lnTo>
                                  <a:pt x="0" y="0"/>
                                </a:lnTo>
                                <a:lnTo>
                                  <a:pt x="0" y="650875"/>
                                </a:lnTo>
                                <a:lnTo>
                                  <a:pt x="4987925" y="650875"/>
                                </a:lnTo>
                                <a:lnTo>
                                  <a:pt x="4987925" y="0"/>
                                </a:lnTo>
                                <a:close/>
                              </a:path>
                            </a:pathLst>
                          </a:custGeom>
                          <a:solidFill>
                            <a:srgbClr val="FFFFCC"/>
                          </a:solidFill>
                        </wps:spPr>
                        <wps:bodyPr wrap="square" lIns="0" tIns="0" rIns="0" bIns="0" rtlCol="0">
                          <a:prstTxWarp prst="textNoShape">
                            <a:avLst/>
                          </a:prstTxWarp>
                        </wps:bodyPr>
                      </wps:wsp>
                      <wps:wsp xmlns:wps="http://schemas.microsoft.com/office/word/2010/wordprocessingShape">
                        <wps:cNvPr id="75" name="Textbox 75"/>
                        <wps:cNvSpPr txBox="1"/>
                        <wps:spPr>
                          <a:xfrm>
                            <a:off x="0" y="0"/>
                            <a:ext cx="4987925" cy="650875"/>
                          </a:xfrm>
                          <a:prstGeom prst="rect">
                            <a:avLst/>
                          </a:prstGeom>
                        </wps:spPr>
                        <wps:txbx>
                          <w:txbxContent>
                            <w:p>
                              <w:pPr>
                                <w:spacing w:before="0"/>
                                <w:ind w:left="29" w:right="19" w:firstLine="0"/>
                                <w:jc w:val="both"/>
                                <w:rPr>
                                  <w:sz w:val="21"/>
                                </w:rPr>
                              </w:pPr>
                              <w:r>
                                <w:rPr>
                                  <w:sz w:val="21"/>
                                </w:rPr>
                                <w:t xml:space="preserve">To je důležité především pro subsystémy ETCS, kde může konstruktér použít normy EN </w:t>
                              </w:r>
                              <w:r>
                                <w:rPr>
                                  <w:sz w:val="21"/>
                                </w:rPr>
                                <w:t xml:space="preserve">jako </w:t>
                              </w:r>
                              <w:r>
                                <w:rPr>
                                  <w:sz w:val="21"/>
                                </w:rPr>
                                <w:t xml:space="preserve">přijatelný </w:t>
                              </w:r>
                              <w:r>
                                <w:rPr>
                                  <w:sz w:val="21"/>
                                </w:rPr>
                                <w:t xml:space="preserve">způsob </w:t>
                              </w:r>
                              <w:r>
                                <w:rPr>
                                  <w:sz w:val="21"/>
                                </w:rPr>
                                <w:t xml:space="preserve">splnění </w:t>
                              </w:r>
                              <w:r>
                                <w:rPr>
                                  <w:sz w:val="21"/>
                                </w:rPr>
                                <w:t xml:space="preserve">požadavků </w:t>
                              </w:r>
                              <w:r>
                                <w:rPr>
                                  <w:sz w:val="21"/>
                                </w:rPr>
                                <w:t xml:space="preserve">CSM-RA. </w:t>
                              </w:r>
                              <w:r>
                                <w:rPr>
                                  <w:sz w:val="21"/>
                                </w:rPr>
                                <w:t xml:space="preserve">V takovém </w:t>
                              </w:r>
                              <w:r>
                                <w:rPr>
                                  <w:sz w:val="21"/>
                                </w:rPr>
                                <w:t xml:space="preserve">případě </w:t>
                              </w:r>
                              <w:r>
                                <w:rPr>
                                  <w:sz w:val="21"/>
                                </w:rPr>
                                <w:t>bude AsBo při nezávislém posuzování posuzovat, zda navrhovatel správně uplatňuje příslušné normy EN;</w:t>
                              </w:r>
                            </w:p>
                          </w:txbxContent>
                        </wps:txbx>
                        <wps:bodyPr wrap="square" lIns="0" tIns="0" rIns="0" bIns="0" rtlCol="0"/>
                      </wps:wsp>
                    </wpg:wgp>
                  </a:graphicData>
                </a:graphic>
              </wp:anchor>
            </w:drawing>
          </mc:Choice>
          <mc:Fallback>
            <w:pict>
              <v:group id="_x0000_s1084" style="width:392.75pt;height:51.25pt;margin-top:462.62pt;margin-left:147.35pt;mso-position-horizontal-relative:page;mso-wrap-distance-left:0;mso-wrap-distance-right:0;position:absolute;z-index:-251583488" coordorigin="2947,9252" coordsize="7855,1025">
                <v:rect id="_x0000_s1085" style="width:7855;height:1025;left:2947;position:absolute;top:9252" filled="t" fillcolor="#ffc" stroked="f">
                  <v:fill type="solid"/>
                </v:rect>
                <v:shape id="_x0000_s1086" type="#_x0000_t202" style="width:7855;height:1025;left:2947;position:absolute;top:9252" filled="f" stroked="f">
                  <v:textbox inset="0,0,0,0">
                    <w:txbxContent>
                      <w:p>
                        <w:pPr>
                          <w:spacing w:before="0"/>
                          <w:ind w:left="29" w:right="19" w:firstLine="0"/>
                          <w:jc w:val="both"/>
                          <w:rPr>
                            <w:sz w:val="21"/>
                          </w:rPr>
                        </w:pPr>
                        <w:r>
                          <w:rPr>
                            <w:sz w:val="21"/>
                          </w:rPr>
                          <w:t xml:space="preserve">To je důležité především pro subsystémy ETCS, kde může konstruktér použít normy EN </w:t>
                        </w:r>
                        <w:r>
                          <w:rPr>
                            <w:sz w:val="21"/>
                          </w:rPr>
                          <w:t xml:space="preserve">jako </w:t>
                        </w:r>
                        <w:r>
                          <w:rPr>
                            <w:sz w:val="21"/>
                          </w:rPr>
                          <w:t xml:space="preserve">přijatelný </w:t>
                        </w:r>
                        <w:r>
                          <w:rPr>
                            <w:sz w:val="21"/>
                          </w:rPr>
                          <w:t xml:space="preserve">způsob </w:t>
                        </w:r>
                        <w:r>
                          <w:rPr>
                            <w:sz w:val="21"/>
                          </w:rPr>
                          <w:t xml:space="preserve">splnění </w:t>
                        </w:r>
                        <w:r>
                          <w:rPr>
                            <w:sz w:val="21"/>
                          </w:rPr>
                          <w:t xml:space="preserve">požadavků </w:t>
                        </w:r>
                        <w:r>
                          <w:rPr>
                            <w:sz w:val="21"/>
                          </w:rPr>
                          <w:t xml:space="preserve">CSM-RA. </w:t>
                        </w:r>
                        <w:r>
                          <w:rPr>
                            <w:sz w:val="21"/>
                          </w:rPr>
                          <w:t xml:space="preserve">V takovém </w:t>
                        </w:r>
                        <w:r>
                          <w:rPr>
                            <w:sz w:val="21"/>
                          </w:rPr>
                          <w:t xml:space="preserve">případě </w:t>
                        </w:r>
                        <w:r>
                          <w:rPr>
                            <w:sz w:val="21"/>
                          </w:rPr>
                          <w:t>bude AsBo při nezávislém posuzování posuzovat, zda navrhovatel správně uplatňuje příslušné normy EN;</w:t>
                        </w:r>
                      </w:p>
                    </w:txbxContent>
                  </v:textbox>
                </v:shape>
                <w10:wrap type="topAndBottom"/>
              </v:group>
            </w:pict>
          </mc:Fallback>
        </mc:AlternateContent>
      </w:r>
      <w:r>
        <w:rPr>
          <w:b/>
          <w:sz w:val="7"/>
        </w:rPr>
        <mc:AlternateContent>
          <mc:Choice Requires="wpg">
            <w:drawing>
              <wp:anchor distT="0" distB="0" distL="0" distR="0" simplePos="0" relativeHeight="251734016" behindDoc="1" locked="0" layoutInCell="1" allowOverlap="1">
                <wp:simplePos x="0" y="0"/>
                <wp:positionH relativeFrom="page">
                  <wp:posOffset>1332230</wp:posOffset>
                </wp:positionH>
                <wp:positionV relativeFrom="paragraph">
                  <wp:posOffset>6606807</wp:posOffset>
                </wp:positionV>
                <wp:extent cx="5527675" cy="326390"/>
                <wp:effectExtent l="0" t="0" r="0" b="0"/>
                <wp:wrapTopAndBottom/>
                <wp:docPr id="76" name="Group 76"/>
                <wp:cNvGraphicFramePr/>
                <a:graphic xmlns:a="http://schemas.openxmlformats.org/drawingml/2006/main">
                  <a:graphicData uri="http://schemas.microsoft.com/office/word/2010/wordprocessingGroup">
                    <wpg:wgp xmlns:wpg="http://schemas.microsoft.com/office/word/2010/wordprocessingGroup">
                      <wpg:cNvGrpSpPr/>
                      <wpg:grpSpPr>
                        <a:xfrm>
                          <a:off x="0" y="0"/>
                          <a:ext cx="5527675" cy="326390"/>
                          <a:chOff x="0" y="0"/>
                          <a:chExt cx="5527675" cy="326390"/>
                        </a:xfrm>
                      </wpg:grpSpPr>
                      <wps:wsp xmlns:wps="http://schemas.microsoft.com/office/word/2010/wordprocessingShape">
                        <wps:cNvPr id="77" name="Graphic 77"/>
                        <wps:cNvSpPr/>
                        <wps:spPr>
                          <a:xfrm>
                            <a:off x="0" y="0"/>
                            <a:ext cx="5527675" cy="326390"/>
                          </a:xfrm>
                          <a:custGeom>
                            <a:avLst/>
                            <a:gdLst/>
                            <a:rect l="l" t="t" r="r" b="b"/>
                            <a:pathLst>
                              <a:path fill="norm" h="326390" w="5527675" stroke="1">
                                <a:moveTo>
                                  <a:pt x="5527675" y="0"/>
                                </a:moveTo>
                                <a:lnTo>
                                  <a:pt x="0" y="0"/>
                                </a:lnTo>
                                <a:lnTo>
                                  <a:pt x="0" y="326390"/>
                                </a:lnTo>
                                <a:lnTo>
                                  <a:pt x="5527675" y="326390"/>
                                </a:lnTo>
                                <a:lnTo>
                                  <a:pt x="5527675" y="0"/>
                                </a:lnTo>
                                <a:close/>
                              </a:path>
                            </a:pathLst>
                          </a:custGeom>
                          <a:solidFill>
                            <a:srgbClr val="FFFFCC"/>
                          </a:solidFill>
                        </wps:spPr>
                        <wps:bodyPr wrap="square" lIns="0" tIns="0" rIns="0" bIns="0" rtlCol="0">
                          <a:prstTxWarp prst="textNoShape">
                            <a:avLst/>
                          </a:prstTxWarp>
                        </wps:bodyPr>
                      </wps:wsp>
                      <wps:wsp xmlns:wps="http://schemas.microsoft.com/office/word/2010/wordprocessingShape">
                        <wps:cNvPr id="78" name="Textbox 78"/>
                        <wps:cNvSpPr txBox="1"/>
                        <wps:spPr>
                          <a:xfrm>
                            <a:off x="0" y="0"/>
                            <a:ext cx="5527675" cy="326390"/>
                          </a:xfrm>
                          <a:prstGeom prst="rect">
                            <a:avLst/>
                          </a:prstGeom>
                        </wps:spPr>
                        <wps:txbx>
                          <w:txbxContent>
                            <w:p>
                              <w:pPr>
                                <w:tabs>
                                  <w:tab w:val="left" w:pos="453"/>
                                </w:tabs>
                                <w:spacing w:before="1"/>
                                <w:ind w:left="453" w:right="27" w:hanging="425"/>
                                <w:jc w:val="left"/>
                                <w:rPr>
                                  <w:sz w:val="21"/>
                                </w:rPr>
                              </w:pPr>
                              <w:r>
                                <w:rPr>
                                  <w:spacing w:val="-6"/>
                                  <w:sz w:val="21"/>
                                </w:rPr>
                                <w:t>2.</w:t>
                              </w:r>
                              <w:r>
                                <w:rPr>
                                  <w:sz w:val="21"/>
                                </w:rPr>
                                <w:tab/>
                              </w:r>
                              <w:r>
                                <w:rPr>
                                  <w:sz w:val="21"/>
                                </w:rPr>
                                <w:t xml:space="preserve">pokud </w:t>
                              </w:r>
                              <w:r>
                                <w:rPr>
                                  <w:sz w:val="21"/>
                                </w:rPr>
                                <w:t xml:space="preserve">navrhovatel </w:t>
                              </w:r>
                              <w:r>
                                <w:rPr>
                                  <w:sz w:val="21"/>
                                </w:rPr>
                                <w:t xml:space="preserve">porovnává </w:t>
                              </w:r>
                              <w:r>
                                <w:rPr>
                                  <w:sz w:val="21"/>
                                </w:rPr>
                                <w:t xml:space="preserve">zvažovaný </w:t>
                              </w:r>
                              <w:r>
                                <w:rPr>
                                  <w:sz w:val="21"/>
                                </w:rPr>
                                <w:t xml:space="preserve">systém </w:t>
                              </w:r>
                              <w:r>
                                <w:rPr>
                                  <w:sz w:val="21"/>
                                </w:rPr>
                                <w:t xml:space="preserve">s </w:t>
                              </w:r>
                              <w:r>
                                <w:rPr>
                                  <w:sz w:val="21"/>
                                </w:rPr>
                                <w:t xml:space="preserve">podobným </w:t>
                              </w:r>
                              <w:r>
                                <w:rPr>
                                  <w:sz w:val="21"/>
                                </w:rPr>
                                <w:t xml:space="preserve">referenčním </w:t>
                              </w:r>
                              <w:r>
                                <w:rPr>
                                  <w:sz w:val="21"/>
                                </w:rPr>
                                <w:t>systémem pro kontrolu rizik, vysvětlete kontrolní mechanismy AsBo týkající se:</w:t>
                              </w:r>
                            </w:p>
                          </w:txbxContent>
                        </wps:txbx>
                        <wps:bodyPr wrap="square" lIns="0" tIns="0" rIns="0" bIns="0" rtlCol="0"/>
                      </wps:wsp>
                    </wpg:wgp>
                  </a:graphicData>
                </a:graphic>
              </wp:anchor>
            </w:drawing>
          </mc:Choice>
          <mc:Fallback>
            <w:pict>
              <v:group id="_x0000_s1087" style="width:435.25pt;height:25.7pt;margin-top:520.22pt;margin-left:104.9pt;mso-position-horizontal-relative:page;mso-wrap-distance-left:0;mso-wrap-distance-right:0;position:absolute;z-index:-251581440" coordorigin="2098,10404" coordsize="8705,514">
                <v:rect id="_x0000_s1088" style="width:8705;height:514;left:2098;position:absolute;top:10404" filled="t" fillcolor="#ffc" stroked="f">
                  <v:fill type="solid"/>
                </v:rect>
                <v:shape id="_x0000_s1089" type="#_x0000_t202" style="width:8705;height:514;left:2098;position:absolute;top:10404" filled="f" stroked="f">
                  <v:textbox inset="0,0,0,0">
                    <w:txbxContent>
                      <w:p>
                        <w:pPr>
                          <w:tabs>
                            <w:tab w:val="left" w:pos="453"/>
                          </w:tabs>
                          <w:spacing w:before="1"/>
                          <w:ind w:left="453" w:right="27" w:hanging="425"/>
                          <w:jc w:val="left"/>
                          <w:rPr>
                            <w:sz w:val="21"/>
                          </w:rPr>
                        </w:pPr>
                        <w:r>
                          <w:rPr>
                            <w:spacing w:val="-6"/>
                            <w:sz w:val="21"/>
                          </w:rPr>
                          <w:t>2.</w:t>
                        </w:r>
                        <w:r>
                          <w:rPr>
                            <w:sz w:val="21"/>
                          </w:rPr>
                          <w:tab/>
                        </w:r>
                        <w:r>
                          <w:rPr>
                            <w:sz w:val="21"/>
                          </w:rPr>
                          <w:t xml:space="preserve">pokud </w:t>
                        </w:r>
                        <w:r>
                          <w:rPr>
                            <w:sz w:val="21"/>
                          </w:rPr>
                          <w:t xml:space="preserve">navrhovatel </w:t>
                        </w:r>
                        <w:r>
                          <w:rPr>
                            <w:sz w:val="21"/>
                          </w:rPr>
                          <w:t xml:space="preserve">porovnává </w:t>
                        </w:r>
                        <w:r>
                          <w:rPr>
                            <w:sz w:val="21"/>
                          </w:rPr>
                          <w:t xml:space="preserve">zvažovaný </w:t>
                        </w:r>
                        <w:r>
                          <w:rPr>
                            <w:sz w:val="21"/>
                          </w:rPr>
                          <w:t xml:space="preserve">systém </w:t>
                        </w:r>
                        <w:r>
                          <w:rPr>
                            <w:sz w:val="21"/>
                          </w:rPr>
                          <w:t xml:space="preserve">s </w:t>
                        </w:r>
                        <w:r>
                          <w:rPr>
                            <w:sz w:val="21"/>
                          </w:rPr>
                          <w:t xml:space="preserve">podobným </w:t>
                        </w:r>
                        <w:r>
                          <w:rPr>
                            <w:sz w:val="21"/>
                          </w:rPr>
                          <w:t xml:space="preserve">referenčním </w:t>
                        </w:r>
                        <w:r>
                          <w:rPr>
                            <w:sz w:val="21"/>
                          </w:rPr>
                          <w:t>systémem pro kontrolu rizik, vysvětlete kontrolní mechanismy AsBo týkající se:</w:t>
                        </w:r>
                      </w:p>
                    </w:txbxContent>
                  </v:textbox>
                </v:shape>
                <w10:wrap type="topAndBottom"/>
              </v:group>
            </w:pict>
          </mc:Fallback>
        </mc:AlternateContent>
      </w:r>
      <w:r>
        <w:rPr>
          <w:b/>
          <w:sz w:val="7"/>
        </w:rPr>
        <mc:AlternateContent>
          <mc:Choice Requires="wpg">
            <w:drawing>
              <wp:anchor distT="0" distB="0" distL="0" distR="0" simplePos="0" relativeHeight="251737088" behindDoc="1" locked="0" layoutInCell="1" allowOverlap="1">
                <wp:simplePos x="0" y="0"/>
                <wp:positionH relativeFrom="page">
                  <wp:posOffset>1601469</wp:posOffset>
                </wp:positionH>
                <wp:positionV relativeFrom="paragraph">
                  <wp:posOffset>7013624</wp:posOffset>
                </wp:positionV>
                <wp:extent cx="5257800" cy="488315"/>
                <wp:effectExtent l="0" t="0" r="0" b="0"/>
                <wp:wrapTopAndBottom/>
                <wp:docPr id="79" name="Group 79"/>
                <wp:cNvGraphicFramePr/>
                <a:graphic xmlns:a="http://schemas.openxmlformats.org/drawingml/2006/main">
                  <a:graphicData uri="http://schemas.microsoft.com/office/word/2010/wordprocessingGroup">
                    <wpg:wgp xmlns:wpg="http://schemas.microsoft.com/office/word/2010/wordprocessingGroup">
                      <wpg:cNvGrpSpPr/>
                      <wpg:grpSpPr>
                        <a:xfrm>
                          <a:off x="0" y="0"/>
                          <a:ext cx="5257800" cy="488315"/>
                          <a:chOff x="0" y="0"/>
                          <a:chExt cx="5257800" cy="488315"/>
                        </a:xfrm>
                      </wpg:grpSpPr>
                      <wps:wsp xmlns:wps="http://schemas.microsoft.com/office/word/2010/wordprocessingShape">
                        <wps:cNvPr id="80" name="Graphic 80"/>
                        <wps:cNvSpPr/>
                        <wps:spPr>
                          <a:xfrm>
                            <a:off x="0" y="0"/>
                            <a:ext cx="5257800" cy="488315"/>
                          </a:xfrm>
                          <a:custGeom>
                            <a:avLst/>
                            <a:gdLst/>
                            <a:rect l="l" t="t" r="r" b="b"/>
                            <a:pathLst>
                              <a:path fill="norm" h="488315" w="5257800" stroke="1">
                                <a:moveTo>
                                  <a:pt x="5257800" y="0"/>
                                </a:moveTo>
                                <a:lnTo>
                                  <a:pt x="0" y="0"/>
                                </a:lnTo>
                                <a:lnTo>
                                  <a:pt x="0" y="488314"/>
                                </a:lnTo>
                                <a:lnTo>
                                  <a:pt x="5257800" y="488314"/>
                                </a:lnTo>
                                <a:lnTo>
                                  <a:pt x="5257800" y="0"/>
                                </a:lnTo>
                                <a:close/>
                              </a:path>
                            </a:pathLst>
                          </a:custGeom>
                          <a:solidFill>
                            <a:srgbClr val="FFFFCC"/>
                          </a:solidFill>
                        </wps:spPr>
                        <wps:bodyPr wrap="square" lIns="0" tIns="0" rIns="0" bIns="0" rtlCol="0">
                          <a:prstTxWarp prst="textNoShape">
                            <a:avLst/>
                          </a:prstTxWarp>
                        </wps:bodyPr>
                      </wps:wsp>
                      <wps:wsp xmlns:wps="http://schemas.microsoft.com/office/word/2010/wordprocessingShape">
                        <wps:cNvPr id="81" name="Textbox 81"/>
                        <wps:cNvSpPr txBox="1"/>
                        <wps:spPr>
                          <a:xfrm>
                            <a:off x="0" y="0"/>
                            <a:ext cx="5257800" cy="488315"/>
                          </a:xfrm>
                          <a:prstGeom prst="rect">
                            <a:avLst/>
                          </a:prstGeom>
                        </wps:spPr>
                        <wps:txbx>
                          <w:txbxContent>
                            <w:p>
                              <w:pPr>
                                <w:numPr>
                                  <w:ilvl w:val="0"/>
                                  <w:numId w:val="23"/>
                                </w:numPr>
                                <w:tabs>
                                  <w:tab w:val="left" w:pos="454"/>
                                </w:tabs>
                                <w:spacing w:before="1"/>
                                <w:ind w:left="454" w:right="0" w:hanging="425"/>
                                <w:jc w:val="left"/>
                                <w:rPr>
                                  <w:sz w:val="21"/>
                                </w:rPr>
                              </w:pPr>
                              <w:r>
                                <w:rPr>
                                  <w:sz w:val="21"/>
                                </w:rPr>
                                <w:t xml:space="preserve">soulad </w:t>
                              </w:r>
                              <w:r>
                                <w:rPr>
                                  <w:sz w:val="21"/>
                                </w:rPr>
                                <w:t xml:space="preserve">žalobce </w:t>
                              </w:r>
                              <w:r>
                                <w:rPr>
                                  <w:sz w:val="21"/>
                                </w:rPr>
                                <w:t xml:space="preserve">s </w:t>
                              </w:r>
                              <w:r>
                                <w:rPr>
                                  <w:sz w:val="21"/>
                                </w:rPr>
                                <w:t xml:space="preserve">bodem </w:t>
                              </w:r>
                              <w:r>
                                <w:rPr>
                                  <w:sz w:val="21"/>
                                </w:rPr>
                                <w:t xml:space="preserve">2.4.2 </w:t>
                              </w:r>
                              <w:r>
                                <w:rPr>
                                  <w:sz w:val="21"/>
                                </w:rPr>
                                <w:t xml:space="preserve">přílohy </w:t>
                              </w:r>
                              <w:r>
                                <w:rPr>
                                  <w:sz w:val="21"/>
                                </w:rPr>
                                <w:t xml:space="preserve">I </w:t>
                              </w:r>
                              <w:r>
                                <w:rPr>
                                  <w:sz w:val="21"/>
                                </w:rPr>
                                <w:t xml:space="preserve">nařízení </w:t>
                              </w:r>
                              <w:r>
                                <w:rPr>
                                  <w:sz w:val="21"/>
                                </w:rPr>
                                <w:t xml:space="preserve">č. </w:t>
                              </w:r>
                              <w:r>
                                <w:rPr>
                                  <w:spacing w:val="-2"/>
                                  <w:sz w:val="21"/>
                                </w:rPr>
                                <w:t>402/2013;</w:t>
                              </w:r>
                            </w:p>
                            <w:p>
                              <w:pPr>
                                <w:numPr>
                                  <w:ilvl w:val="0"/>
                                  <w:numId w:val="23"/>
                                </w:numPr>
                                <w:tabs>
                                  <w:tab w:val="left" w:pos="452"/>
                                  <w:tab w:val="left" w:pos="454"/>
                                </w:tabs>
                                <w:spacing w:before="0"/>
                                <w:ind w:left="454" w:right="19" w:hanging="425"/>
                                <w:jc w:val="left"/>
                                <w:rPr>
                                  <w:sz w:val="21"/>
                                </w:rPr>
                              </w:pPr>
                              <w:r>
                                <w:rPr>
                                  <w:sz w:val="21"/>
                                </w:rPr>
                                <w:t xml:space="preserve">správné </w:t>
                              </w:r>
                              <w:r>
                                <w:rPr>
                                  <w:sz w:val="21"/>
                                </w:rPr>
                                <w:t xml:space="preserve">uplatňování </w:t>
                              </w:r>
                              <w:r>
                                <w:rPr>
                                  <w:sz w:val="21"/>
                                </w:rPr>
                                <w:t xml:space="preserve">a </w:t>
                              </w:r>
                              <w:r>
                                <w:rPr>
                                  <w:sz w:val="21"/>
                                </w:rPr>
                                <w:t xml:space="preserve">odvozování </w:t>
                              </w:r>
                              <w:r>
                                <w:rPr>
                                  <w:sz w:val="21"/>
                                </w:rPr>
                                <w:t xml:space="preserve">bezpečnostních </w:t>
                              </w:r>
                              <w:r>
                                <w:rPr>
                                  <w:sz w:val="21"/>
                                </w:rPr>
                                <w:t xml:space="preserve">požadavků </w:t>
                              </w:r>
                              <w:r>
                                <w:rPr>
                                  <w:sz w:val="21"/>
                                </w:rPr>
                                <w:t>v</w:t>
                              </w:r>
                              <w:r>
                                <w:rPr>
                                  <w:sz w:val="21"/>
                                </w:rPr>
                                <w:t>&lt;</w:t>
                              </w:r>
                              <w:r>
                                <w:rPr>
                                  <w:b/>
                                  <w:color w:val="C00000"/>
                                  <w:sz w:val="21"/>
                                </w:rPr>
                                <w:t xml:space="preserve"> napište </w:t>
                              </w:r>
                              <w:r>
                                <w:rPr>
                                  <w:b/>
                                  <w:color w:val="C00000"/>
                                  <w:spacing w:val="-2"/>
                                  <w:sz w:val="21"/>
                                </w:rPr>
                                <w:t>název projektu</w:t>
                              </w:r>
                              <w:r>
                                <w:rPr>
                                  <w:spacing w:val="-2"/>
                                  <w:sz w:val="21"/>
                                </w:rPr>
                                <w:t>&gt;.</w:t>
                              </w:r>
                            </w:p>
                          </w:txbxContent>
                        </wps:txbx>
                        <wps:bodyPr wrap="square" lIns="0" tIns="0" rIns="0" bIns="0" rtlCol="0"/>
                      </wps:wsp>
                    </wpg:wgp>
                  </a:graphicData>
                </a:graphic>
              </wp:anchor>
            </w:drawing>
          </mc:Choice>
          <mc:Fallback>
            <w:pict>
              <v:group id="Group 79" o:spid="_x0000_s1090" style="width:414pt;height:38.45pt;margin-top:552.25pt;margin-left:126.1pt;mso-position-horizontal-relative:page;mso-wrap-distance-bottom:0;mso-wrap-distance-left:0;mso-wrap-distance-right:0;mso-wrap-distance-top:0;position:absolute;z-index:-251580416" coordorigin="0,0" coordsize="21600,21600">
                <v:shape id="_x0000_s1091" style="width:21600;height:21600;position:absolute;v-text-anchor:top" coordsize="21600,21600" path="m21600,l,l,l,21600l,21600l21600,21600l21600,21600l21600,xe" fillcolor="#ffc"/>
                <v:shape id="_x0000_s1092" type="#_x0000_t202" style="width:21600;height:21600;position:absolute;v-text-anchor:top" fillcolor="this">
                  <v:textbox inset="0,0,0,0">
                    <w:txbxContent>
                      <w:p>
                        <w:pPr>
                          <w:numPr>
                            <w:ilvl w:val="0"/>
                            <w:numId w:val="23"/>
                          </w:numPr>
                          <w:tabs>
                            <w:tab w:val="left" w:pos="454"/>
                          </w:tabs>
                          <w:spacing w:before="1"/>
                          <w:ind w:left="454" w:right="0" w:hanging="425"/>
                          <w:jc w:val="left"/>
                          <w:rPr>
                            <w:sz w:val="21"/>
                          </w:rPr>
                        </w:pPr>
                        <w:r>
                          <w:rPr>
                            <w:sz w:val="21"/>
                          </w:rPr>
                          <w:t xml:space="preserve">soulad </w:t>
                        </w:r>
                        <w:r>
                          <w:rPr>
                            <w:sz w:val="21"/>
                          </w:rPr>
                          <w:t xml:space="preserve">žalobce </w:t>
                        </w:r>
                        <w:r>
                          <w:rPr>
                            <w:sz w:val="21"/>
                          </w:rPr>
                          <w:t xml:space="preserve">s </w:t>
                        </w:r>
                        <w:r>
                          <w:rPr>
                            <w:sz w:val="21"/>
                          </w:rPr>
                          <w:t xml:space="preserve">bodem </w:t>
                        </w:r>
                        <w:r>
                          <w:rPr>
                            <w:sz w:val="21"/>
                          </w:rPr>
                          <w:t xml:space="preserve">2.4.2 </w:t>
                        </w:r>
                        <w:r>
                          <w:rPr>
                            <w:sz w:val="21"/>
                          </w:rPr>
                          <w:t xml:space="preserve">přílohy </w:t>
                        </w:r>
                        <w:r>
                          <w:rPr>
                            <w:sz w:val="21"/>
                          </w:rPr>
                          <w:t xml:space="preserve">I </w:t>
                        </w:r>
                        <w:r>
                          <w:rPr>
                            <w:sz w:val="21"/>
                          </w:rPr>
                          <w:t xml:space="preserve">nařízení </w:t>
                        </w:r>
                        <w:r>
                          <w:rPr>
                            <w:sz w:val="21"/>
                          </w:rPr>
                          <w:t xml:space="preserve">č. </w:t>
                        </w:r>
                        <w:r>
                          <w:rPr>
                            <w:spacing w:val="-2"/>
                            <w:sz w:val="21"/>
                          </w:rPr>
                          <w:t>402/2013;</w:t>
                        </w:r>
                      </w:p>
                      <w:p>
                        <w:pPr>
                          <w:numPr>
                            <w:ilvl w:val="0"/>
                            <w:numId w:val="23"/>
                          </w:numPr>
                          <w:tabs>
                            <w:tab w:val="left" w:pos="452"/>
                            <w:tab w:val="left" w:pos="454"/>
                          </w:tabs>
                          <w:spacing w:before="0"/>
                          <w:ind w:left="454" w:right="19" w:hanging="425"/>
                          <w:jc w:val="left"/>
                          <w:rPr>
                            <w:sz w:val="21"/>
                          </w:rPr>
                        </w:pPr>
                        <w:r>
                          <w:rPr>
                            <w:sz w:val="21"/>
                          </w:rPr>
                          <w:t xml:space="preserve">správné </w:t>
                        </w:r>
                        <w:r>
                          <w:rPr>
                            <w:sz w:val="21"/>
                          </w:rPr>
                          <w:t xml:space="preserve">uplatňování </w:t>
                        </w:r>
                        <w:r>
                          <w:rPr>
                            <w:sz w:val="21"/>
                          </w:rPr>
                          <w:t xml:space="preserve">a </w:t>
                        </w:r>
                        <w:r>
                          <w:rPr>
                            <w:sz w:val="21"/>
                          </w:rPr>
                          <w:t xml:space="preserve">odvozování </w:t>
                        </w:r>
                        <w:r>
                          <w:rPr>
                            <w:sz w:val="21"/>
                          </w:rPr>
                          <w:t xml:space="preserve">bezpečnostních </w:t>
                        </w:r>
                        <w:r>
                          <w:rPr>
                            <w:sz w:val="21"/>
                          </w:rPr>
                          <w:t xml:space="preserve">požadavků </w:t>
                        </w:r>
                        <w:r>
                          <w:rPr>
                            <w:sz w:val="21"/>
                          </w:rPr>
                          <w:t>v</w:t>
                        </w:r>
                        <w:r>
                          <w:rPr>
                            <w:sz w:val="21"/>
                          </w:rPr>
                          <w:t>&lt;</w:t>
                        </w:r>
                        <w:r>
                          <w:rPr>
                            <w:b/>
                            <w:color w:val="C00000"/>
                            <w:sz w:val="21"/>
                          </w:rPr>
                          <w:t xml:space="preserve"> napište </w:t>
                        </w:r>
                        <w:r>
                          <w:rPr>
                            <w:b/>
                            <w:color w:val="C00000"/>
                            <w:spacing w:val="-2"/>
                            <w:sz w:val="21"/>
                          </w:rPr>
                          <w:t>název projektu</w:t>
                        </w:r>
                        <w:r>
                          <w:rPr>
                            <w:spacing w:val="-2"/>
                            <w:sz w:val="21"/>
                          </w:rPr>
                          <w:t>&gt;.</w:t>
                        </w:r>
                      </w:p>
                    </w:txbxContent>
                  </v:textbox>
                </v:shape>
                <w10:wrap type="topAndBottom"/>
              </v:group>
            </w:pict>
          </mc:Fallback>
        </mc:AlternateContent>
      </w:r>
    </w:p>
    <w:p>
      <w:pPr>
        <w:pStyle w:val="BodyText"/>
        <w:spacing w:before="6"/>
        <w:rPr>
          <w:b/>
          <w:sz w:val="8"/>
        </w:rPr>
      </w:pPr>
    </w:p>
    <w:p>
      <w:pPr>
        <w:pStyle w:val="BodyText"/>
        <w:spacing w:before="8"/>
        <w:rPr>
          <w:b/>
          <w:sz w:val="8"/>
        </w:rPr>
      </w:pPr>
    </w:p>
    <w:p>
      <w:pPr>
        <w:pStyle w:val="BodyText"/>
        <w:spacing w:before="5"/>
        <w:rPr>
          <w:b/>
          <w:sz w:val="8"/>
        </w:rPr>
      </w:pPr>
    </w:p>
    <w:p>
      <w:pPr>
        <w:pStyle w:val="BodyText"/>
        <w:spacing w:before="5"/>
        <w:rPr>
          <w:b/>
          <w:sz w:val="8"/>
        </w:rPr>
      </w:pPr>
    </w:p>
    <w:p>
      <w:pPr>
        <w:pStyle w:val="BodyText"/>
        <w:spacing w:before="5"/>
        <w:rPr>
          <w:b/>
          <w:sz w:val="8"/>
        </w:rPr>
      </w:pPr>
    </w:p>
    <w:p>
      <w:pPr>
        <w:pStyle w:val="BodyText"/>
        <w:spacing w:before="5"/>
        <w:rPr>
          <w:b/>
          <w:sz w:val="8"/>
        </w:rPr>
      </w:pPr>
    </w:p>
    <w:p>
      <w:pPr>
        <w:pStyle w:val="BodyText"/>
        <w:spacing w:after="0"/>
        <w:rPr>
          <w:b/>
          <w:sz w:val="8"/>
        </w:rPr>
        <w:sectPr>
          <w:pgSz w:w="11920" w:h="16860"/>
          <w:pgMar w:top="940" w:right="992" w:bottom="820" w:left="850" w:header="256" w:footer="631"/>
          <w:cols w:space="708"/>
        </w:sectPr>
      </w:pPr>
    </w:p>
    <w:p>
      <w:pPr>
        <w:pStyle w:val="BodyText"/>
        <w:rPr>
          <w:b/>
          <w:sz w:val="13"/>
        </w:rPr>
      </w:pPr>
    </w:p>
    <w:p>
      <w:pPr>
        <w:pStyle w:val="BodyText"/>
        <w:rPr>
          <w:b/>
          <w:sz w:val="13"/>
        </w:rPr>
      </w:pPr>
    </w:p>
    <w:p>
      <w:pPr>
        <w:pStyle w:val="BodyText"/>
        <w:rPr>
          <w:b/>
          <w:sz w:val="13"/>
        </w:rPr>
      </w:pPr>
    </w:p>
    <w:p>
      <w:pPr>
        <w:pStyle w:val="BodyText"/>
        <w:rPr>
          <w:b/>
          <w:sz w:val="13"/>
        </w:rPr>
      </w:pPr>
    </w:p>
    <w:p>
      <w:pPr>
        <w:pStyle w:val="BodyText"/>
        <w:rPr>
          <w:b/>
          <w:sz w:val="13"/>
        </w:rPr>
      </w:pPr>
    </w:p>
    <w:p>
      <w:pPr>
        <w:pStyle w:val="BodyText"/>
        <w:rPr>
          <w:b/>
          <w:sz w:val="13"/>
        </w:rPr>
      </w:pPr>
    </w:p>
    <w:p>
      <w:pPr>
        <w:pStyle w:val="BodyText"/>
        <w:rPr>
          <w:b/>
          <w:sz w:val="13"/>
        </w:rPr>
      </w:pPr>
    </w:p>
    <w:p>
      <w:pPr>
        <w:pStyle w:val="BodyText"/>
        <w:rPr>
          <w:b/>
          <w:sz w:val="13"/>
        </w:rPr>
      </w:pPr>
    </w:p>
    <w:p>
      <w:pPr>
        <w:pStyle w:val="BodyText"/>
        <w:rPr>
          <w:b/>
          <w:sz w:val="13"/>
        </w:rPr>
      </w:pPr>
    </w:p>
    <w:p>
      <w:pPr>
        <w:pStyle w:val="BodyText"/>
        <w:rPr>
          <w:b/>
          <w:sz w:val="13"/>
        </w:rPr>
      </w:pPr>
    </w:p>
    <w:p>
      <w:pPr>
        <w:pStyle w:val="BodyText"/>
        <w:rPr>
          <w:b/>
          <w:sz w:val="13"/>
        </w:rPr>
      </w:pPr>
    </w:p>
    <w:p>
      <w:pPr>
        <w:pStyle w:val="BodyText"/>
        <w:rPr>
          <w:b/>
          <w:sz w:val="13"/>
        </w:rPr>
      </w:pPr>
    </w:p>
    <w:p>
      <w:pPr>
        <w:pStyle w:val="BodyText"/>
        <w:rPr>
          <w:b/>
          <w:sz w:val="13"/>
        </w:rPr>
      </w:pPr>
    </w:p>
    <w:p>
      <w:pPr>
        <w:pStyle w:val="BodyText"/>
        <w:rPr>
          <w:b/>
          <w:sz w:val="13"/>
        </w:rPr>
      </w:pPr>
    </w:p>
    <w:p>
      <w:pPr>
        <w:pStyle w:val="BodyText"/>
        <w:rPr>
          <w:b/>
          <w:sz w:val="13"/>
        </w:rPr>
      </w:pPr>
    </w:p>
    <w:p>
      <w:pPr>
        <w:pStyle w:val="BodyText"/>
        <w:rPr>
          <w:b/>
          <w:sz w:val="13"/>
        </w:rPr>
      </w:pPr>
    </w:p>
    <w:p>
      <w:pPr>
        <w:pStyle w:val="BodyText"/>
        <w:rPr>
          <w:b/>
          <w:sz w:val="13"/>
        </w:rPr>
      </w:pPr>
    </w:p>
    <w:p>
      <w:pPr>
        <w:pStyle w:val="BodyText"/>
        <w:rPr>
          <w:b/>
          <w:sz w:val="13"/>
        </w:rPr>
      </w:pPr>
    </w:p>
    <w:p>
      <w:pPr>
        <w:pStyle w:val="BodyText"/>
        <w:rPr>
          <w:b/>
          <w:sz w:val="13"/>
        </w:rPr>
      </w:pPr>
    </w:p>
    <w:p>
      <w:pPr>
        <w:pStyle w:val="BodyText"/>
        <w:rPr>
          <w:b/>
          <w:sz w:val="13"/>
        </w:rPr>
      </w:pPr>
    </w:p>
    <w:p>
      <w:pPr>
        <w:pStyle w:val="BodyText"/>
        <w:rPr>
          <w:b/>
          <w:sz w:val="13"/>
        </w:rPr>
      </w:pPr>
    </w:p>
    <w:p>
      <w:pPr>
        <w:pStyle w:val="BodyText"/>
        <w:spacing w:before="86"/>
        <w:rPr>
          <w:b/>
          <w:sz w:val="13"/>
        </w:rPr>
      </w:pPr>
    </w:p>
    <w:p>
      <w:pPr>
        <w:spacing w:before="0"/>
        <w:ind w:left="0" w:right="44" w:firstLine="0"/>
        <w:jc w:val="right"/>
        <w:rPr>
          <w:sz w:val="13"/>
        </w:rPr>
      </w:pPr>
      <w:r>
        <w:rPr>
          <w:sz w:val="13"/>
        </w:rPr>
        <mc:AlternateContent>
          <mc:Choice Requires="wps">
            <w:drawing>
              <wp:anchor distT="0" distB="0" distL="0" distR="0" simplePos="0" relativeHeight="251663360" behindDoc="0" locked="0" layoutInCell="1" allowOverlap="1">
                <wp:simplePos x="0" y="0"/>
                <wp:positionH relativeFrom="page">
                  <wp:posOffset>662940</wp:posOffset>
                </wp:positionH>
                <wp:positionV relativeFrom="paragraph">
                  <wp:posOffset>-2215947</wp:posOffset>
                </wp:positionV>
                <wp:extent cx="6235065" cy="6391275"/>
                <wp:effectExtent l="0" t="0" r="0" b="0"/>
                <wp:wrapNone/>
                <wp:docPr id="82" name="Textbox 82"/>
                <wp:cNvGraphicFramePr/>
                <a:graphic xmlns:a="http://schemas.openxmlformats.org/drawingml/2006/main">
                  <a:graphicData uri="http://schemas.microsoft.com/office/word/2010/wordprocessingShape">
                    <wps:wsp xmlns:wps="http://schemas.microsoft.com/office/word/2010/wordprocessingShape">
                      <wps:cNvSpPr txBox="1"/>
                      <wps:spPr>
                        <a:xfrm>
                          <a:off x="0" y="0"/>
                          <a:ext cx="6235065" cy="6391275"/>
                        </a:xfrm>
                        <a:prstGeom prst="rect">
                          <a:avLst/>
                        </a:prstGeom>
                      </wps:spPr>
                      <wps:txbx>
                        <w:txbxContent>
                          <w:tbl>
                            <w:tblPr>
                              <w:tblStyle w:val="TableNormal"/>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66"/>
                              <w:gridCol w:w="428"/>
                              <w:gridCol w:w="849"/>
                              <w:gridCol w:w="7856"/>
                            </w:tblGrid>
                            <w:tr>
                              <w:tblPrEx>
                                <w:tblW w:w="0" w:type="auto"/>
                                <w:tblInd w:w="67" w:type="dxa"/>
                                <w:tblLayout w:type="fixed"/>
                                <w:tblLook w:val="01E0"/>
                              </w:tblPrEx>
                              <w:trPr>
                                <w:trHeight w:val="770"/>
                              </w:trPr>
                              <w:tc>
                                <w:tcPr>
                                  <w:tcW w:w="1843" w:type="dxa"/>
                                  <w:gridSpan w:val="3"/>
                                  <w:tcBorders>
                                    <w:bottom w:val="single" w:sz="51" w:space="0" w:color="FFFFFF"/>
                                  </w:tcBorders>
                                </w:tcPr>
                                <w:p>
                                  <w:pPr>
                                    <w:pStyle w:val="TableParagraph"/>
                                    <w:rPr>
                                      <w:rFonts w:ascii="Times New Roman"/>
                                      <w:sz w:val="20"/>
                                    </w:rPr>
                                  </w:pPr>
                                </w:p>
                              </w:tc>
                              <w:tc>
                                <w:tcPr>
                                  <w:tcW w:w="7856" w:type="dxa"/>
                                  <w:tcBorders>
                                    <w:bottom w:val="single" w:sz="51" w:space="0" w:color="FFFFFF"/>
                                  </w:tcBorders>
                                  <w:shd w:val="clear" w:color="auto" w:fill="FFFFCC"/>
                                </w:tcPr>
                                <w:p>
                                  <w:pPr>
                                    <w:pStyle w:val="TableParagraph"/>
                                    <w:ind w:left="29"/>
                                    <w:rPr>
                                      <w:sz w:val="21"/>
                                    </w:rPr>
                                  </w:pPr>
                                  <w:r>
                                    <w:rPr>
                                      <w:sz w:val="21"/>
                                    </w:rPr>
                                    <w:t xml:space="preserve">AsB </w:t>
                                  </w:r>
                                  <w:r>
                                    <w:rPr>
                                      <w:sz w:val="21"/>
                                    </w:rPr>
                                    <w:t xml:space="preserve">zdokumentuje </w:t>
                                  </w:r>
                                  <w:r>
                                    <w:rPr>
                                      <w:sz w:val="21"/>
                                    </w:rPr>
                                    <w:t xml:space="preserve">kontroly, které </w:t>
                                  </w:r>
                                  <w:r>
                                    <w:rPr>
                                      <w:sz w:val="21"/>
                                    </w:rPr>
                                    <w:t xml:space="preserve">provedl </w:t>
                                  </w:r>
                                  <w:r>
                                    <w:rPr>
                                      <w:sz w:val="21"/>
                                    </w:rPr>
                                    <w:t xml:space="preserve">za účelem </w:t>
                                  </w:r>
                                  <w:r>
                                    <w:rPr>
                                      <w:sz w:val="21"/>
                                    </w:rPr>
                                    <w:t xml:space="preserve">posouzení, </w:t>
                                  </w:r>
                                  <w:r>
                                    <w:rPr>
                                      <w:sz w:val="21"/>
                                    </w:rPr>
                                    <w:t xml:space="preserve">zda </w:t>
                                  </w:r>
                                  <w:r>
                                    <w:rPr>
                                      <w:sz w:val="21"/>
                                    </w:rPr>
                                    <w:t xml:space="preserve">má </w:t>
                                  </w:r>
                                  <w:r>
                                    <w:rPr>
                                      <w:sz w:val="21"/>
                                    </w:rPr>
                                    <w:t xml:space="preserve">navrhovatel </w:t>
                                  </w:r>
                                  <w:r>
                                    <w:rPr>
                                      <w:sz w:val="21"/>
                                    </w:rPr>
                                    <w:t xml:space="preserve">skutečně </w:t>
                                  </w:r>
                                  <w:r>
                                    <w:rPr>
                                      <w:sz w:val="21"/>
                                    </w:rPr>
                                    <w:t xml:space="preserve">přístup </w:t>
                                  </w:r>
                                  <w:r>
                                    <w:rPr>
                                      <w:sz w:val="21"/>
                                    </w:rPr>
                                    <w:t xml:space="preserve">k </w:t>
                                  </w:r>
                                  <w:r>
                                    <w:rPr>
                                      <w:sz w:val="21"/>
                                    </w:rPr>
                                    <w:t xml:space="preserve">aktualizované </w:t>
                                  </w:r>
                                  <w:r>
                                    <w:rPr>
                                      <w:sz w:val="21"/>
                                    </w:rPr>
                                    <w:t xml:space="preserve">dokumentaci </w:t>
                                  </w:r>
                                  <w:r>
                                    <w:rPr>
                                      <w:sz w:val="21"/>
                                    </w:rPr>
                                    <w:t xml:space="preserve">referenčního </w:t>
                                  </w:r>
                                  <w:r>
                                    <w:rPr>
                                      <w:sz w:val="21"/>
                                    </w:rPr>
                                    <w:t xml:space="preserve">systému, </w:t>
                                  </w:r>
                                  <w:r>
                                    <w:rPr>
                                      <w:sz w:val="21"/>
                                    </w:rPr>
                                    <w:t xml:space="preserve">aby </w:t>
                                  </w:r>
                                  <w:r>
                                    <w:rPr>
                                      <w:spacing w:val="-2"/>
                                      <w:sz w:val="21"/>
                                    </w:rPr>
                                    <w:t>získal</w:t>
                                  </w:r>
                                </w:p>
                                <w:p>
                                  <w:pPr>
                                    <w:pStyle w:val="TableParagraph"/>
                                    <w:spacing w:line="239" w:lineRule="exact"/>
                                    <w:ind w:left="29"/>
                                    <w:rPr>
                                      <w:sz w:val="21"/>
                                    </w:rPr>
                                  </w:pPr>
                                  <w:r>
                                    <w:rPr>
                                      <w:sz w:val="21"/>
                                    </w:rPr>
                                    <w:t xml:space="preserve">požadavky na </w:t>
                                  </w:r>
                                  <w:r>
                                    <w:rPr>
                                      <w:sz w:val="21"/>
                                    </w:rPr>
                                    <w:t xml:space="preserve">bezpečnost </w:t>
                                  </w:r>
                                  <w:r>
                                    <w:rPr>
                                      <w:sz w:val="21"/>
                                    </w:rPr>
                                    <w:t xml:space="preserve">posuzovaného </w:t>
                                  </w:r>
                                  <w:r>
                                    <w:rPr>
                                      <w:sz w:val="21"/>
                                    </w:rPr>
                                    <w:t xml:space="preserve">(dílčího) </w:t>
                                  </w:r>
                                  <w:r>
                                    <w:rPr>
                                      <w:spacing w:val="-2"/>
                                      <w:sz w:val="21"/>
                                    </w:rPr>
                                    <w:t>systému;</w:t>
                                  </w:r>
                                </w:p>
                              </w:tc>
                            </w:tr>
                            <w:tr>
                              <w:tblPrEx>
                                <w:tblW w:w="0" w:type="auto"/>
                                <w:tblInd w:w="67" w:type="dxa"/>
                                <w:tblLayout w:type="fixed"/>
                                <w:tblLook w:val="01E0"/>
                              </w:tblPrEx>
                              <w:trPr>
                                <w:trHeight w:val="767"/>
                              </w:trPr>
                              <w:tc>
                                <w:tcPr>
                                  <w:tcW w:w="994" w:type="dxa"/>
                                  <w:gridSpan w:val="2"/>
                                  <w:tcBorders>
                                    <w:top w:val="single" w:sz="51" w:space="0" w:color="FFFFFF"/>
                                    <w:bottom w:val="single" w:sz="51" w:space="0" w:color="FFFFFF"/>
                                  </w:tcBorders>
                                </w:tcPr>
                                <w:p>
                                  <w:pPr>
                                    <w:pStyle w:val="TableParagraph"/>
                                    <w:rPr>
                                      <w:rFonts w:ascii="Times New Roman"/>
                                      <w:sz w:val="20"/>
                                    </w:rPr>
                                  </w:pPr>
                                </w:p>
                              </w:tc>
                              <w:tc>
                                <w:tcPr>
                                  <w:tcW w:w="8705" w:type="dxa"/>
                                  <w:gridSpan w:val="2"/>
                                  <w:tcBorders>
                                    <w:top w:val="single" w:sz="51" w:space="0" w:color="FFFFFF"/>
                                    <w:bottom w:val="single" w:sz="51" w:space="0" w:color="FFFFFF"/>
                                  </w:tcBorders>
                                  <w:shd w:val="clear" w:color="auto" w:fill="FFFFCC"/>
                                </w:tcPr>
                                <w:p>
                                  <w:pPr>
                                    <w:pStyle w:val="TableParagraph"/>
                                    <w:tabs>
                                      <w:tab w:val="left" w:pos="453"/>
                                    </w:tabs>
                                    <w:spacing w:line="242" w:lineRule="auto"/>
                                    <w:ind w:left="453" w:right="27" w:hanging="425"/>
                                    <w:rPr>
                                      <w:sz w:val="21"/>
                                    </w:rPr>
                                  </w:pPr>
                                  <w:r>
                                    <w:rPr>
                                      <w:spacing w:val="-6"/>
                                      <w:sz w:val="21"/>
                                    </w:rPr>
                                    <w:t>3.</w:t>
                                  </w:r>
                                  <w:r>
                                    <w:rPr>
                                      <w:sz w:val="21"/>
                                    </w:rPr>
                                    <w:tab/>
                                  </w:r>
                                  <w:r>
                                    <w:rPr>
                                      <w:sz w:val="21"/>
                                    </w:rPr>
                                    <w:t xml:space="preserve">pokud navrhovatel používá explicitní odhad rizika ke kontrole rizika, vysvětlete, jak AsBo kontroluje </w:t>
                                  </w:r>
                                  <w:r>
                                    <w:rPr>
                                      <w:sz w:val="21"/>
                                    </w:rPr>
                                    <w:t xml:space="preserve">kvalitativní </w:t>
                                  </w:r>
                                  <w:r>
                                    <w:rPr>
                                      <w:sz w:val="21"/>
                                    </w:rPr>
                                    <w:t xml:space="preserve">a/nebo </w:t>
                                  </w:r>
                                  <w:r>
                                    <w:rPr>
                                      <w:sz w:val="21"/>
                                    </w:rPr>
                                    <w:t xml:space="preserve">kvantitativní </w:t>
                                  </w:r>
                                  <w:r>
                                    <w:rPr>
                                      <w:sz w:val="21"/>
                                    </w:rPr>
                                    <w:t xml:space="preserve">nástroje </w:t>
                                  </w:r>
                                  <w:r>
                                    <w:rPr>
                                      <w:sz w:val="21"/>
                                    </w:rPr>
                                    <w:t xml:space="preserve">navrhovatele </w:t>
                                  </w:r>
                                  <w:r>
                                    <w:rPr>
                                      <w:sz w:val="21"/>
                                    </w:rPr>
                                    <w:t xml:space="preserve">pro </w:t>
                                  </w:r>
                                  <w:r>
                                    <w:rPr>
                                      <w:sz w:val="21"/>
                                    </w:rPr>
                                    <w:t xml:space="preserve">odhad </w:t>
                                  </w:r>
                                  <w:r>
                                    <w:rPr>
                                      <w:spacing w:val="-2"/>
                                      <w:sz w:val="21"/>
                                    </w:rPr>
                                    <w:t>,</w:t>
                                  </w:r>
                                </w:p>
                                <w:p>
                                  <w:pPr>
                                    <w:pStyle w:val="TableParagraph"/>
                                    <w:spacing w:line="232" w:lineRule="exact"/>
                                    <w:ind w:left="453"/>
                                    <w:rPr>
                                      <w:sz w:val="21"/>
                                    </w:rPr>
                                  </w:pPr>
                                  <w:r>
                                    <w:rPr>
                                      <w:sz w:val="21"/>
                                    </w:rPr>
                                    <w:t xml:space="preserve">posouzení </w:t>
                                  </w:r>
                                  <w:r>
                                    <w:rPr>
                                      <w:sz w:val="21"/>
                                    </w:rPr>
                                    <w:t xml:space="preserve">rizik </w:t>
                                  </w:r>
                                  <w:r>
                                    <w:rPr>
                                      <w:sz w:val="21"/>
                                    </w:rPr>
                                    <w:t xml:space="preserve">a </w:t>
                                  </w:r>
                                  <w:r>
                                    <w:rPr>
                                      <w:sz w:val="21"/>
                                    </w:rPr>
                                    <w:t xml:space="preserve">přijetí </w:t>
                                  </w:r>
                                  <w:r>
                                    <w:rPr>
                                      <w:sz w:val="21"/>
                                    </w:rPr>
                                    <w:t>(potenciálního</w:t>
                                  </w:r>
                                  <w:r>
                                    <w:rPr>
                                      <w:sz w:val="21"/>
                                    </w:rPr>
                                    <w:t xml:space="preserve">) zbytkového </w:t>
                                  </w:r>
                                  <w:r>
                                    <w:rPr>
                                      <w:spacing w:val="-2"/>
                                      <w:sz w:val="21"/>
                                    </w:rPr>
                                    <w:t>rizika.</w:t>
                                  </w:r>
                                </w:p>
                              </w:tc>
                            </w:tr>
                            <w:tr>
                              <w:tblPrEx>
                                <w:tblW w:w="0" w:type="auto"/>
                                <w:tblInd w:w="67" w:type="dxa"/>
                                <w:tblLayout w:type="fixed"/>
                                <w:tblLook w:val="01E0"/>
                              </w:tblPrEx>
                              <w:trPr>
                                <w:trHeight w:val="1850"/>
                              </w:trPr>
                              <w:tc>
                                <w:tcPr>
                                  <w:tcW w:w="566" w:type="dxa"/>
                                  <w:vMerge w:val="restart"/>
                                  <w:tcBorders>
                                    <w:top w:val="single" w:sz="51" w:space="0" w:color="FFFFFF"/>
                                    <w:bottom w:val="single" w:sz="51" w:space="0" w:color="FFFFFF"/>
                                  </w:tcBorders>
                                </w:tcPr>
                                <w:p>
                                  <w:pPr>
                                    <w:pStyle w:val="TableParagraph"/>
                                    <w:rPr>
                                      <w:rFonts w:ascii="Times New Roman"/>
                                      <w:sz w:val="20"/>
                                    </w:rPr>
                                  </w:pPr>
                                </w:p>
                              </w:tc>
                              <w:tc>
                                <w:tcPr>
                                  <w:tcW w:w="9133" w:type="dxa"/>
                                  <w:gridSpan w:val="3"/>
                                  <w:tcBorders>
                                    <w:top w:val="single" w:sz="51" w:space="0" w:color="FFFFFF"/>
                                    <w:bottom w:val="single" w:sz="36" w:space="0" w:color="FFFFFF"/>
                                  </w:tcBorders>
                                  <w:shd w:val="clear" w:color="auto" w:fill="FFFFCC"/>
                                </w:tcPr>
                                <w:p>
                                  <w:pPr>
                                    <w:pStyle w:val="TableParagraph"/>
                                    <w:numPr>
                                      <w:ilvl w:val="0"/>
                                      <w:numId w:val="22"/>
                                    </w:numPr>
                                    <w:tabs>
                                      <w:tab w:val="left" w:pos="452"/>
                                      <w:tab w:val="left" w:pos="456"/>
                                    </w:tabs>
                                    <w:spacing w:before="0" w:after="0" w:line="240" w:lineRule="auto"/>
                                    <w:ind w:left="456" w:right="14" w:hanging="428"/>
                                    <w:jc w:val="both"/>
                                    <w:rPr>
                                      <w:sz w:val="21"/>
                                    </w:rPr>
                                  </w:pPr>
                                  <w:r>
                                    <w:rPr>
                                      <w:sz w:val="21"/>
                                    </w:rPr>
                                    <w:t xml:space="preserve">porovnání s kritérii přijatelnosti rizika (úroveň hodnocení rizika). Tento oddíl obsahuje celkové prohlášení AsBo o důsledném a správném uplatňování výše uvedených tří zásad přijatelnosti rizik navrhovatelem za účelem důsledného a řádného řízení identifikovaných </w:t>
                                  </w:r>
                                  <w:r>
                                    <w:rPr>
                                      <w:spacing w:val="-2"/>
                                      <w:sz w:val="21"/>
                                    </w:rPr>
                                    <w:t>rizik;</w:t>
                                  </w:r>
                                </w:p>
                                <w:p>
                                  <w:pPr>
                                    <w:pStyle w:val="TableParagraph"/>
                                    <w:numPr>
                                      <w:ilvl w:val="0"/>
                                      <w:numId w:val="22"/>
                                    </w:numPr>
                                    <w:tabs>
                                      <w:tab w:val="left" w:pos="452"/>
                                      <w:tab w:val="left" w:pos="456"/>
                                    </w:tabs>
                                    <w:spacing w:before="0" w:after="0" w:line="240" w:lineRule="auto"/>
                                    <w:ind w:left="456" w:right="19" w:hanging="428"/>
                                    <w:jc w:val="both"/>
                                    <w:rPr>
                                      <w:sz w:val="21"/>
                                    </w:rPr>
                                  </w:pPr>
                                  <w:r>
                                    <w:rPr>
                                      <w:sz w:val="21"/>
                                    </w:rPr>
                                    <w:t xml:space="preserve">stanovení </w:t>
                                  </w:r>
                                  <w:r>
                                    <w:rPr>
                                      <w:sz w:val="21"/>
                                    </w:rPr>
                                    <w:t xml:space="preserve">bezpečnostních </w:t>
                                  </w:r>
                                  <w:r>
                                    <w:rPr>
                                      <w:sz w:val="21"/>
                                    </w:rPr>
                                    <w:t xml:space="preserve">požadavků, které </w:t>
                                  </w:r>
                                  <w:r>
                                    <w:rPr>
                                      <w:sz w:val="21"/>
                                    </w:rPr>
                                    <w:t xml:space="preserve">mají </w:t>
                                  </w:r>
                                  <w:r>
                                    <w:rPr>
                                      <w:sz w:val="21"/>
                                    </w:rPr>
                                    <w:t xml:space="preserve">být </w:t>
                                  </w:r>
                                  <w:r>
                                    <w:rPr>
                                      <w:sz w:val="21"/>
                                    </w:rPr>
                                    <w:t xml:space="preserve">provedeny </w:t>
                                  </w:r>
                                  <w:r>
                                    <w:rPr>
                                      <w:sz w:val="21"/>
                                    </w:rPr>
                                    <w:t xml:space="preserve">na </w:t>
                                  </w:r>
                                  <w:r>
                                    <w:rPr>
                                      <w:sz w:val="21"/>
                                    </w:rPr>
                                    <w:t xml:space="preserve">základě </w:t>
                                  </w:r>
                                  <w:r>
                                    <w:rPr>
                                      <w:sz w:val="21"/>
                                    </w:rPr>
                                    <w:t xml:space="preserve">všech </w:t>
                                  </w:r>
                                  <w:r>
                                    <w:rPr>
                                      <w:sz w:val="21"/>
                                    </w:rPr>
                                    <w:t>opatření pro kontrolu rizik zjištěných v posouzení rizik;</w:t>
                                  </w:r>
                                </w:p>
                                <w:p>
                                  <w:pPr>
                                    <w:pStyle w:val="TableParagraph"/>
                                    <w:numPr>
                                      <w:ilvl w:val="0"/>
                                      <w:numId w:val="22"/>
                                    </w:numPr>
                                    <w:tabs>
                                      <w:tab w:val="left" w:pos="453"/>
                                    </w:tabs>
                                    <w:spacing w:before="6" w:after="0" w:line="240" w:lineRule="auto"/>
                                    <w:ind w:left="453" w:right="0" w:hanging="424"/>
                                    <w:jc w:val="both"/>
                                    <w:rPr>
                                      <w:sz w:val="21"/>
                                    </w:rPr>
                                  </w:pPr>
                                  <w:r>
                                    <w:rPr>
                                      <w:sz w:val="21"/>
                                    </w:rPr>
                                    <w:t xml:space="preserve">Řízení </w:t>
                                  </w:r>
                                  <w:r>
                                    <w:rPr>
                                      <w:sz w:val="21"/>
                                    </w:rPr>
                                    <w:t xml:space="preserve">nebezpečí </w:t>
                                  </w:r>
                                  <w:r>
                                    <w:rPr>
                                      <w:sz w:val="21"/>
                                    </w:rPr>
                                    <w:t xml:space="preserve">prostřednictvím </w:t>
                                  </w:r>
                                  <w:r>
                                    <w:rPr>
                                      <w:spacing w:val="-2"/>
                                      <w:sz w:val="21"/>
                                    </w:rPr>
                                    <w:t>záznamu/protokolu o nebezpečí;</w:t>
                                  </w:r>
                                </w:p>
                              </w:tc>
                            </w:tr>
                            <w:tr>
                              <w:tblPrEx>
                                <w:tblW w:w="0" w:type="auto"/>
                                <w:tblInd w:w="67" w:type="dxa"/>
                                <w:tblLayout w:type="fixed"/>
                                <w:tblLook w:val="01E0"/>
                              </w:tblPrEx>
                              <w:trPr>
                                <w:trHeight w:val="5143"/>
                              </w:trPr>
                              <w:tc>
                                <w:tcPr>
                                  <w:tcW w:w="566" w:type="dxa"/>
                                  <w:vMerge/>
                                  <w:tcBorders>
                                    <w:top w:val="nil"/>
                                    <w:bottom w:val="single" w:sz="51" w:space="0" w:color="FFFFFF"/>
                                  </w:tcBorders>
                                </w:tcPr>
                                <w:p>
                                  <w:pPr>
                                    <w:rPr>
                                      <w:sz w:val="2"/>
                                      <w:szCs w:val="2"/>
                                    </w:rPr>
                                  </w:pPr>
                                </w:p>
                              </w:tc>
                              <w:tc>
                                <w:tcPr>
                                  <w:tcW w:w="9133" w:type="dxa"/>
                                  <w:gridSpan w:val="3"/>
                                  <w:tcBorders>
                                    <w:top w:val="single" w:sz="36" w:space="0" w:color="FFFFFF"/>
                                    <w:bottom w:val="single" w:sz="51" w:space="0" w:color="FFFFFF"/>
                                  </w:tcBorders>
                                  <w:shd w:val="clear" w:color="auto" w:fill="FFFFCC"/>
                                </w:tcPr>
                                <w:p>
                                  <w:pPr>
                                    <w:pStyle w:val="TableParagraph"/>
                                    <w:numPr>
                                      <w:ilvl w:val="0"/>
                                      <w:numId w:val="21"/>
                                    </w:numPr>
                                    <w:tabs>
                                      <w:tab w:val="left" w:pos="454"/>
                                    </w:tabs>
                                    <w:spacing w:before="0" w:after="0" w:line="222" w:lineRule="exact"/>
                                    <w:ind w:left="454" w:right="0" w:hanging="425"/>
                                    <w:jc w:val="both"/>
                                    <w:rPr>
                                      <w:sz w:val="21"/>
                                    </w:rPr>
                                  </w:pPr>
                                  <w:r>
                                    <w:rPr>
                                      <w:sz w:val="21"/>
                                    </w:rPr>
                                    <w:t xml:space="preserve">prokázání </w:t>
                                  </w:r>
                                  <w:r>
                                    <w:rPr>
                                      <w:sz w:val="21"/>
                                    </w:rPr>
                                    <w:t xml:space="preserve">shody s </w:t>
                                  </w:r>
                                  <w:r>
                                    <w:rPr>
                                      <w:sz w:val="21"/>
                                    </w:rPr>
                                    <w:t xml:space="preserve">bezpečnostními </w:t>
                                  </w:r>
                                  <w:r>
                                    <w:rPr>
                                      <w:sz w:val="21"/>
                                    </w:rPr>
                                    <w:t xml:space="preserve">požadavky. </w:t>
                                  </w:r>
                                  <w:r>
                                    <w:rPr>
                                      <w:sz w:val="21"/>
                                    </w:rPr>
                                    <w:t xml:space="preserve">ASBo </w:t>
                                  </w:r>
                                  <w:r>
                                    <w:rPr>
                                      <w:sz w:val="21"/>
                                    </w:rPr>
                                    <w:t xml:space="preserve">zejména </w:t>
                                  </w:r>
                                  <w:r>
                                    <w:rPr>
                                      <w:sz w:val="21"/>
                                    </w:rPr>
                                    <w:t xml:space="preserve">popíše, </w:t>
                                  </w:r>
                                  <w:r>
                                    <w:rPr>
                                      <w:sz w:val="21"/>
                                    </w:rPr>
                                    <w:t xml:space="preserve">jakým způsobem </w:t>
                                  </w:r>
                                  <w:r>
                                    <w:rPr>
                                      <w:spacing w:val="-2"/>
                                      <w:sz w:val="21"/>
                                    </w:rPr>
                                    <w:t>ověřuje</w:t>
                                  </w:r>
                                </w:p>
                                <w:p>
                                  <w:pPr>
                                    <w:pStyle w:val="TableParagraph"/>
                                    <w:ind w:left="456" w:right="19"/>
                                    <w:jc w:val="both"/>
                                    <w:rPr>
                                      <w:sz w:val="21"/>
                                    </w:rPr>
                                  </w:pPr>
                                  <w:r>
                                    <w:rPr>
                                      <w:sz w:val="21"/>
                                    </w:rPr>
                                    <w:t>požadavky bodu 3.3 přílohy I CSM-RA, tj. zda navrhovatel správně uplatňuje, ověřuje a potvrzuje bezpečnostní požadavky z posouzení rizik v průběhu celého procesu vývoje zvažované změny;</w:t>
                                  </w:r>
                                </w:p>
                                <w:p>
                                  <w:pPr>
                                    <w:pStyle w:val="TableParagraph"/>
                                    <w:numPr>
                                      <w:ilvl w:val="0"/>
                                      <w:numId w:val="21"/>
                                    </w:numPr>
                                    <w:tabs>
                                      <w:tab w:val="left" w:pos="451"/>
                                      <w:tab w:val="left" w:pos="454"/>
                                    </w:tabs>
                                    <w:spacing w:before="122" w:after="0" w:line="240" w:lineRule="auto"/>
                                    <w:ind w:left="454" w:right="22" w:hanging="425"/>
                                    <w:jc w:val="both"/>
                                    <w:rPr>
                                      <w:sz w:val="21"/>
                                    </w:rPr>
                                  </w:pPr>
                                  <w:r>
                                    <w:rPr>
                                      <w:sz w:val="21"/>
                                    </w:rPr>
                                    <w:t xml:space="preserve">Kontrola </w:t>
                                  </w:r>
                                  <w:r>
                                    <w:rPr>
                                      <w:sz w:val="21"/>
                                    </w:rPr>
                                    <w:t xml:space="preserve">celkového </w:t>
                                  </w:r>
                                  <w:r>
                                    <w:rPr>
                                      <w:sz w:val="21"/>
                                    </w:rPr>
                                    <w:t xml:space="preserve">procesu </w:t>
                                  </w:r>
                                  <w:r>
                                    <w:rPr>
                                      <w:sz w:val="21"/>
                                    </w:rPr>
                                    <w:t xml:space="preserve">řízení </w:t>
                                  </w:r>
                                  <w:r>
                                    <w:rPr>
                                      <w:sz w:val="21"/>
                                    </w:rPr>
                                    <w:t xml:space="preserve">rizik </w:t>
                                  </w:r>
                                  <w:r>
                                    <w:rPr>
                                      <w:sz w:val="21"/>
                                    </w:rPr>
                                    <w:t xml:space="preserve">a </w:t>
                                  </w:r>
                                  <w:r>
                                    <w:rPr>
                                      <w:sz w:val="21"/>
                                    </w:rPr>
                                    <w:t xml:space="preserve">bezpečné </w:t>
                                  </w:r>
                                  <w:r>
                                    <w:rPr>
                                      <w:sz w:val="21"/>
                                    </w:rPr>
                                    <w:t xml:space="preserve">integrace </w:t>
                                  </w:r>
                                  <w:r>
                                    <w:rPr>
                                      <w:sz w:val="21"/>
                                    </w:rPr>
                                    <w:t xml:space="preserve">s cílem </w:t>
                                  </w:r>
                                  <w:r>
                                    <w:rPr>
                                      <w:sz w:val="21"/>
                                    </w:rPr>
                                    <w:t xml:space="preserve">zajistit, </w:t>
                                  </w:r>
                                  <w:r>
                                    <w:rPr>
                                      <w:sz w:val="21"/>
                                    </w:rPr>
                                    <w:t xml:space="preserve">aby </w:t>
                                  </w:r>
                                  <w:r>
                                    <w:rPr>
                                      <w:sz w:val="21"/>
                                    </w:rPr>
                                    <w:t>předkladatel řádně konsolidoval výsledky svých vlastních projektových činností i vstupy od všech ostatních subjektů zapojených do projektu. To je důležité zejména v případě, že</w:t>
                                  </w:r>
                                </w:p>
                                <w:p>
                                  <w:pPr>
                                    <w:pStyle w:val="TableParagraph"/>
                                    <w:numPr>
                                      <w:ilvl w:val="1"/>
                                      <w:numId w:val="21"/>
                                    </w:numPr>
                                    <w:tabs>
                                      <w:tab w:val="left" w:pos="879"/>
                                    </w:tabs>
                                    <w:spacing w:before="66" w:after="0" w:line="240" w:lineRule="auto"/>
                                    <w:ind w:left="879" w:right="0" w:hanging="423"/>
                                    <w:jc w:val="both"/>
                                    <w:rPr>
                                      <w:sz w:val="21"/>
                                    </w:rPr>
                                  </w:pPr>
                                  <w:r>
                                    <w:rPr>
                                      <w:sz w:val="21"/>
                                    </w:rPr>
                                    <w:t xml:space="preserve">organizace </w:t>
                                  </w:r>
                                  <w:r>
                                    <w:rPr>
                                      <w:sz w:val="21"/>
                                    </w:rPr>
                                    <w:t xml:space="preserve">projektu </w:t>
                                  </w:r>
                                  <w:r>
                                    <w:rPr>
                                      <w:sz w:val="21"/>
                                    </w:rPr>
                                    <w:t xml:space="preserve">je </w:t>
                                  </w:r>
                                  <w:r>
                                    <w:rPr>
                                      <w:sz w:val="21"/>
                                    </w:rPr>
                                    <w:t xml:space="preserve">složitá </w:t>
                                  </w:r>
                                  <w:r>
                                    <w:rPr>
                                      <w:sz w:val="21"/>
                                    </w:rPr>
                                    <w:t xml:space="preserve">a </w:t>
                                  </w:r>
                                  <w:r>
                                    <w:rPr>
                                      <w:sz w:val="21"/>
                                    </w:rPr>
                                    <w:t xml:space="preserve">zahrnuje </w:t>
                                  </w:r>
                                  <w:r>
                                    <w:rPr>
                                      <w:sz w:val="21"/>
                                    </w:rPr>
                                    <w:t xml:space="preserve">mnoho </w:t>
                                  </w:r>
                                  <w:r>
                                    <w:rPr>
                                      <w:sz w:val="21"/>
                                    </w:rPr>
                                    <w:t xml:space="preserve">účastníků, </w:t>
                                  </w:r>
                                  <w:r>
                                    <w:rPr>
                                      <w:spacing w:val="-2"/>
                                      <w:sz w:val="21"/>
                                    </w:rPr>
                                    <w:t>nebo</w:t>
                                  </w:r>
                                </w:p>
                                <w:p>
                                  <w:pPr>
                                    <w:pStyle w:val="TableParagraph"/>
                                    <w:numPr>
                                      <w:ilvl w:val="1"/>
                                      <w:numId w:val="21"/>
                                    </w:numPr>
                                    <w:tabs>
                                      <w:tab w:val="left" w:pos="879"/>
                                      <w:tab w:val="left" w:pos="881"/>
                                    </w:tabs>
                                    <w:spacing w:before="0" w:after="0" w:line="240" w:lineRule="auto"/>
                                    <w:ind w:left="881" w:right="22" w:hanging="425"/>
                                    <w:jc w:val="both"/>
                                    <w:rPr>
                                      <w:sz w:val="21"/>
                                    </w:rPr>
                                  </w:pPr>
                                  <w:r>
                                    <w:rPr>
                                      <w:sz w:val="21"/>
                                    </w:rPr>
                                    <w:t>je zapotřebí několik opakování pro řízení vývoje projektu, řízení rizik a nezávislé posouzení ze strany AsBo, a to buď na straně navrhovatele, nebo na obou stranách, nebo</w:t>
                                  </w:r>
                                </w:p>
                                <w:p>
                                  <w:pPr>
                                    <w:pStyle w:val="TableParagraph"/>
                                    <w:numPr>
                                      <w:ilvl w:val="1"/>
                                      <w:numId w:val="21"/>
                                    </w:numPr>
                                    <w:tabs>
                                      <w:tab w:val="left" w:pos="879"/>
                                      <w:tab w:val="left" w:pos="881"/>
                                    </w:tabs>
                                    <w:spacing w:before="1" w:after="0" w:line="240" w:lineRule="auto"/>
                                    <w:ind w:left="881" w:right="17" w:hanging="425"/>
                                    <w:jc w:val="both"/>
                                    <w:rPr>
                                      <w:sz w:val="21"/>
                                    </w:rPr>
                                  </w:pPr>
                                  <w:r>
                                    <w:rPr>
                                      <w:sz w:val="21"/>
                                    </w:rPr>
                                    <w:t>výsledky jiných subjektů by měly být zohledněny, aby se zabránilo zbytečnému zdvojování nezávislých hodnocení;</w:t>
                                  </w:r>
                                </w:p>
                                <w:p>
                                  <w:pPr>
                                    <w:pStyle w:val="TableParagraph"/>
                                    <w:numPr>
                                      <w:ilvl w:val="1"/>
                                      <w:numId w:val="21"/>
                                    </w:numPr>
                                    <w:tabs>
                                      <w:tab w:val="left" w:pos="879"/>
                                    </w:tabs>
                                    <w:spacing w:before="0" w:after="0" w:line="255" w:lineRule="exact"/>
                                    <w:ind w:left="879" w:right="0" w:hanging="423"/>
                                    <w:jc w:val="both"/>
                                    <w:rPr>
                                      <w:sz w:val="21"/>
                                    </w:rPr>
                                  </w:pPr>
                                  <w:r>
                                    <w:rPr>
                                      <w:spacing w:val="-4"/>
                                      <w:sz w:val="21"/>
                                    </w:rPr>
                                    <w:t>atd.</w:t>
                                  </w:r>
                                </w:p>
                                <w:p>
                                  <w:pPr>
                                    <w:pStyle w:val="TableParagraph"/>
                                    <w:spacing w:before="121"/>
                                    <w:ind w:left="456" w:right="17"/>
                                    <w:jc w:val="both"/>
                                    <w:rPr>
                                      <w:sz w:val="21"/>
                                    </w:rPr>
                                  </w:pPr>
                                  <w:r>
                                    <w:rPr>
                                      <w:sz w:val="21"/>
                                    </w:rPr>
                                    <w:t xml:space="preserve">AsBo popíše koordinaci celkových hodnotících činností a komplexní cestu ke svému konečnému </w:t>
                                  </w:r>
                                  <w:r>
                                    <w:rPr>
                                      <w:sz w:val="21"/>
                                    </w:rPr>
                                    <w:t xml:space="preserve">odbornému </w:t>
                                  </w:r>
                                  <w:r>
                                    <w:rPr>
                                      <w:sz w:val="21"/>
                                    </w:rPr>
                                    <w:t xml:space="preserve">posudku. </w:t>
                                  </w:r>
                                  <w:r>
                                    <w:rPr>
                                      <w:sz w:val="21"/>
                                    </w:rPr>
                                    <w:t xml:space="preserve">To </w:t>
                                  </w:r>
                                  <w:r>
                                    <w:rPr>
                                      <w:sz w:val="21"/>
                                    </w:rPr>
                                    <w:t xml:space="preserve">má </w:t>
                                  </w:r>
                                  <w:r>
                                    <w:rPr>
                                      <w:sz w:val="21"/>
                                    </w:rPr>
                                    <w:t xml:space="preserve">zásadní význam pro </w:t>
                                  </w:r>
                                  <w:r>
                                    <w:rPr>
                                      <w:sz w:val="21"/>
                                    </w:rPr>
                                    <w:t xml:space="preserve">ujištění </w:t>
                                  </w:r>
                                  <w:r>
                                    <w:rPr>
                                      <w:sz w:val="21"/>
                                    </w:rPr>
                                    <w:t xml:space="preserve">předkladatele </w:t>
                                  </w:r>
                                  <w:r>
                                    <w:rPr>
                                      <w:sz w:val="21"/>
                                    </w:rPr>
                                    <w:t xml:space="preserve">a povolujícího subjektu, že nezávislé posouzení je důkladným ověřením činností předkladatele v oblasti </w:t>
                                  </w:r>
                                  <w:r>
                                    <w:rPr>
                                      <w:sz w:val="21"/>
                                    </w:rPr>
                                    <w:t xml:space="preserve">řízení </w:t>
                                  </w:r>
                                  <w:r>
                                    <w:rPr>
                                      <w:sz w:val="21"/>
                                    </w:rPr>
                                    <w:t xml:space="preserve">rizik, </w:t>
                                  </w:r>
                                  <w:r>
                                    <w:rPr>
                                      <w:sz w:val="21"/>
                                    </w:rPr>
                                    <w:t xml:space="preserve">a nikoli </w:t>
                                  </w:r>
                                  <w:r>
                                    <w:rPr>
                                      <w:sz w:val="21"/>
                                    </w:rPr>
                                    <w:t xml:space="preserve">pouze </w:t>
                                  </w:r>
                                  <w:r>
                                    <w:rPr>
                                      <w:sz w:val="21"/>
                                    </w:rPr>
                                    <w:t xml:space="preserve">administrativním úkonem, který </w:t>
                                  </w:r>
                                  <w:r>
                                    <w:rPr>
                                      <w:sz w:val="21"/>
                                    </w:rPr>
                                    <w:t xml:space="preserve">má </w:t>
                                  </w:r>
                                  <w:r>
                                    <w:rPr>
                                      <w:sz w:val="21"/>
                                    </w:rPr>
                                    <w:t xml:space="preserve">uspokojit </w:t>
                                  </w:r>
                                  <w:r>
                                    <w:rPr>
                                      <w:sz w:val="21"/>
                                    </w:rPr>
                                    <w:t xml:space="preserve">zákonodárce. </w:t>
                                  </w:r>
                                  <w:r>
                                    <w:rPr>
                                      <w:color w:val="C00000"/>
                                      <w:sz w:val="21"/>
                                    </w:rPr>
                                    <w:t xml:space="preserve">Zpráva o činnostech nezávislého posouzení nesmí být "kopií" výsledků z dokumentace navrhovatele o </w:t>
                                  </w:r>
                                  <w:r>
                                    <w:rPr>
                                      <w:color w:val="C00000"/>
                                      <w:sz w:val="21"/>
                                    </w:rPr>
                                    <w:t xml:space="preserve">řízení </w:t>
                                  </w:r>
                                  <w:r>
                                    <w:rPr>
                                      <w:color w:val="C00000"/>
                                      <w:sz w:val="21"/>
                                    </w:rPr>
                                    <w:t xml:space="preserve">. </w:t>
                                  </w:r>
                                  <w:r>
                                    <w:rPr>
                                      <w:color w:val="C00000"/>
                                      <w:sz w:val="21"/>
                                    </w:rPr>
                                    <w:t xml:space="preserve">Místo toho </w:t>
                                  </w:r>
                                  <w:r>
                                    <w:rPr>
                                      <w:color w:val="C00000"/>
                                      <w:sz w:val="21"/>
                                    </w:rPr>
                                    <w:t xml:space="preserve">by měla </w:t>
                                  </w:r>
                                  <w:r>
                                    <w:rPr>
                                      <w:color w:val="C00000"/>
                                      <w:sz w:val="21"/>
                                    </w:rPr>
                                    <w:t xml:space="preserve">transparentně </w:t>
                                  </w:r>
                                  <w:r>
                                    <w:rPr>
                                      <w:color w:val="C00000"/>
                                      <w:sz w:val="21"/>
                                    </w:rPr>
                                    <w:t xml:space="preserve">informovat </w:t>
                                  </w:r>
                                  <w:r>
                                    <w:rPr>
                                      <w:color w:val="C00000"/>
                                      <w:sz w:val="21"/>
                                    </w:rPr>
                                    <w:t xml:space="preserve">o </w:t>
                                  </w:r>
                                  <w:r>
                                    <w:rPr>
                                      <w:color w:val="C00000"/>
                                      <w:sz w:val="21"/>
                                    </w:rPr>
                                    <w:t xml:space="preserve">kontrolách, </w:t>
                                  </w:r>
                                  <w:r>
                                    <w:rPr>
                                      <w:color w:val="C00000"/>
                                      <w:sz w:val="21"/>
                                    </w:rPr>
                                    <w:t xml:space="preserve">které </w:t>
                                  </w:r>
                                  <w:r>
                                    <w:rPr>
                                      <w:color w:val="C00000"/>
                                      <w:spacing w:val="-2"/>
                                      <w:sz w:val="21"/>
                                    </w:rPr>
                                    <w:t>orgán</w:t>
                                  </w:r>
                                </w:p>
                                <w:p>
                                  <w:pPr>
                                    <w:pStyle w:val="TableParagraph"/>
                                    <w:spacing w:before="3" w:line="233" w:lineRule="exact"/>
                                    <w:ind w:left="456"/>
                                    <w:jc w:val="both"/>
                                    <w:rPr>
                                      <w:sz w:val="21"/>
                                    </w:rPr>
                                  </w:pPr>
                                  <w:r>
                                    <w:rPr>
                                      <w:color w:val="C00000"/>
                                      <w:sz w:val="21"/>
                                    </w:rPr>
                                    <w:t xml:space="preserve">AsBo </w:t>
                                  </w:r>
                                  <w:r>
                                    <w:rPr>
                                      <w:color w:val="C00000"/>
                                      <w:sz w:val="21"/>
                                    </w:rPr>
                                    <w:t xml:space="preserve">prováděné </w:t>
                                  </w:r>
                                  <w:r>
                                    <w:rPr>
                                      <w:color w:val="C00000"/>
                                      <w:sz w:val="21"/>
                                    </w:rPr>
                                    <w:t xml:space="preserve">v </w:t>
                                  </w:r>
                                  <w:r>
                                    <w:rPr>
                                      <w:color w:val="C00000"/>
                                      <w:sz w:val="21"/>
                                    </w:rPr>
                                    <w:t xml:space="preserve">souvislosti s </w:t>
                                  </w:r>
                                  <w:r>
                                    <w:rPr>
                                      <w:color w:val="C00000"/>
                                      <w:sz w:val="21"/>
                                    </w:rPr>
                                    <w:t xml:space="preserve">činností </w:t>
                                  </w:r>
                                  <w:r>
                                    <w:rPr>
                                      <w:color w:val="C00000"/>
                                      <w:spacing w:val="-2"/>
                                      <w:sz w:val="21"/>
                                    </w:rPr>
                                    <w:t>žalobce.</w:t>
                                  </w:r>
                                  <w:r>
                                    <w:rPr>
                                      <w:spacing w:val="-2"/>
                                      <w:sz w:val="21"/>
                                    </w:rPr>
                                    <w:t>&gt;</w:t>
                                  </w:r>
                                </w:p>
                              </w:tc>
                            </w:tr>
                            <w:tr>
                              <w:tblPrEx>
                                <w:tblW w:w="0" w:type="auto"/>
                                <w:tblInd w:w="67" w:type="dxa"/>
                                <w:tblLayout w:type="fixed"/>
                                <w:tblLook w:val="01E0"/>
                              </w:tblPrEx>
                              <w:trPr>
                                <w:trHeight w:val="1027"/>
                              </w:trPr>
                              <w:tc>
                                <w:tcPr>
                                  <w:tcW w:w="9699" w:type="dxa"/>
                                  <w:gridSpan w:val="4"/>
                                  <w:tcBorders>
                                    <w:top w:val="single" w:sz="51" w:space="0" w:color="FFFFFF"/>
                                  </w:tcBorders>
                                  <w:shd w:val="clear" w:color="auto" w:fill="FFFFCC"/>
                                </w:tcPr>
                                <w:p>
                                  <w:pPr>
                                    <w:pStyle w:val="TableParagraph"/>
                                    <w:ind w:left="595" w:right="16" w:hanging="567"/>
                                    <w:jc w:val="both"/>
                                    <w:rPr>
                                      <w:sz w:val="21"/>
                                    </w:rPr>
                                  </w:pPr>
                                  <w:r>
                                    <w:rPr>
                                      <w:sz w:val="20"/>
                                    </w:rPr>
                                    <w:t xml:space="preserve">[R </w:t>
                                  </w:r>
                                  <w:r>
                                    <w:rPr>
                                      <w:sz w:val="20"/>
                                    </w:rPr>
                                    <w:t>5.]</w:t>
                                  </w:r>
                                  <w:r>
                                    <w:rPr>
                                      <w:sz w:val="20"/>
                                    </w:rPr>
                                    <w:t>&lt;</w:t>
                                  </w:r>
                                  <w:r>
                                    <w:rPr>
                                      <w:sz w:val="21"/>
                                    </w:rPr>
                                    <w:t xml:space="preserve"> Bod 7.4.2(c) normy ISO/IEC 17020:2012 požaduje, aby AsBo uvedl datum(a) nezávislého posouzení. To musí být proto také zdokumentováno</w:t>
                                  </w:r>
                                  <w:r>
                                    <w:rPr>
                                      <w:sz w:val="21"/>
                                    </w:rPr>
                                    <w:t xml:space="preserve"> jak je </w:t>
                                  </w:r>
                                  <w:r>
                                    <w:rPr>
                                      <w:sz w:val="21"/>
                                    </w:rPr>
                                    <w:t xml:space="preserve">popsáno </w:t>
                                  </w:r>
                                  <w:hyperlink w:anchor="_bookmark29" w:history="1">
                                    <w:r>
                                      <w:rPr>
                                        <w:sz w:val="21"/>
                                      </w:rPr>
                                      <w:t xml:space="preserve">v </w:t>
                                    </w:r>
                                    <w:r>
                                      <w:rPr>
                                        <w:sz w:val="21"/>
                                      </w:rPr>
                                      <w:t xml:space="preserve">oddíle </w:t>
                                    </w:r>
                                  </w:hyperlink>
                                  <w:hyperlink w:anchor="_bookmark29" w:history="1">
                                    <w:r>
                                      <w:rPr>
                                        <w:sz w:val="21"/>
                                      </w:rPr>
                                      <w:t>4</w:t>
                                    </w:r>
                                  </w:hyperlink>
                                  <w:hyperlink w:anchor="_bookmark29" w:history="1">
                                    <w:r>
                                      <w:rPr>
                                        <w:sz w:val="21"/>
                                      </w:rPr>
                                      <w:t xml:space="preserve">.1 </w:t>
                                    </w:r>
                                  </w:hyperlink>
                                  <w:hyperlink w:anchor="_bookmark29" w:history="1">
                                    <w:r>
                                      <w:rPr>
                                        <w:sz w:val="21"/>
                                      </w:rPr>
                                      <w:t>[</w:t>
                                    </w:r>
                                  </w:hyperlink>
                                  <w:hyperlink w:anchor="_bookmark29" w:history="1">
                                    <w:r>
                                      <w:rPr>
                                        <w:sz w:val="21"/>
                                      </w:rPr>
                                      <w:t xml:space="preserve">R 6.] d), </w:t>
                                    </w:r>
                                  </w:hyperlink>
                                  <w:r>
                                    <w:rPr>
                                      <w:sz w:val="21"/>
                                    </w:rPr>
                                    <w:t xml:space="preserve">pokud jde o </w:t>
                                  </w:r>
                                  <w:r>
                                    <w:rPr>
                                      <w:sz w:val="21"/>
                                    </w:rPr>
                                    <w:t>metodiku, kterou AsBo použil při činnostech nezávislého posuzování.</w:t>
                                  </w:r>
                                </w:p>
                                <w:p>
                                  <w:pPr>
                                    <w:pStyle w:val="TableParagraph"/>
                                    <w:spacing w:before="1" w:line="238" w:lineRule="exact"/>
                                    <w:ind w:left="595"/>
                                    <w:rPr>
                                      <w:sz w:val="21"/>
                                    </w:rPr>
                                  </w:pPr>
                                  <w:r>
                                    <w:rPr>
                                      <w:spacing w:val="-2"/>
                                      <w:sz w:val="21"/>
                                    </w:rPr>
                                    <w:t>hodnocení.&gt;</w:t>
                                  </w:r>
                                </w:p>
                              </w:tc>
                            </w:tr>
                          </w:tbl>
                          <w:p>
                            <w:pPr>
                              <w:pStyle w:val="BodyText"/>
                            </w:pPr>
                          </w:p>
                        </w:txbxContent>
                      </wps:txbx>
                      <wps:bodyPr wrap="square" lIns="0" tIns="0" rIns="0" bIns="0" rtlCol="0"/>
                    </wps:wsp>
                  </a:graphicData>
                </a:graphic>
              </wp:anchor>
            </w:drawing>
          </mc:Choice>
          <mc:Fallback>
            <w:pict>
              <v:shape id="Textbox 82" o:spid="_x0000_s1093" type="#_x0000_t202" style="width:490.95pt;height:503.25pt;margin-top:-174.48pt;margin-left:52.2pt;mso-position-horizontal-relative:page;mso-wrap-distance-bottom:0;mso-wrap-distance-left:0;mso-wrap-distance-right:0;mso-wrap-distance-top:0;position:absolute;v-text-anchor:top;z-index:251662336" fillcolor="this">
                <v:textbox inset="0,0,0,0">
                  <w:txbxContent>
                    <w:tbl>
                      <w:tblPr>
                        <w:tblStyle w:val="TableNormal"/>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66"/>
                        <w:gridCol w:w="428"/>
                        <w:gridCol w:w="849"/>
                        <w:gridCol w:w="7856"/>
                      </w:tblGrid>
                      <w:tr>
                        <w:tblPrEx>
                          <w:tblW w:w="0" w:type="auto"/>
                          <w:tblInd w:w="67" w:type="dxa"/>
                          <w:tblLayout w:type="fixed"/>
                          <w:tblLook w:val="01E0"/>
                        </w:tblPrEx>
                        <w:trPr>
                          <w:trHeight w:val="770"/>
                        </w:trPr>
                        <w:tc>
                          <w:tcPr>
                            <w:tcW w:w="1843" w:type="dxa"/>
                            <w:gridSpan w:val="3"/>
                            <w:tcBorders>
                              <w:bottom w:val="single" w:sz="51" w:space="0" w:color="FFFFFF"/>
                            </w:tcBorders>
                          </w:tcPr>
                          <w:p>
                            <w:pPr>
                              <w:pStyle w:val="TableParagraph"/>
                              <w:rPr>
                                <w:rFonts w:ascii="Times New Roman"/>
                                <w:sz w:val="20"/>
                              </w:rPr>
                            </w:pPr>
                          </w:p>
                        </w:tc>
                        <w:tc>
                          <w:tcPr>
                            <w:tcW w:w="7856" w:type="dxa"/>
                            <w:tcBorders>
                              <w:bottom w:val="single" w:sz="51" w:space="0" w:color="FFFFFF"/>
                            </w:tcBorders>
                            <w:shd w:val="clear" w:color="auto" w:fill="FFFFCC"/>
                          </w:tcPr>
                          <w:p>
                            <w:pPr>
                              <w:pStyle w:val="TableParagraph"/>
                              <w:ind w:left="29"/>
                              <w:rPr>
                                <w:sz w:val="21"/>
                              </w:rPr>
                            </w:pPr>
                            <w:r>
                              <w:rPr>
                                <w:sz w:val="21"/>
                              </w:rPr>
                              <w:t xml:space="preserve">AsB </w:t>
                            </w:r>
                            <w:r>
                              <w:rPr>
                                <w:sz w:val="21"/>
                              </w:rPr>
                              <w:t xml:space="preserve">zdokumentuje </w:t>
                            </w:r>
                            <w:r>
                              <w:rPr>
                                <w:sz w:val="21"/>
                              </w:rPr>
                              <w:t xml:space="preserve">kontroly, které </w:t>
                            </w:r>
                            <w:r>
                              <w:rPr>
                                <w:sz w:val="21"/>
                              </w:rPr>
                              <w:t xml:space="preserve">provedl </w:t>
                            </w:r>
                            <w:r>
                              <w:rPr>
                                <w:sz w:val="21"/>
                              </w:rPr>
                              <w:t xml:space="preserve">za účelem </w:t>
                            </w:r>
                            <w:r>
                              <w:rPr>
                                <w:sz w:val="21"/>
                              </w:rPr>
                              <w:t xml:space="preserve">posouzení, </w:t>
                            </w:r>
                            <w:r>
                              <w:rPr>
                                <w:sz w:val="21"/>
                              </w:rPr>
                              <w:t xml:space="preserve">zda </w:t>
                            </w:r>
                            <w:r>
                              <w:rPr>
                                <w:sz w:val="21"/>
                              </w:rPr>
                              <w:t xml:space="preserve">má </w:t>
                            </w:r>
                            <w:r>
                              <w:rPr>
                                <w:sz w:val="21"/>
                              </w:rPr>
                              <w:t xml:space="preserve">navrhovatel </w:t>
                            </w:r>
                            <w:r>
                              <w:rPr>
                                <w:sz w:val="21"/>
                              </w:rPr>
                              <w:t xml:space="preserve">skutečně </w:t>
                            </w:r>
                            <w:r>
                              <w:rPr>
                                <w:sz w:val="21"/>
                              </w:rPr>
                              <w:t xml:space="preserve">přístup </w:t>
                            </w:r>
                            <w:r>
                              <w:rPr>
                                <w:sz w:val="21"/>
                              </w:rPr>
                              <w:t xml:space="preserve">k </w:t>
                            </w:r>
                            <w:r>
                              <w:rPr>
                                <w:sz w:val="21"/>
                              </w:rPr>
                              <w:t xml:space="preserve">aktualizované </w:t>
                            </w:r>
                            <w:r>
                              <w:rPr>
                                <w:sz w:val="21"/>
                              </w:rPr>
                              <w:t xml:space="preserve">dokumentaci </w:t>
                            </w:r>
                            <w:r>
                              <w:rPr>
                                <w:sz w:val="21"/>
                              </w:rPr>
                              <w:t xml:space="preserve">referenčního </w:t>
                            </w:r>
                            <w:r>
                              <w:rPr>
                                <w:sz w:val="21"/>
                              </w:rPr>
                              <w:t xml:space="preserve">systému, </w:t>
                            </w:r>
                            <w:r>
                              <w:rPr>
                                <w:sz w:val="21"/>
                              </w:rPr>
                              <w:t xml:space="preserve">aby </w:t>
                            </w:r>
                            <w:r>
                              <w:rPr>
                                <w:spacing w:val="-2"/>
                                <w:sz w:val="21"/>
                              </w:rPr>
                              <w:t>získal</w:t>
                            </w:r>
                          </w:p>
                          <w:p>
                            <w:pPr>
                              <w:pStyle w:val="TableParagraph"/>
                              <w:spacing w:line="239" w:lineRule="exact"/>
                              <w:ind w:left="29"/>
                              <w:rPr>
                                <w:sz w:val="21"/>
                              </w:rPr>
                            </w:pPr>
                            <w:r>
                              <w:rPr>
                                <w:sz w:val="21"/>
                              </w:rPr>
                              <w:t xml:space="preserve">požadavky na </w:t>
                            </w:r>
                            <w:r>
                              <w:rPr>
                                <w:sz w:val="21"/>
                              </w:rPr>
                              <w:t xml:space="preserve">bezpečnost </w:t>
                            </w:r>
                            <w:r>
                              <w:rPr>
                                <w:sz w:val="21"/>
                              </w:rPr>
                              <w:t xml:space="preserve">posuzovaného </w:t>
                            </w:r>
                            <w:r>
                              <w:rPr>
                                <w:sz w:val="21"/>
                              </w:rPr>
                              <w:t xml:space="preserve">(dílčího) </w:t>
                            </w:r>
                            <w:r>
                              <w:rPr>
                                <w:spacing w:val="-2"/>
                                <w:sz w:val="21"/>
                              </w:rPr>
                              <w:t>systému;</w:t>
                            </w:r>
                          </w:p>
                        </w:tc>
                      </w:tr>
                      <w:tr>
                        <w:tblPrEx>
                          <w:tblW w:w="0" w:type="auto"/>
                          <w:tblInd w:w="67" w:type="dxa"/>
                          <w:tblLayout w:type="fixed"/>
                          <w:tblLook w:val="01E0"/>
                        </w:tblPrEx>
                        <w:trPr>
                          <w:trHeight w:val="767"/>
                        </w:trPr>
                        <w:tc>
                          <w:tcPr>
                            <w:tcW w:w="994" w:type="dxa"/>
                            <w:gridSpan w:val="2"/>
                            <w:tcBorders>
                              <w:top w:val="single" w:sz="51" w:space="0" w:color="FFFFFF"/>
                              <w:bottom w:val="single" w:sz="51" w:space="0" w:color="FFFFFF"/>
                            </w:tcBorders>
                          </w:tcPr>
                          <w:p>
                            <w:pPr>
                              <w:pStyle w:val="TableParagraph"/>
                              <w:rPr>
                                <w:rFonts w:ascii="Times New Roman"/>
                                <w:sz w:val="20"/>
                              </w:rPr>
                            </w:pPr>
                          </w:p>
                        </w:tc>
                        <w:tc>
                          <w:tcPr>
                            <w:tcW w:w="8705" w:type="dxa"/>
                            <w:gridSpan w:val="2"/>
                            <w:tcBorders>
                              <w:top w:val="single" w:sz="51" w:space="0" w:color="FFFFFF"/>
                              <w:bottom w:val="single" w:sz="51" w:space="0" w:color="FFFFFF"/>
                            </w:tcBorders>
                            <w:shd w:val="clear" w:color="auto" w:fill="FFFFCC"/>
                          </w:tcPr>
                          <w:p>
                            <w:pPr>
                              <w:pStyle w:val="TableParagraph"/>
                              <w:tabs>
                                <w:tab w:val="left" w:pos="453"/>
                              </w:tabs>
                              <w:spacing w:line="242" w:lineRule="auto"/>
                              <w:ind w:left="453" w:right="27" w:hanging="425"/>
                              <w:rPr>
                                <w:sz w:val="21"/>
                              </w:rPr>
                            </w:pPr>
                            <w:r>
                              <w:rPr>
                                <w:spacing w:val="-6"/>
                                <w:sz w:val="21"/>
                              </w:rPr>
                              <w:t>3.</w:t>
                            </w:r>
                            <w:r>
                              <w:rPr>
                                <w:sz w:val="21"/>
                              </w:rPr>
                              <w:tab/>
                            </w:r>
                            <w:r>
                              <w:rPr>
                                <w:sz w:val="21"/>
                              </w:rPr>
                              <w:t xml:space="preserve">pokud navrhovatel používá explicitní odhad rizika ke kontrole rizika, vysvětlete, jak AsBo kontroluje </w:t>
                            </w:r>
                            <w:r>
                              <w:rPr>
                                <w:sz w:val="21"/>
                              </w:rPr>
                              <w:t xml:space="preserve">kvalitativní </w:t>
                            </w:r>
                            <w:r>
                              <w:rPr>
                                <w:sz w:val="21"/>
                              </w:rPr>
                              <w:t xml:space="preserve">a/nebo </w:t>
                            </w:r>
                            <w:r>
                              <w:rPr>
                                <w:sz w:val="21"/>
                              </w:rPr>
                              <w:t xml:space="preserve">kvantitativní </w:t>
                            </w:r>
                            <w:r>
                              <w:rPr>
                                <w:sz w:val="21"/>
                              </w:rPr>
                              <w:t xml:space="preserve">nástroje </w:t>
                            </w:r>
                            <w:r>
                              <w:rPr>
                                <w:sz w:val="21"/>
                              </w:rPr>
                              <w:t xml:space="preserve">navrhovatele </w:t>
                            </w:r>
                            <w:r>
                              <w:rPr>
                                <w:sz w:val="21"/>
                              </w:rPr>
                              <w:t xml:space="preserve">pro </w:t>
                            </w:r>
                            <w:r>
                              <w:rPr>
                                <w:sz w:val="21"/>
                              </w:rPr>
                              <w:t xml:space="preserve">odhad </w:t>
                            </w:r>
                            <w:r>
                              <w:rPr>
                                <w:spacing w:val="-2"/>
                                <w:sz w:val="21"/>
                              </w:rPr>
                              <w:t>,</w:t>
                            </w:r>
                          </w:p>
                          <w:p>
                            <w:pPr>
                              <w:pStyle w:val="TableParagraph"/>
                              <w:spacing w:line="232" w:lineRule="exact"/>
                              <w:ind w:left="453"/>
                              <w:rPr>
                                <w:sz w:val="21"/>
                              </w:rPr>
                            </w:pPr>
                            <w:r>
                              <w:rPr>
                                <w:sz w:val="21"/>
                              </w:rPr>
                              <w:t xml:space="preserve">posouzení </w:t>
                            </w:r>
                            <w:r>
                              <w:rPr>
                                <w:sz w:val="21"/>
                              </w:rPr>
                              <w:t xml:space="preserve">rizik </w:t>
                            </w:r>
                            <w:r>
                              <w:rPr>
                                <w:sz w:val="21"/>
                              </w:rPr>
                              <w:t xml:space="preserve">a </w:t>
                            </w:r>
                            <w:r>
                              <w:rPr>
                                <w:sz w:val="21"/>
                              </w:rPr>
                              <w:t xml:space="preserve">přijetí </w:t>
                            </w:r>
                            <w:r>
                              <w:rPr>
                                <w:sz w:val="21"/>
                              </w:rPr>
                              <w:t>(potenciálního</w:t>
                            </w:r>
                            <w:r>
                              <w:rPr>
                                <w:sz w:val="21"/>
                              </w:rPr>
                              <w:t xml:space="preserve">) zbytkového </w:t>
                            </w:r>
                            <w:r>
                              <w:rPr>
                                <w:spacing w:val="-2"/>
                                <w:sz w:val="21"/>
                              </w:rPr>
                              <w:t>rizika.</w:t>
                            </w:r>
                          </w:p>
                        </w:tc>
                      </w:tr>
                      <w:tr>
                        <w:tblPrEx>
                          <w:tblW w:w="0" w:type="auto"/>
                          <w:tblInd w:w="67" w:type="dxa"/>
                          <w:tblLayout w:type="fixed"/>
                          <w:tblLook w:val="01E0"/>
                        </w:tblPrEx>
                        <w:trPr>
                          <w:trHeight w:val="1850"/>
                        </w:trPr>
                        <w:tc>
                          <w:tcPr>
                            <w:tcW w:w="566" w:type="dxa"/>
                            <w:vMerge w:val="restart"/>
                            <w:tcBorders>
                              <w:top w:val="single" w:sz="51" w:space="0" w:color="FFFFFF"/>
                              <w:bottom w:val="single" w:sz="51" w:space="0" w:color="FFFFFF"/>
                            </w:tcBorders>
                          </w:tcPr>
                          <w:p>
                            <w:pPr>
                              <w:pStyle w:val="TableParagraph"/>
                              <w:rPr>
                                <w:rFonts w:ascii="Times New Roman"/>
                                <w:sz w:val="20"/>
                              </w:rPr>
                            </w:pPr>
                          </w:p>
                        </w:tc>
                        <w:tc>
                          <w:tcPr>
                            <w:tcW w:w="9133" w:type="dxa"/>
                            <w:gridSpan w:val="3"/>
                            <w:tcBorders>
                              <w:top w:val="single" w:sz="51" w:space="0" w:color="FFFFFF"/>
                              <w:bottom w:val="single" w:sz="36" w:space="0" w:color="FFFFFF"/>
                            </w:tcBorders>
                            <w:shd w:val="clear" w:color="auto" w:fill="FFFFCC"/>
                          </w:tcPr>
                          <w:p>
                            <w:pPr>
                              <w:pStyle w:val="TableParagraph"/>
                              <w:numPr>
                                <w:ilvl w:val="0"/>
                                <w:numId w:val="22"/>
                              </w:numPr>
                              <w:tabs>
                                <w:tab w:val="left" w:pos="452"/>
                                <w:tab w:val="left" w:pos="456"/>
                              </w:tabs>
                              <w:spacing w:before="0" w:after="0" w:line="240" w:lineRule="auto"/>
                              <w:ind w:left="456" w:right="14" w:hanging="428"/>
                              <w:jc w:val="both"/>
                              <w:rPr>
                                <w:sz w:val="21"/>
                              </w:rPr>
                            </w:pPr>
                            <w:r>
                              <w:rPr>
                                <w:sz w:val="21"/>
                              </w:rPr>
                              <w:t xml:space="preserve">porovnání s kritérii přijatelnosti rizika (úroveň hodnocení rizika). Tento oddíl obsahuje celkové prohlášení AsBo o důsledném a správném uplatňování výše uvedených tří zásad přijatelnosti rizik navrhovatelem za účelem důsledného a řádného řízení identifikovaných </w:t>
                            </w:r>
                            <w:r>
                              <w:rPr>
                                <w:spacing w:val="-2"/>
                                <w:sz w:val="21"/>
                              </w:rPr>
                              <w:t>rizik;</w:t>
                            </w:r>
                          </w:p>
                          <w:p>
                            <w:pPr>
                              <w:pStyle w:val="TableParagraph"/>
                              <w:numPr>
                                <w:ilvl w:val="0"/>
                                <w:numId w:val="22"/>
                              </w:numPr>
                              <w:tabs>
                                <w:tab w:val="left" w:pos="452"/>
                                <w:tab w:val="left" w:pos="456"/>
                              </w:tabs>
                              <w:spacing w:before="0" w:after="0" w:line="240" w:lineRule="auto"/>
                              <w:ind w:left="456" w:right="19" w:hanging="428"/>
                              <w:jc w:val="both"/>
                              <w:rPr>
                                <w:sz w:val="21"/>
                              </w:rPr>
                            </w:pPr>
                            <w:r>
                              <w:rPr>
                                <w:sz w:val="21"/>
                              </w:rPr>
                              <w:t xml:space="preserve">stanovení </w:t>
                            </w:r>
                            <w:r>
                              <w:rPr>
                                <w:sz w:val="21"/>
                              </w:rPr>
                              <w:t xml:space="preserve">bezpečnostních </w:t>
                            </w:r>
                            <w:r>
                              <w:rPr>
                                <w:sz w:val="21"/>
                              </w:rPr>
                              <w:t xml:space="preserve">požadavků, které </w:t>
                            </w:r>
                            <w:r>
                              <w:rPr>
                                <w:sz w:val="21"/>
                              </w:rPr>
                              <w:t xml:space="preserve">mají </w:t>
                            </w:r>
                            <w:r>
                              <w:rPr>
                                <w:sz w:val="21"/>
                              </w:rPr>
                              <w:t xml:space="preserve">být </w:t>
                            </w:r>
                            <w:r>
                              <w:rPr>
                                <w:sz w:val="21"/>
                              </w:rPr>
                              <w:t xml:space="preserve">provedeny </w:t>
                            </w:r>
                            <w:r>
                              <w:rPr>
                                <w:sz w:val="21"/>
                              </w:rPr>
                              <w:t xml:space="preserve">na </w:t>
                            </w:r>
                            <w:r>
                              <w:rPr>
                                <w:sz w:val="21"/>
                              </w:rPr>
                              <w:t xml:space="preserve">základě </w:t>
                            </w:r>
                            <w:r>
                              <w:rPr>
                                <w:sz w:val="21"/>
                              </w:rPr>
                              <w:t xml:space="preserve">všech </w:t>
                            </w:r>
                            <w:r>
                              <w:rPr>
                                <w:sz w:val="21"/>
                              </w:rPr>
                              <w:t>opatření pro kontrolu rizik zjištěných v posouzení rizik;</w:t>
                            </w:r>
                          </w:p>
                          <w:p>
                            <w:pPr>
                              <w:pStyle w:val="TableParagraph"/>
                              <w:numPr>
                                <w:ilvl w:val="0"/>
                                <w:numId w:val="22"/>
                              </w:numPr>
                              <w:tabs>
                                <w:tab w:val="left" w:pos="453"/>
                              </w:tabs>
                              <w:spacing w:before="6" w:after="0" w:line="240" w:lineRule="auto"/>
                              <w:ind w:left="453" w:right="0" w:hanging="424"/>
                              <w:jc w:val="both"/>
                              <w:rPr>
                                <w:sz w:val="21"/>
                              </w:rPr>
                            </w:pPr>
                            <w:r>
                              <w:rPr>
                                <w:sz w:val="21"/>
                              </w:rPr>
                              <w:t xml:space="preserve">Řízení </w:t>
                            </w:r>
                            <w:r>
                              <w:rPr>
                                <w:sz w:val="21"/>
                              </w:rPr>
                              <w:t xml:space="preserve">nebezpečí </w:t>
                            </w:r>
                            <w:r>
                              <w:rPr>
                                <w:sz w:val="21"/>
                              </w:rPr>
                              <w:t xml:space="preserve">prostřednictvím </w:t>
                            </w:r>
                            <w:r>
                              <w:rPr>
                                <w:spacing w:val="-2"/>
                                <w:sz w:val="21"/>
                              </w:rPr>
                              <w:t>záznamu/protokolu o nebezpečí;</w:t>
                            </w:r>
                          </w:p>
                        </w:tc>
                      </w:tr>
                      <w:tr>
                        <w:tblPrEx>
                          <w:tblW w:w="0" w:type="auto"/>
                          <w:tblInd w:w="67" w:type="dxa"/>
                          <w:tblLayout w:type="fixed"/>
                          <w:tblLook w:val="01E0"/>
                        </w:tblPrEx>
                        <w:trPr>
                          <w:trHeight w:val="5143"/>
                        </w:trPr>
                        <w:tc>
                          <w:tcPr>
                            <w:tcW w:w="566" w:type="dxa"/>
                            <w:vMerge/>
                            <w:tcBorders>
                              <w:top w:val="nil"/>
                              <w:bottom w:val="single" w:sz="51" w:space="0" w:color="FFFFFF"/>
                            </w:tcBorders>
                          </w:tcPr>
                          <w:p>
                            <w:pPr>
                              <w:rPr>
                                <w:sz w:val="2"/>
                                <w:szCs w:val="2"/>
                              </w:rPr>
                            </w:pPr>
                          </w:p>
                        </w:tc>
                        <w:tc>
                          <w:tcPr>
                            <w:tcW w:w="9133" w:type="dxa"/>
                            <w:gridSpan w:val="3"/>
                            <w:tcBorders>
                              <w:top w:val="single" w:sz="36" w:space="0" w:color="FFFFFF"/>
                              <w:bottom w:val="single" w:sz="51" w:space="0" w:color="FFFFFF"/>
                            </w:tcBorders>
                            <w:shd w:val="clear" w:color="auto" w:fill="FFFFCC"/>
                          </w:tcPr>
                          <w:p>
                            <w:pPr>
                              <w:pStyle w:val="TableParagraph"/>
                              <w:numPr>
                                <w:ilvl w:val="0"/>
                                <w:numId w:val="21"/>
                              </w:numPr>
                              <w:tabs>
                                <w:tab w:val="left" w:pos="454"/>
                              </w:tabs>
                              <w:spacing w:before="0" w:after="0" w:line="222" w:lineRule="exact"/>
                              <w:ind w:left="454" w:right="0" w:hanging="425"/>
                              <w:jc w:val="both"/>
                              <w:rPr>
                                <w:sz w:val="21"/>
                              </w:rPr>
                            </w:pPr>
                            <w:r>
                              <w:rPr>
                                <w:sz w:val="21"/>
                              </w:rPr>
                              <w:t xml:space="preserve">prokázání </w:t>
                            </w:r>
                            <w:r>
                              <w:rPr>
                                <w:sz w:val="21"/>
                              </w:rPr>
                              <w:t xml:space="preserve">shody s </w:t>
                            </w:r>
                            <w:r>
                              <w:rPr>
                                <w:sz w:val="21"/>
                              </w:rPr>
                              <w:t xml:space="preserve">bezpečnostními </w:t>
                            </w:r>
                            <w:r>
                              <w:rPr>
                                <w:sz w:val="21"/>
                              </w:rPr>
                              <w:t xml:space="preserve">požadavky. </w:t>
                            </w:r>
                            <w:r>
                              <w:rPr>
                                <w:sz w:val="21"/>
                              </w:rPr>
                              <w:t xml:space="preserve">ASBo </w:t>
                            </w:r>
                            <w:r>
                              <w:rPr>
                                <w:sz w:val="21"/>
                              </w:rPr>
                              <w:t xml:space="preserve">zejména </w:t>
                            </w:r>
                            <w:r>
                              <w:rPr>
                                <w:sz w:val="21"/>
                              </w:rPr>
                              <w:t xml:space="preserve">popíše, </w:t>
                            </w:r>
                            <w:r>
                              <w:rPr>
                                <w:sz w:val="21"/>
                              </w:rPr>
                              <w:t xml:space="preserve">jakým způsobem </w:t>
                            </w:r>
                            <w:r>
                              <w:rPr>
                                <w:spacing w:val="-2"/>
                                <w:sz w:val="21"/>
                              </w:rPr>
                              <w:t>ověřuje</w:t>
                            </w:r>
                          </w:p>
                          <w:p>
                            <w:pPr>
                              <w:pStyle w:val="TableParagraph"/>
                              <w:ind w:left="456" w:right="19"/>
                              <w:jc w:val="both"/>
                              <w:rPr>
                                <w:sz w:val="21"/>
                              </w:rPr>
                            </w:pPr>
                            <w:r>
                              <w:rPr>
                                <w:sz w:val="21"/>
                              </w:rPr>
                              <w:t>požadavky bodu 3.3 přílohy I CSM-RA, tj. zda navrhovatel správně uplatňuje, ověřuje a potvrzuje bezpečnostní požadavky z posouzení rizik v průběhu celého procesu vývoje zvažované změny;</w:t>
                            </w:r>
                          </w:p>
                          <w:p>
                            <w:pPr>
                              <w:pStyle w:val="TableParagraph"/>
                              <w:numPr>
                                <w:ilvl w:val="0"/>
                                <w:numId w:val="21"/>
                              </w:numPr>
                              <w:tabs>
                                <w:tab w:val="left" w:pos="451"/>
                                <w:tab w:val="left" w:pos="454"/>
                              </w:tabs>
                              <w:spacing w:before="122" w:after="0" w:line="240" w:lineRule="auto"/>
                              <w:ind w:left="454" w:right="22" w:hanging="425"/>
                              <w:jc w:val="both"/>
                              <w:rPr>
                                <w:sz w:val="21"/>
                              </w:rPr>
                            </w:pPr>
                            <w:r>
                              <w:rPr>
                                <w:sz w:val="21"/>
                              </w:rPr>
                              <w:t xml:space="preserve">Kontrola </w:t>
                            </w:r>
                            <w:r>
                              <w:rPr>
                                <w:sz w:val="21"/>
                              </w:rPr>
                              <w:t xml:space="preserve">celkového </w:t>
                            </w:r>
                            <w:r>
                              <w:rPr>
                                <w:sz w:val="21"/>
                              </w:rPr>
                              <w:t xml:space="preserve">procesu </w:t>
                            </w:r>
                            <w:r>
                              <w:rPr>
                                <w:sz w:val="21"/>
                              </w:rPr>
                              <w:t xml:space="preserve">řízení </w:t>
                            </w:r>
                            <w:r>
                              <w:rPr>
                                <w:sz w:val="21"/>
                              </w:rPr>
                              <w:t xml:space="preserve">rizik </w:t>
                            </w:r>
                            <w:r>
                              <w:rPr>
                                <w:sz w:val="21"/>
                              </w:rPr>
                              <w:t xml:space="preserve">a </w:t>
                            </w:r>
                            <w:r>
                              <w:rPr>
                                <w:sz w:val="21"/>
                              </w:rPr>
                              <w:t xml:space="preserve">bezpečné </w:t>
                            </w:r>
                            <w:r>
                              <w:rPr>
                                <w:sz w:val="21"/>
                              </w:rPr>
                              <w:t xml:space="preserve">integrace </w:t>
                            </w:r>
                            <w:r>
                              <w:rPr>
                                <w:sz w:val="21"/>
                              </w:rPr>
                              <w:t xml:space="preserve">s cílem </w:t>
                            </w:r>
                            <w:r>
                              <w:rPr>
                                <w:sz w:val="21"/>
                              </w:rPr>
                              <w:t xml:space="preserve">zajistit, </w:t>
                            </w:r>
                            <w:r>
                              <w:rPr>
                                <w:sz w:val="21"/>
                              </w:rPr>
                              <w:t xml:space="preserve">aby </w:t>
                            </w:r>
                            <w:r>
                              <w:rPr>
                                <w:sz w:val="21"/>
                              </w:rPr>
                              <w:t>předkladatel řádně konsolidoval výsledky svých vlastních projektových činností i vstupy od všech ostatních subjektů zapojených do projektu. To je důležité zejména v případě, že</w:t>
                            </w:r>
                          </w:p>
                          <w:p>
                            <w:pPr>
                              <w:pStyle w:val="TableParagraph"/>
                              <w:numPr>
                                <w:ilvl w:val="1"/>
                                <w:numId w:val="21"/>
                              </w:numPr>
                              <w:tabs>
                                <w:tab w:val="left" w:pos="879"/>
                              </w:tabs>
                              <w:spacing w:before="66" w:after="0" w:line="240" w:lineRule="auto"/>
                              <w:ind w:left="879" w:right="0" w:hanging="423"/>
                              <w:jc w:val="both"/>
                              <w:rPr>
                                <w:sz w:val="21"/>
                              </w:rPr>
                            </w:pPr>
                            <w:r>
                              <w:rPr>
                                <w:sz w:val="21"/>
                              </w:rPr>
                              <w:t xml:space="preserve">organizace </w:t>
                            </w:r>
                            <w:r>
                              <w:rPr>
                                <w:sz w:val="21"/>
                              </w:rPr>
                              <w:t xml:space="preserve">projektu </w:t>
                            </w:r>
                            <w:r>
                              <w:rPr>
                                <w:sz w:val="21"/>
                              </w:rPr>
                              <w:t xml:space="preserve">je </w:t>
                            </w:r>
                            <w:r>
                              <w:rPr>
                                <w:sz w:val="21"/>
                              </w:rPr>
                              <w:t xml:space="preserve">složitá </w:t>
                            </w:r>
                            <w:r>
                              <w:rPr>
                                <w:sz w:val="21"/>
                              </w:rPr>
                              <w:t xml:space="preserve">a </w:t>
                            </w:r>
                            <w:r>
                              <w:rPr>
                                <w:sz w:val="21"/>
                              </w:rPr>
                              <w:t xml:space="preserve">zahrnuje </w:t>
                            </w:r>
                            <w:r>
                              <w:rPr>
                                <w:sz w:val="21"/>
                              </w:rPr>
                              <w:t xml:space="preserve">mnoho </w:t>
                            </w:r>
                            <w:r>
                              <w:rPr>
                                <w:sz w:val="21"/>
                              </w:rPr>
                              <w:t xml:space="preserve">účastníků, </w:t>
                            </w:r>
                            <w:r>
                              <w:rPr>
                                <w:spacing w:val="-2"/>
                                <w:sz w:val="21"/>
                              </w:rPr>
                              <w:t>nebo</w:t>
                            </w:r>
                          </w:p>
                          <w:p>
                            <w:pPr>
                              <w:pStyle w:val="TableParagraph"/>
                              <w:numPr>
                                <w:ilvl w:val="1"/>
                                <w:numId w:val="21"/>
                              </w:numPr>
                              <w:tabs>
                                <w:tab w:val="left" w:pos="879"/>
                                <w:tab w:val="left" w:pos="881"/>
                              </w:tabs>
                              <w:spacing w:before="0" w:after="0" w:line="240" w:lineRule="auto"/>
                              <w:ind w:left="881" w:right="22" w:hanging="425"/>
                              <w:jc w:val="both"/>
                              <w:rPr>
                                <w:sz w:val="21"/>
                              </w:rPr>
                            </w:pPr>
                            <w:r>
                              <w:rPr>
                                <w:sz w:val="21"/>
                              </w:rPr>
                              <w:t>je zapotřebí několik opakování pro řízení vývoje projektu, řízení rizik a nezávislé posouzení ze strany AsBo, a to buď na straně navrhovatele, nebo na obou stranách, nebo</w:t>
                            </w:r>
                          </w:p>
                          <w:p>
                            <w:pPr>
                              <w:pStyle w:val="TableParagraph"/>
                              <w:numPr>
                                <w:ilvl w:val="1"/>
                                <w:numId w:val="21"/>
                              </w:numPr>
                              <w:tabs>
                                <w:tab w:val="left" w:pos="879"/>
                                <w:tab w:val="left" w:pos="881"/>
                              </w:tabs>
                              <w:spacing w:before="1" w:after="0" w:line="240" w:lineRule="auto"/>
                              <w:ind w:left="881" w:right="17" w:hanging="425"/>
                              <w:jc w:val="both"/>
                              <w:rPr>
                                <w:sz w:val="21"/>
                              </w:rPr>
                            </w:pPr>
                            <w:r>
                              <w:rPr>
                                <w:sz w:val="21"/>
                              </w:rPr>
                              <w:t>výsledky jiných subjektů by měly být zohledněny, aby se zabránilo zbytečnému zdvojování nezávislých hodnocení;</w:t>
                            </w:r>
                          </w:p>
                          <w:p>
                            <w:pPr>
                              <w:pStyle w:val="TableParagraph"/>
                              <w:numPr>
                                <w:ilvl w:val="1"/>
                                <w:numId w:val="21"/>
                              </w:numPr>
                              <w:tabs>
                                <w:tab w:val="left" w:pos="879"/>
                              </w:tabs>
                              <w:spacing w:before="0" w:after="0" w:line="255" w:lineRule="exact"/>
                              <w:ind w:left="879" w:right="0" w:hanging="423"/>
                              <w:jc w:val="both"/>
                              <w:rPr>
                                <w:sz w:val="21"/>
                              </w:rPr>
                            </w:pPr>
                            <w:r>
                              <w:rPr>
                                <w:spacing w:val="-4"/>
                                <w:sz w:val="21"/>
                              </w:rPr>
                              <w:t>atd.</w:t>
                            </w:r>
                          </w:p>
                          <w:p>
                            <w:pPr>
                              <w:pStyle w:val="TableParagraph"/>
                              <w:spacing w:before="121"/>
                              <w:ind w:left="456" w:right="17"/>
                              <w:jc w:val="both"/>
                              <w:rPr>
                                <w:sz w:val="21"/>
                              </w:rPr>
                            </w:pPr>
                            <w:r>
                              <w:rPr>
                                <w:sz w:val="21"/>
                              </w:rPr>
                              <w:t xml:space="preserve">AsBo popíše koordinaci celkových hodnotících činností a komplexní cestu ke svému konečnému </w:t>
                            </w:r>
                            <w:r>
                              <w:rPr>
                                <w:sz w:val="21"/>
                              </w:rPr>
                              <w:t xml:space="preserve">odbornému </w:t>
                            </w:r>
                            <w:r>
                              <w:rPr>
                                <w:sz w:val="21"/>
                              </w:rPr>
                              <w:t xml:space="preserve">posudku. </w:t>
                            </w:r>
                            <w:r>
                              <w:rPr>
                                <w:sz w:val="21"/>
                              </w:rPr>
                              <w:t xml:space="preserve">To </w:t>
                            </w:r>
                            <w:r>
                              <w:rPr>
                                <w:sz w:val="21"/>
                              </w:rPr>
                              <w:t xml:space="preserve">má </w:t>
                            </w:r>
                            <w:r>
                              <w:rPr>
                                <w:sz w:val="21"/>
                              </w:rPr>
                              <w:t xml:space="preserve">zásadní význam pro </w:t>
                            </w:r>
                            <w:r>
                              <w:rPr>
                                <w:sz w:val="21"/>
                              </w:rPr>
                              <w:t xml:space="preserve">ujištění </w:t>
                            </w:r>
                            <w:r>
                              <w:rPr>
                                <w:sz w:val="21"/>
                              </w:rPr>
                              <w:t xml:space="preserve">předkladatele </w:t>
                            </w:r>
                            <w:r>
                              <w:rPr>
                                <w:sz w:val="21"/>
                              </w:rPr>
                              <w:t xml:space="preserve">a povolujícího subjektu, že nezávislé posouzení je důkladným ověřením činností předkladatele v oblasti </w:t>
                            </w:r>
                            <w:r>
                              <w:rPr>
                                <w:sz w:val="21"/>
                              </w:rPr>
                              <w:t xml:space="preserve">řízení </w:t>
                            </w:r>
                            <w:r>
                              <w:rPr>
                                <w:sz w:val="21"/>
                              </w:rPr>
                              <w:t xml:space="preserve">rizik, </w:t>
                            </w:r>
                            <w:r>
                              <w:rPr>
                                <w:sz w:val="21"/>
                              </w:rPr>
                              <w:t xml:space="preserve">a nikoli </w:t>
                            </w:r>
                            <w:r>
                              <w:rPr>
                                <w:sz w:val="21"/>
                              </w:rPr>
                              <w:t xml:space="preserve">pouze </w:t>
                            </w:r>
                            <w:r>
                              <w:rPr>
                                <w:sz w:val="21"/>
                              </w:rPr>
                              <w:t xml:space="preserve">administrativním úkonem, který </w:t>
                            </w:r>
                            <w:r>
                              <w:rPr>
                                <w:sz w:val="21"/>
                              </w:rPr>
                              <w:t xml:space="preserve">má </w:t>
                            </w:r>
                            <w:r>
                              <w:rPr>
                                <w:sz w:val="21"/>
                              </w:rPr>
                              <w:t xml:space="preserve">uspokojit </w:t>
                            </w:r>
                            <w:r>
                              <w:rPr>
                                <w:sz w:val="21"/>
                              </w:rPr>
                              <w:t xml:space="preserve">zákonodárce. </w:t>
                            </w:r>
                            <w:r>
                              <w:rPr>
                                <w:color w:val="C00000"/>
                                <w:sz w:val="21"/>
                              </w:rPr>
                              <w:t xml:space="preserve">Zpráva o činnostech nezávislého posouzení nesmí být "kopií" výsledků z dokumentace navrhovatele o </w:t>
                            </w:r>
                            <w:r>
                              <w:rPr>
                                <w:color w:val="C00000"/>
                                <w:sz w:val="21"/>
                              </w:rPr>
                              <w:t xml:space="preserve">řízení </w:t>
                            </w:r>
                            <w:r>
                              <w:rPr>
                                <w:color w:val="C00000"/>
                                <w:sz w:val="21"/>
                              </w:rPr>
                              <w:t xml:space="preserve">. </w:t>
                            </w:r>
                            <w:r>
                              <w:rPr>
                                <w:color w:val="C00000"/>
                                <w:sz w:val="21"/>
                              </w:rPr>
                              <w:t xml:space="preserve">Místo toho </w:t>
                            </w:r>
                            <w:r>
                              <w:rPr>
                                <w:color w:val="C00000"/>
                                <w:sz w:val="21"/>
                              </w:rPr>
                              <w:t xml:space="preserve">by měla </w:t>
                            </w:r>
                            <w:r>
                              <w:rPr>
                                <w:color w:val="C00000"/>
                                <w:sz w:val="21"/>
                              </w:rPr>
                              <w:t xml:space="preserve">transparentně </w:t>
                            </w:r>
                            <w:r>
                              <w:rPr>
                                <w:color w:val="C00000"/>
                                <w:sz w:val="21"/>
                              </w:rPr>
                              <w:t xml:space="preserve">informovat </w:t>
                            </w:r>
                            <w:r>
                              <w:rPr>
                                <w:color w:val="C00000"/>
                                <w:sz w:val="21"/>
                              </w:rPr>
                              <w:t xml:space="preserve">o </w:t>
                            </w:r>
                            <w:r>
                              <w:rPr>
                                <w:color w:val="C00000"/>
                                <w:sz w:val="21"/>
                              </w:rPr>
                              <w:t xml:space="preserve">kontrolách, </w:t>
                            </w:r>
                            <w:r>
                              <w:rPr>
                                <w:color w:val="C00000"/>
                                <w:sz w:val="21"/>
                              </w:rPr>
                              <w:t xml:space="preserve">které </w:t>
                            </w:r>
                            <w:r>
                              <w:rPr>
                                <w:color w:val="C00000"/>
                                <w:spacing w:val="-2"/>
                                <w:sz w:val="21"/>
                              </w:rPr>
                              <w:t>orgán</w:t>
                            </w:r>
                          </w:p>
                          <w:p>
                            <w:pPr>
                              <w:pStyle w:val="TableParagraph"/>
                              <w:spacing w:before="3" w:line="233" w:lineRule="exact"/>
                              <w:ind w:left="456"/>
                              <w:jc w:val="both"/>
                              <w:rPr>
                                <w:sz w:val="21"/>
                              </w:rPr>
                            </w:pPr>
                            <w:r>
                              <w:rPr>
                                <w:color w:val="C00000"/>
                                <w:sz w:val="21"/>
                              </w:rPr>
                              <w:t xml:space="preserve">AsBo </w:t>
                            </w:r>
                            <w:r>
                              <w:rPr>
                                <w:color w:val="C00000"/>
                                <w:sz w:val="21"/>
                              </w:rPr>
                              <w:t xml:space="preserve">prováděné </w:t>
                            </w:r>
                            <w:r>
                              <w:rPr>
                                <w:color w:val="C00000"/>
                                <w:sz w:val="21"/>
                              </w:rPr>
                              <w:t xml:space="preserve">v </w:t>
                            </w:r>
                            <w:r>
                              <w:rPr>
                                <w:color w:val="C00000"/>
                                <w:sz w:val="21"/>
                              </w:rPr>
                              <w:t xml:space="preserve">souvislosti s </w:t>
                            </w:r>
                            <w:r>
                              <w:rPr>
                                <w:color w:val="C00000"/>
                                <w:sz w:val="21"/>
                              </w:rPr>
                              <w:t xml:space="preserve">činností </w:t>
                            </w:r>
                            <w:r>
                              <w:rPr>
                                <w:color w:val="C00000"/>
                                <w:spacing w:val="-2"/>
                                <w:sz w:val="21"/>
                              </w:rPr>
                              <w:t>žalobce.</w:t>
                            </w:r>
                            <w:r>
                              <w:rPr>
                                <w:spacing w:val="-2"/>
                                <w:sz w:val="21"/>
                              </w:rPr>
                              <w:t>&gt;</w:t>
                            </w:r>
                          </w:p>
                        </w:tc>
                      </w:tr>
                      <w:tr>
                        <w:tblPrEx>
                          <w:tblW w:w="0" w:type="auto"/>
                          <w:tblInd w:w="67" w:type="dxa"/>
                          <w:tblLayout w:type="fixed"/>
                          <w:tblLook w:val="01E0"/>
                        </w:tblPrEx>
                        <w:trPr>
                          <w:trHeight w:val="1027"/>
                        </w:trPr>
                        <w:tc>
                          <w:tcPr>
                            <w:tcW w:w="9699" w:type="dxa"/>
                            <w:gridSpan w:val="4"/>
                            <w:tcBorders>
                              <w:top w:val="single" w:sz="51" w:space="0" w:color="FFFFFF"/>
                            </w:tcBorders>
                            <w:shd w:val="clear" w:color="auto" w:fill="FFFFCC"/>
                          </w:tcPr>
                          <w:p>
                            <w:pPr>
                              <w:pStyle w:val="TableParagraph"/>
                              <w:ind w:left="595" w:right="16" w:hanging="567"/>
                              <w:jc w:val="both"/>
                              <w:rPr>
                                <w:sz w:val="21"/>
                              </w:rPr>
                            </w:pPr>
                            <w:r>
                              <w:rPr>
                                <w:sz w:val="20"/>
                              </w:rPr>
                              <w:t xml:space="preserve">[R </w:t>
                            </w:r>
                            <w:r>
                              <w:rPr>
                                <w:sz w:val="20"/>
                              </w:rPr>
                              <w:t>5.]</w:t>
                            </w:r>
                            <w:r>
                              <w:rPr>
                                <w:sz w:val="20"/>
                              </w:rPr>
                              <w:t>&lt;</w:t>
                            </w:r>
                            <w:r>
                              <w:rPr>
                                <w:sz w:val="21"/>
                              </w:rPr>
                              <w:t xml:space="preserve"> Bod 7.4.2(c) normy ISO/IEC 17020:2012 požaduje, aby AsBo uvedl datum(a) nezávislého posouzení. To musí být proto také zdokumentováno</w:t>
                            </w:r>
                            <w:r>
                              <w:rPr>
                                <w:sz w:val="21"/>
                              </w:rPr>
                              <w:t xml:space="preserve"> jak je </w:t>
                            </w:r>
                            <w:r>
                              <w:rPr>
                                <w:sz w:val="21"/>
                              </w:rPr>
                              <w:t xml:space="preserve">popsáno </w:t>
                            </w:r>
                            <w:hyperlink w:anchor="_bookmark29" w:history="1">
                              <w:r>
                                <w:rPr>
                                  <w:sz w:val="21"/>
                                </w:rPr>
                                <w:t xml:space="preserve">v </w:t>
                              </w:r>
                              <w:r>
                                <w:rPr>
                                  <w:sz w:val="21"/>
                                </w:rPr>
                                <w:t xml:space="preserve">oddíle </w:t>
                              </w:r>
                            </w:hyperlink>
                            <w:hyperlink w:anchor="_bookmark29" w:history="1">
                              <w:r>
                                <w:rPr>
                                  <w:sz w:val="21"/>
                                </w:rPr>
                                <w:t>4</w:t>
                              </w:r>
                            </w:hyperlink>
                            <w:hyperlink w:anchor="_bookmark29" w:history="1">
                              <w:r>
                                <w:rPr>
                                  <w:sz w:val="21"/>
                                </w:rPr>
                                <w:t xml:space="preserve">.1 </w:t>
                              </w:r>
                            </w:hyperlink>
                            <w:hyperlink w:anchor="_bookmark29" w:history="1">
                              <w:r>
                                <w:rPr>
                                  <w:sz w:val="21"/>
                                </w:rPr>
                                <w:t>[</w:t>
                              </w:r>
                            </w:hyperlink>
                            <w:hyperlink w:anchor="_bookmark29" w:history="1">
                              <w:r>
                                <w:rPr>
                                  <w:sz w:val="21"/>
                                </w:rPr>
                                <w:t xml:space="preserve">R 6.] d), </w:t>
                              </w:r>
                            </w:hyperlink>
                            <w:r>
                              <w:rPr>
                                <w:sz w:val="21"/>
                              </w:rPr>
                              <w:t xml:space="preserve">pokud jde o </w:t>
                            </w:r>
                            <w:r>
                              <w:rPr>
                                <w:sz w:val="21"/>
                              </w:rPr>
                              <w:t>metodiku, kterou AsBo použil při činnostech nezávislého posuzování.</w:t>
                            </w:r>
                          </w:p>
                          <w:p>
                            <w:pPr>
                              <w:pStyle w:val="TableParagraph"/>
                              <w:spacing w:before="1" w:line="238" w:lineRule="exact"/>
                              <w:ind w:left="595"/>
                              <w:rPr>
                                <w:sz w:val="21"/>
                              </w:rPr>
                            </w:pPr>
                            <w:r>
                              <w:rPr>
                                <w:spacing w:val="-2"/>
                                <w:sz w:val="21"/>
                              </w:rPr>
                              <w:t>hodnocení.&gt;</w:t>
                            </w:r>
                          </w:p>
                        </w:tc>
                      </w:tr>
                    </w:tbl>
                    <w:p>
                      <w:pPr>
                        <w:pStyle w:val="BodyText"/>
                      </w:pPr>
                    </w:p>
                  </w:txbxContent>
                </v:textbox>
              </v:shape>
            </w:pict>
          </mc:Fallback>
        </mc:AlternateContent>
      </w:r>
      <w:r>
        <w:rPr>
          <w:spacing w:val="-10"/>
          <w:sz w:val="13"/>
        </w:rPr>
        <w:t>9</w:t>
      </w: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spacing w:before="145"/>
        <w:rPr>
          <w:sz w:val="13"/>
        </w:rPr>
      </w:pPr>
    </w:p>
    <w:p>
      <w:pPr>
        <w:pStyle w:val="Heading1"/>
        <w:numPr>
          <w:ilvl w:val="0"/>
          <w:numId w:val="31"/>
        </w:numPr>
        <w:tabs>
          <w:tab w:val="left" w:pos="849"/>
        </w:tabs>
        <w:spacing w:before="1" w:after="0" w:line="240" w:lineRule="auto"/>
        <w:ind w:left="849" w:right="0" w:hanging="566"/>
        <w:jc w:val="both"/>
      </w:pPr>
      <w:bookmarkStart w:id="34" w:name="_bookmark33"/>
      <w:bookmarkEnd w:id="34"/>
      <w:r>
        <w:rPr>
          <w:sz w:val="29"/>
        </w:rPr>
        <w:t xml:space="preserve">Výsledky </w:t>
      </w:r>
      <w:r>
        <w:rPr>
          <w:sz w:val="29"/>
        </w:rPr>
        <w:t xml:space="preserve">nezávislého </w:t>
      </w:r>
      <w:r>
        <w:rPr>
          <w:spacing w:val="-2"/>
          <w:sz w:val="29"/>
        </w:rPr>
        <w:t>hodnocení</w:t>
      </w:r>
    </w:p>
    <w:p>
      <w:pPr>
        <w:pStyle w:val="Heading4"/>
        <w:numPr>
          <w:ilvl w:val="1"/>
          <w:numId w:val="31"/>
        </w:numPr>
        <w:tabs>
          <w:tab w:val="left" w:pos="848"/>
        </w:tabs>
        <w:spacing w:before="212" w:after="0" w:line="240" w:lineRule="auto"/>
        <w:ind w:left="848" w:right="0" w:hanging="594"/>
        <w:jc w:val="both"/>
      </w:pPr>
      <w:bookmarkStart w:id="35" w:name="_bookmark34"/>
      <w:bookmarkEnd w:id="35"/>
      <w:r>
        <w:rPr>
          <w:sz w:val="25"/>
        </w:rPr>
        <w:t xml:space="preserve">Organizace </w:t>
      </w:r>
      <w:r>
        <w:rPr>
          <w:sz w:val="25"/>
        </w:rPr>
        <w:t xml:space="preserve">projektu a </w:t>
      </w:r>
      <w:r>
        <w:rPr>
          <w:sz w:val="25"/>
        </w:rPr>
        <w:t xml:space="preserve">vztah </w:t>
      </w:r>
      <w:r>
        <w:rPr>
          <w:sz w:val="25"/>
        </w:rPr>
        <w:t xml:space="preserve">k </w:t>
      </w:r>
      <w:r>
        <w:rPr>
          <w:sz w:val="25"/>
        </w:rPr>
        <w:t xml:space="preserve">hodnocení </w:t>
      </w:r>
      <w:r>
        <w:rPr>
          <w:sz w:val="25"/>
        </w:rPr>
        <w:t xml:space="preserve">prováděnému </w:t>
      </w:r>
      <w:r>
        <w:rPr>
          <w:sz w:val="25"/>
        </w:rPr>
        <w:t xml:space="preserve">jinými </w:t>
      </w:r>
      <w:r>
        <w:rPr>
          <w:spacing w:val="-2"/>
          <w:sz w:val="25"/>
        </w:rPr>
        <w:t>subjekty</w:t>
      </w:r>
    </w:p>
    <w:p>
      <w:pPr>
        <w:pStyle w:val="BodyText"/>
        <w:spacing w:before="122"/>
        <w:ind w:left="849" w:right="132" w:hanging="567"/>
        <w:jc w:val="both"/>
      </w:pPr>
      <w:r>
        <w:rPr>
          <w:sz w:val="20"/>
        </w:rPr>
        <w:t xml:space="preserve">[R </w:t>
      </w:r>
      <w:r>
        <w:rPr>
          <w:sz w:val="20"/>
        </w:rPr>
        <w:t xml:space="preserve">1.] </w:t>
      </w:r>
      <w:r>
        <w:rPr>
          <w:sz w:val="21"/>
        </w:rPr>
        <w:t xml:space="preserve">Na základě </w:t>
      </w:r>
      <w:r>
        <w:rPr>
          <w:sz w:val="21"/>
        </w:rPr>
        <w:t xml:space="preserve">organizace </w:t>
      </w:r>
      <w:r>
        <w:rPr>
          <w:sz w:val="21"/>
        </w:rPr>
        <w:t xml:space="preserve">projektu </w:t>
      </w:r>
      <w:hyperlink w:anchor="_bookmark20" w:history="1">
        <w:r>
          <w:rPr>
            <w:sz w:val="21"/>
          </w:rPr>
          <w:t xml:space="preserve">uvedené </w:t>
        </w:r>
        <w:r>
          <w:rPr>
            <w:sz w:val="21"/>
          </w:rPr>
          <w:t xml:space="preserve">v kapitole </w:t>
        </w:r>
        <w:r>
          <w:rPr>
            <w:sz w:val="21"/>
          </w:rPr>
          <w:t xml:space="preserve">3 a </w:t>
        </w:r>
      </w:hyperlink>
      <w:r>
        <w:rPr>
          <w:sz w:val="21"/>
        </w:rPr>
        <w:t xml:space="preserve">potřeby </w:t>
      </w:r>
      <w:r>
        <w:rPr>
          <w:sz w:val="21"/>
        </w:rPr>
        <w:t xml:space="preserve">duplicitě posuzování mezi různými subjekty posuzování shody zapojenými do projektu </w:t>
      </w:r>
      <w:r>
        <w:rPr>
          <w:sz w:val="21"/>
        </w:rPr>
        <w:t xml:space="preserve">nesmí </w:t>
      </w:r>
      <w:r>
        <w:rPr>
          <w:sz w:val="21"/>
        </w:rPr>
        <w:t xml:space="preserve">nezávislé posouzení &lt;vložit </w:t>
      </w:r>
      <w:r>
        <w:rPr>
          <w:b/>
          <w:color w:val="C00000"/>
          <w:sz w:val="21"/>
        </w:rPr>
        <w:t xml:space="preserve">název projektu&gt; </w:t>
      </w:r>
      <w:r>
        <w:rPr>
          <w:sz w:val="21"/>
        </w:rPr>
        <w:t>kopírovat práci těchto jiných subjektů.</w:t>
      </w:r>
    </w:p>
    <w:p>
      <w:pPr>
        <w:pStyle w:val="BodyText"/>
        <w:spacing w:before="122"/>
        <w:ind w:left="849" w:right="133" w:hanging="567"/>
        <w:jc w:val="both"/>
      </w:pPr>
      <w:r>
        <w:rPr>
          <w:sz w:val="20"/>
        </w:rPr>
        <w:t xml:space="preserve">[R </w:t>
      </w:r>
      <w:r>
        <w:rPr>
          <w:sz w:val="20"/>
        </w:rPr>
        <w:t xml:space="preserve">2.] </w:t>
      </w:r>
      <w:r>
        <w:rPr>
          <w:sz w:val="21"/>
        </w:rPr>
        <w:t xml:space="preserve">Aby </w:t>
      </w:r>
      <w:r>
        <w:rPr>
          <w:sz w:val="21"/>
        </w:rPr>
        <w:t xml:space="preserve">však </w:t>
      </w:r>
      <w:r>
        <w:rPr>
          <w:sz w:val="21"/>
        </w:rPr>
        <w:t xml:space="preserve">bylo možné uvést </w:t>
      </w:r>
      <w:r>
        <w:rPr>
          <w:sz w:val="21"/>
        </w:rPr>
        <w:t xml:space="preserve">soulad </w:t>
      </w:r>
      <w:r>
        <w:rPr>
          <w:sz w:val="21"/>
        </w:rPr>
        <w:t xml:space="preserve">procesu </w:t>
      </w:r>
      <w:r>
        <w:rPr>
          <w:sz w:val="21"/>
        </w:rPr>
        <w:t xml:space="preserve">řízení </w:t>
      </w:r>
      <w:r>
        <w:rPr>
          <w:sz w:val="21"/>
        </w:rPr>
        <w:t xml:space="preserve">rizik </w:t>
      </w:r>
      <w:r>
        <w:rPr>
          <w:sz w:val="21"/>
        </w:rPr>
        <w:t xml:space="preserve">navrhovatele </w:t>
      </w:r>
      <w:r>
        <w:rPr>
          <w:sz w:val="21"/>
        </w:rPr>
        <w:t xml:space="preserve">s </w:t>
      </w:r>
      <w:r>
        <w:rPr>
          <w:sz w:val="21"/>
        </w:rPr>
        <w:t xml:space="preserve">požadavky </w:t>
      </w:r>
      <w:r>
        <w:rPr>
          <w:sz w:val="21"/>
        </w:rPr>
        <w:t xml:space="preserve">přílohy </w:t>
      </w:r>
      <w:r>
        <w:rPr>
          <w:sz w:val="21"/>
        </w:rPr>
        <w:t xml:space="preserve">I </w:t>
      </w:r>
      <w:r>
        <w:rPr>
          <w:sz w:val="21"/>
        </w:rPr>
        <w:t xml:space="preserve">nařízení </w:t>
      </w:r>
      <w:r>
        <w:rPr>
          <w:sz w:val="21"/>
        </w:rPr>
        <w:t xml:space="preserve">č. </w:t>
      </w:r>
      <w:r>
        <w:rPr>
          <w:sz w:val="21"/>
        </w:rPr>
        <w:t xml:space="preserve">402/2013, musí tato zpráva obsahovat také výsledky nebo </w:t>
      </w:r>
      <w:r>
        <w:rPr>
          <w:sz w:val="21"/>
        </w:rPr>
        <w:t>výstupy činností posuzování shody provedených jinými subjekty.</w:t>
      </w:r>
    </w:p>
    <w:p>
      <w:pPr>
        <w:pStyle w:val="BodyText"/>
        <w:rPr>
          <w:sz w:val="16"/>
        </w:rPr>
      </w:pPr>
      <w:r>
        <w:rPr>
          <w:sz w:val="16"/>
        </w:rPr>
        <mc:AlternateContent>
          <mc:Choice Requires="wps">
            <w:drawing>
              <wp:anchor distT="0" distB="0" distL="0" distR="0" simplePos="0" relativeHeight="251738112" behindDoc="1" locked="0" layoutInCell="1" allowOverlap="1">
                <wp:simplePos x="0" y="0"/>
                <wp:positionH relativeFrom="page">
                  <wp:posOffset>635508</wp:posOffset>
                </wp:positionH>
                <wp:positionV relativeFrom="paragraph">
                  <wp:posOffset>139822</wp:posOffset>
                </wp:positionV>
                <wp:extent cx="1829435" cy="9525"/>
                <wp:effectExtent l="0" t="0" r="0" b="0"/>
                <wp:wrapTopAndBottom/>
                <wp:docPr id="83" name="Graphic 83"/>
                <wp:cNvGraphicFramePr/>
                <a:graphic xmlns:a="http://schemas.openxmlformats.org/drawingml/2006/main">
                  <a:graphicData uri="http://schemas.microsoft.com/office/word/2010/wordprocessingShape">
                    <wps:wsp xmlns:wps="http://schemas.microsoft.com/office/word/2010/wordprocessingShape">
                      <wps:cNvSpPr/>
                      <wps:spPr>
                        <a:xfrm>
                          <a:off x="0" y="0"/>
                          <a:ext cx="1829435" cy="9525"/>
                        </a:xfrm>
                        <a:custGeom>
                          <a:avLst/>
                          <a:gdLst/>
                          <a:rect l="l" t="t" r="r" b="b"/>
                          <a:pathLst>
                            <a:path fill="norm" h="9525" w="1829435" stroke="1">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wps:bodyPr>
                    </wps:wsp>
                  </a:graphicData>
                </a:graphic>
              </wp:anchor>
            </w:drawing>
          </mc:Choice>
          <mc:Fallback>
            <w:pict>
              <v:rect id="_x0000_s1094" style="width:144.05pt;height:0.72pt;margin-top:11.01pt;margin-left:50.04pt;mso-position-horizontal-relative:page;mso-wrap-distance-left:0;mso-wrap-distance-right:0;position:absolute;z-index:-251577344" filled="t" fillcolor="black" stroked="f">
                <v:fill type="solid"/>
                <w10:wrap type="topAndBottom"/>
              </v:rect>
            </w:pict>
          </mc:Fallback>
        </mc:AlternateContent>
      </w:r>
    </w:p>
    <w:p>
      <w:pPr>
        <w:spacing w:before="99"/>
        <w:ind w:left="150" w:right="1" w:firstLine="0"/>
        <w:jc w:val="both"/>
        <w:rPr>
          <w:sz w:val="16"/>
        </w:rPr>
      </w:pPr>
      <w:r>
        <w:rPr>
          <w:sz w:val="16"/>
          <w:vertAlign w:val="superscript"/>
        </w:rPr>
        <w:t>(9) V</w:t>
      </w:r>
      <w:r>
        <w:rPr>
          <w:sz w:val="16"/>
          <w:vertAlign w:val="baseline"/>
        </w:rPr>
        <w:t xml:space="preserve">případě konkrétních projektů se může stát, že fáze návrhu a realizace projektu jsou svěřeny různým orgánům AsBo. V takových případech AsBo </w:t>
      </w:r>
      <w:r>
        <w:rPr>
          <w:sz w:val="16"/>
          <w:vertAlign w:val="baseline"/>
        </w:rPr>
        <w:t xml:space="preserve">pověřený nezávislým posouzením fáze návrhu není schopen ověřit správnost projektantova prokázání souladu s bezpečnostními </w:t>
      </w:r>
      <w:r>
        <w:rPr>
          <w:sz w:val="16"/>
          <w:vertAlign w:val="baseline"/>
        </w:rPr>
        <w:t xml:space="preserve">požadavky. AsBo </w:t>
      </w:r>
      <w:r>
        <w:rPr>
          <w:sz w:val="16"/>
          <w:vertAlign w:val="baseline"/>
        </w:rPr>
        <w:t xml:space="preserve">musí </w:t>
      </w:r>
      <w:r>
        <w:rPr>
          <w:sz w:val="16"/>
          <w:vertAlign w:val="baseline"/>
        </w:rPr>
        <w:t xml:space="preserve">v oddílech 3.3 a 3.4 zprávy jasně </w:t>
      </w:r>
      <w:r>
        <w:rPr>
          <w:sz w:val="16"/>
          <w:vertAlign w:val="baseline"/>
        </w:rPr>
        <w:t xml:space="preserve">popsat </w:t>
      </w:r>
      <w:r>
        <w:rPr>
          <w:sz w:val="16"/>
          <w:vertAlign w:val="baseline"/>
        </w:rPr>
        <w:t xml:space="preserve">omezení své činnosti nezávislého </w:t>
      </w:r>
      <w:r>
        <w:rPr>
          <w:sz w:val="16"/>
          <w:vertAlign w:val="baseline"/>
        </w:rPr>
        <w:t xml:space="preserve">posouzení, a tedy i nepoužitelnost tohoto </w:t>
      </w:r>
      <w:r>
        <w:rPr>
          <w:sz w:val="16"/>
          <w:vertAlign w:val="baseline"/>
        </w:rPr>
        <w:t>kroku společné bezpečnostní metody hodnocení a posuzování rizik pro jeho část práce.</w:t>
      </w:r>
    </w:p>
    <w:p>
      <w:pPr>
        <w:spacing w:before="0"/>
        <w:ind w:left="150" w:right="3" w:firstLine="0"/>
        <w:jc w:val="both"/>
        <w:rPr>
          <w:sz w:val="16"/>
        </w:rPr>
      </w:pPr>
      <w:r>
        <w:rPr>
          <w:sz w:val="16"/>
        </w:rPr>
        <w:t xml:space="preserve">Typicky </w:t>
      </w:r>
      <w:r>
        <w:rPr>
          <w:sz w:val="16"/>
        </w:rPr>
        <w:t xml:space="preserve">se to může stát </w:t>
      </w:r>
      <w:r>
        <w:rPr>
          <w:sz w:val="16"/>
        </w:rPr>
        <w:t xml:space="preserve">velkých infrastrukturních </w:t>
      </w:r>
      <w:r>
        <w:rPr>
          <w:sz w:val="16"/>
        </w:rPr>
        <w:t xml:space="preserve">projektů rozložených </w:t>
      </w:r>
      <w:r>
        <w:rPr>
          <w:sz w:val="16"/>
        </w:rPr>
        <w:t xml:space="preserve">do mnoha let. </w:t>
      </w:r>
      <w:r>
        <w:rPr>
          <w:sz w:val="16"/>
        </w:rPr>
        <w:t xml:space="preserve">Protože mezi fázemi </w:t>
      </w:r>
      <w:r>
        <w:rPr>
          <w:sz w:val="16"/>
        </w:rPr>
        <w:t xml:space="preserve">"návrhu </w:t>
      </w:r>
      <w:r>
        <w:rPr>
          <w:sz w:val="16"/>
        </w:rPr>
        <w:t>a realizace</w:t>
      </w:r>
      <w:r>
        <w:rPr>
          <w:sz w:val="16"/>
        </w:rPr>
        <w:t xml:space="preserve">" </w:t>
      </w:r>
      <w:r>
        <w:rPr>
          <w:sz w:val="16"/>
        </w:rPr>
        <w:t xml:space="preserve">projektu může </w:t>
      </w:r>
      <w:r>
        <w:rPr>
          <w:sz w:val="16"/>
        </w:rPr>
        <w:t xml:space="preserve">uplynout značná doba, může provozovatel infrastruktury pověřit provedením změny jiný orgán AsBo. AsBo proto nebude schopen ověřit toto ustanovení </w:t>
      </w:r>
      <w:r>
        <w:rPr>
          <w:sz w:val="16"/>
        </w:rPr>
        <w:t>společné bezpečnostní metody pro posuzování a hodnocení rizik.</w:t>
      </w:r>
    </w:p>
    <w:p>
      <w:pPr>
        <w:spacing w:after="0"/>
        <w:jc w:val="both"/>
        <w:rPr>
          <w:sz w:val="16"/>
        </w:rPr>
        <w:sectPr>
          <w:pgSz w:w="11920" w:h="16860"/>
          <w:pgMar w:top="940" w:right="992" w:bottom="820" w:left="850" w:header="256" w:footer="631"/>
          <w:cols w:space="708"/>
        </w:sectPr>
      </w:pPr>
    </w:p>
    <w:p>
      <w:pPr>
        <w:pStyle w:val="BodyText"/>
        <w:spacing w:before="86"/>
        <w:ind w:left="849" w:right="132"/>
        <w:jc w:val="both"/>
      </w:pPr>
      <w:r>
        <w:rPr>
          <w:sz w:val="21"/>
        </w:rPr>
        <w:t xml:space="preserve">orgány posuzování shody </w:t>
      </w:r>
      <w:hyperlink w:anchor="_bookmark22" w:history="1">
        <w:r>
          <w:rPr>
            <w:sz w:val="21"/>
          </w:rPr>
          <w:t xml:space="preserve">uvedené v oddíle 3.2 </w:t>
        </w:r>
      </w:hyperlink>
      <w:r>
        <w:rPr>
          <w:sz w:val="21"/>
        </w:rPr>
        <w:t xml:space="preserve">(tj. NoBo, DeBo, jiné příslušné orgány posuzování a jiné </w:t>
      </w:r>
      <w:r>
        <w:rPr>
          <w:sz w:val="21"/>
        </w:rPr>
        <w:t>AsBos - pokud je to odůvodněné [např. pro palubní subsystém CCS]).</w:t>
      </w:r>
    </w:p>
    <w:p>
      <w:pPr>
        <w:pStyle w:val="BodyText"/>
        <w:spacing w:before="121"/>
        <w:ind w:left="849" w:right="128" w:hanging="567"/>
        <w:jc w:val="both"/>
      </w:pPr>
      <w:r>
        <w:rPr>
          <w:sz w:val="20"/>
        </w:rPr>
        <w:t xml:space="preserve">[R </w:t>
      </w:r>
      <w:r>
        <w:rPr>
          <w:sz w:val="20"/>
        </w:rPr>
        <w:t>3.]</w:t>
      </w:r>
      <w:r>
        <w:rPr>
          <w:sz w:val="20"/>
        </w:rPr>
        <w:t>&lt;</w:t>
      </w:r>
      <w:r>
        <w:rPr>
          <w:sz w:val="21"/>
        </w:rPr>
        <w:t xml:space="preserve"> Toto oddělení </w:t>
      </w:r>
      <w:r>
        <w:rPr>
          <w:sz w:val="21"/>
        </w:rPr>
        <w:t xml:space="preserve">je </w:t>
      </w:r>
      <w:r>
        <w:rPr>
          <w:sz w:val="21"/>
        </w:rPr>
        <w:t>nutné i</w:t>
      </w:r>
      <w:r>
        <w:rPr>
          <w:sz w:val="21"/>
        </w:rPr>
        <w:t xml:space="preserve"> </w:t>
      </w:r>
      <w:r>
        <w:rPr>
          <w:sz w:val="21"/>
        </w:rPr>
        <w:t xml:space="preserve">v </w:t>
      </w:r>
      <w:r>
        <w:rPr>
          <w:sz w:val="21"/>
        </w:rPr>
        <w:t xml:space="preserve">případě, že </w:t>
      </w:r>
      <w:r>
        <w:rPr>
          <w:sz w:val="21"/>
        </w:rPr>
        <w:t xml:space="preserve">stejná </w:t>
      </w:r>
      <w:r>
        <w:rPr>
          <w:sz w:val="21"/>
        </w:rPr>
        <w:t xml:space="preserve">společnost plní v rámci </w:t>
      </w:r>
      <w:r>
        <w:rPr>
          <w:sz w:val="21"/>
        </w:rPr>
        <w:t xml:space="preserve">jednoho projektu </w:t>
      </w:r>
      <w:r>
        <w:rPr>
          <w:sz w:val="21"/>
        </w:rPr>
        <w:t xml:space="preserve">několik úkolů </w:t>
      </w:r>
      <w:r>
        <w:rPr>
          <w:sz w:val="21"/>
        </w:rPr>
        <w:t xml:space="preserve">(např. stejná společnost působí jako NoBo, DeBo, AsBo pro nezávislé posouzení bezpečnosti při uplatňování </w:t>
      </w:r>
      <w:r>
        <w:rPr>
          <w:sz w:val="21"/>
        </w:rPr>
        <w:t xml:space="preserve">postupu </w:t>
      </w:r>
      <w:r>
        <w:rPr>
          <w:sz w:val="21"/>
        </w:rPr>
        <w:t xml:space="preserve">uvedeného v příloze </w:t>
      </w:r>
      <w:r>
        <w:rPr>
          <w:sz w:val="21"/>
        </w:rPr>
        <w:t xml:space="preserve">I </w:t>
      </w:r>
      <w:r>
        <w:rPr>
          <w:sz w:val="21"/>
        </w:rPr>
        <w:t xml:space="preserve">nařízení </w:t>
      </w:r>
      <w:r>
        <w:rPr>
          <w:sz w:val="21"/>
        </w:rPr>
        <w:t xml:space="preserve">č. </w:t>
      </w:r>
      <w:r>
        <w:rPr>
          <w:sz w:val="21"/>
        </w:rPr>
        <w:t xml:space="preserve">402/2013 </w:t>
      </w:r>
      <w:r>
        <w:rPr>
          <w:sz w:val="21"/>
        </w:rPr>
        <w:t xml:space="preserve">a </w:t>
      </w:r>
      <w:r>
        <w:rPr>
          <w:sz w:val="21"/>
        </w:rPr>
        <w:t xml:space="preserve">například </w:t>
      </w:r>
      <w:r>
        <w:rPr>
          <w:sz w:val="21"/>
        </w:rPr>
        <w:t xml:space="preserve">jako </w:t>
      </w:r>
      <w:r>
        <w:rPr>
          <w:sz w:val="21"/>
        </w:rPr>
        <w:t xml:space="preserve">AsBo pro nezávislé posouzení požadavku na povolení vozidla). Pokud stejný subjekt plní více než jednu úlohu, </w:t>
      </w:r>
      <w:r>
        <w:rPr>
          <w:sz w:val="21"/>
        </w:rPr>
        <w:t>musí být pro každou z úloh, které subjekt AsBo plní, samostatný oddíl/kapitola.&gt;.</w:t>
      </w:r>
    </w:p>
    <w:p>
      <w:pPr>
        <w:pStyle w:val="Heading4"/>
        <w:numPr>
          <w:ilvl w:val="1"/>
          <w:numId w:val="31"/>
        </w:numPr>
        <w:tabs>
          <w:tab w:val="left" w:pos="849"/>
        </w:tabs>
        <w:spacing w:before="230" w:after="0" w:line="240" w:lineRule="auto"/>
        <w:ind w:left="849" w:right="0" w:hanging="595"/>
        <w:jc w:val="left"/>
      </w:pPr>
      <w:bookmarkStart w:id="36" w:name="_bookmark35"/>
      <w:bookmarkEnd w:id="36"/>
      <w:r>
        <w:rPr>
          <w:sz w:val="25"/>
        </w:rPr>
        <w:t xml:space="preserve">Případné </w:t>
      </w:r>
      <w:r>
        <w:rPr>
          <w:sz w:val="25"/>
        </w:rPr>
        <w:t xml:space="preserve">otázky </w:t>
      </w:r>
      <w:r>
        <w:rPr>
          <w:sz w:val="25"/>
        </w:rPr>
        <w:t xml:space="preserve">vyplývající </w:t>
      </w:r>
      <w:r>
        <w:rPr>
          <w:sz w:val="25"/>
        </w:rPr>
        <w:t xml:space="preserve">z </w:t>
      </w:r>
      <w:r>
        <w:rPr>
          <w:sz w:val="25"/>
        </w:rPr>
        <w:t xml:space="preserve">nezávislých </w:t>
      </w:r>
      <w:r>
        <w:rPr>
          <w:sz w:val="25"/>
        </w:rPr>
        <w:t xml:space="preserve">hodnotících </w:t>
      </w:r>
      <w:r>
        <w:rPr>
          <w:sz w:val="25"/>
        </w:rPr>
        <w:t xml:space="preserve">činností </w:t>
      </w:r>
      <w:r>
        <w:rPr>
          <w:spacing w:val="-4"/>
          <w:sz w:val="25"/>
        </w:rPr>
        <w:t>AsBo</w:t>
      </w:r>
    </w:p>
    <w:p>
      <w:pPr>
        <w:pStyle w:val="BodyText"/>
        <w:spacing w:before="2"/>
        <w:rPr>
          <w:b/>
          <w:sz w:val="10"/>
        </w:rPr>
      </w:pPr>
    </w:p>
    <w:tbl>
      <w:tblPr>
        <w:tblStyle w:val="TableNormal"/>
        <w:tblW w:w="0" w:type="auto"/>
        <w:jc w:val="left"/>
        <w:tblInd w:w="1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3"/>
        <w:gridCol w:w="566"/>
        <w:gridCol w:w="9132"/>
      </w:tblGrid>
      <w:tr>
        <w:tblPrEx>
          <w:tblW w:w="0" w:type="auto"/>
          <w:tblInd w:w="158" w:type="dxa"/>
          <w:tblLayout w:type="fixed"/>
          <w:tblLook w:val="01E0"/>
        </w:tblPrEx>
        <w:trPr>
          <w:trHeight w:val="1145"/>
        </w:trPr>
        <w:tc>
          <w:tcPr>
            <w:tcW w:w="103" w:type="dxa"/>
            <w:tcBorders>
              <w:bottom w:val="single" w:sz="48" w:space="0" w:color="FFFFFF"/>
            </w:tcBorders>
          </w:tcPr>
          <w:p>
            <w:pPr>
              <w:pStyle w:val="TableParagraph"/>
              <w:rPr>
                <w:rFonts w:ascii="Times New Roman"/>
                <w:sz w:val="20"/>
              </w:rPr>
            </w:pPr>
          </w:p>
        </w:tc>
        <w:tc>
          <w:tcPr>
            <w:tcW w:w="9698" w:type="dxa"/>
            <w:gridSpan w:val="2"/>
            <w:tcBorders>
              <w:bottom w:val="single" w:sz="48" w:space="0" w:color="FFFFFF"/>
            </w:tcBorders>
            <w:shd w:val="clear" w:color="auto" w:fill="FFFFCC"/>
          </w:tcPr>
          <w:p>
            <w:pPr>
              <w:pStyle w:val="TableParagraph"/>
              <w:spacing w:before="6"/>
              <w:ind w:left="29"/>
              <w:jc w:val="both"/>
              <w:rPr>
                <w:sz w:val="21"/>
              </w:rPr>
            </w:pPr>
            <w:r>
              <w:rPr>
                <w:sz w:val="20"/>
              </w:rPr>
              <w:t xml:space="preserve">[R </w:t>
            </w:r>
            <w:r>
              <w:rPr>
                <w:sz w:val="20"/>
              </w:rPr>
              <w:t>1.</w:t>
            </w:r>
            <w:r>
              <w:rPr>
                <w:sz w:val="21"/>
              </w:rPr>
              <w:t xml:space="preserve">] </w:t>
            </w:r>
            <w:r>
              <w:rPr>
                <w:sz w:val="21"/>
              </w:rPr>
              <w:t xml:space="preserve">&lt;Tento </w:t>
            </w:r>
            <w:r>
              <w:rPr>
                <w:sz w:val="21"/>
              </w:rPr>
              <w:t xml:space="preserve">oddíl </w:t>
            </w:r>
            <w:r>
              <w:rPr>
                <w:sz w:val="21"/>
              </w:rPr>
              <w:t xml:space="preserve">obsahuje </w:t>
            </w:r>
            <w:r>
              <w:rPr>
                <w:sz w:val="21"/>
              </w:rPr>
              <w:t xml:space="preserve">výsledky </w:t>
            </w:r>
            <w:r>
              <w:rPr>
                <w:sz w:val="21"/>
              </w:rPr>
              <w:t xml:space="preserve">nezávislého </w:t>
            </w:r>
            <w:r>
              <w:rPr>
                <w:sz w:val="21"/>
              </w:rPr>
              <w:t xml:space="preserve">posouzení </w:t>
            </w:r>
            <w:r>
              <w:rPr>
                <w:spacing w:val="-2"/>
                <w:sz w:val="21"/>
              </w:rPr>
              <w:t>AsBo.&gt;</w:t>
            </w:r>
          </w:p>
          <w:p>
            <w:pPr>
              <w:pStyle w:val="TableParagraph"/>
              <w:spacing w:before="93" w:line="250" w:lineRule="atLeast"/>
              <w:ind w:left="595" w:right="14" w:hanging="567"/>
              <w:jc w:val="both"/>
              <w:rPr>
                <w:sz w:val="21"/>
              </w:rPr>
            </w:pPr>
            <w:r>
              <w:rPr>
                <w:sz w:val="20"/>
              </w:rPr>
              <w:t xml:space="preserve">[R </w:t>
            </w:r>
            <w:r>
              <w:rPr>
                <w:sz w:val="20"/>
              </w:rPr>
              <w:t>2.</w:t>
            </w:r>
            <w:r>
              <w:rPr>
                <w:sz w:val="21"/>
              </w:rPr>
              <w:t xml:space="preserve">] </w:t>
            </w:r>
            <w:r>
              <w:rPr>
                <w:sz w:val="21"/>
              </w:rPr>
              <w:t xml:space="preserve">&lt;Pokud AsBo z jakéhokoli důvodu zadá jakoukoli část svých nezávislých hodnotících činností subdodavateli (viz oddíl </w:t>
            </w:r>
            <w:hyperlink w:anchor="_bookmark24" w:history="1">
              <w:r>
                <w:rPr>
                  <w:sz w:val="21"/>
                </w:rPr>
                <w:t xml:space="preserve">3.3), </w:t>
              </w:r>
            </w:hyperlink>
            <w:r>
              <w:rPr>
                <w:sz w:val="21"/>
              </w:rPr>
              <w:t>musí jasně identifikovat výstupy dodané subdodavatelem (subdodavateli). To vyžaduje oddíl 7.4.4 normy ISO/IEC 17020:2012.&gt;</w:t>
            </w:r>
          </w:p>
        </w:tc>
      </w:tr>
      <w:tr>
        <w:tblPrEx>
          <w:tblW w:w="0" w:type="auto"/>
          <w:tblInd w:w="158" w:type="dxa"/>
          <w:tblLayout w:type="fixed"/>
          <w:tblLook w:val="01E0"/>
        </w:tblPrEx>
        <w:trPr>
          <w:trHeight w:val="767"/>
        </w:trPr>
        <w:tc>
          <w:tcPr>
            <w:tcW w:w="103" w:type="dxa"/>
            <w:tcBorders>
              <w:top w:val="single" w:sz="48" w:space="0" w:color="FFFFFF"/>
              <w:bottom w:val="single" w:sz="48" w:space="0" w:color="FFFFFF"/>
            </w:tcBorders>
          </w:tcPr>
          <w:p>
            <w:pPr>
              <w:pStyle w:val="TableParagraph"/>
              <w:rPr>
                <w:rFonts w:ascii="Times New Roman"/>
                <w:sz w:val="20"/>
              </w:rPr>
            </w:pPr>
          </w:p>
        </w:tc>
        <w:tc>
          <w:tcPr>
            <w:tcW w:w="566" w:type="dxa"/>
            <w:tcBorders>
              <w:top w:val="single" w:sz="48" w:space="0" w:color="FFFFFF"/>
              <w:bottom w:val="single" w:sz="48" w:space="0" w:color="FFFFFF"/>
            </w:tcBorders>
          </w:tcPr>
          <w:p>
            <w:pPr>
              <w:pStyle w:val="TableParagraph"/>
              <w:rPr>
                <w:rFonts w:ascii="Times New Roman"/>
                <w:sz w:val="20"/>
              </w:rPr>
            </w:pPr>
          </w:p>
        </w:tc>
        <w:tc>
          <w:tcPr>
            <w:tcW w:w="9132" w:type="dxa"/>
            <w:tcBorders>
              <w:top w:val="single" w:sz="48" w:space="0" w:color="FFFFFF"/>
              <w:bottom w:val="single" w:sz="48" w:space="0" w:color="FFFFFF"/>
            </w:tcBorders>
            <w:shd w:val="clear" w:color="auto" w:fill="FFFFCC"/>
          </w:tcPr>
          <w:p>
            <w:pPr>
              <w:pStyle w:val="TableParagraph"/>
              <w:spacing w:before="1"/>
              <w:ind w:left="29"/>
              <w:rPr>
                <w:sz w:val="21"/>
              </w:rPr>
            </w:pPr>
            <w:r>
              <w:rPr>
                <w:sz w:val="21"/>
              </w:rPr>
              <w:t xml:space="preserve">&lt;PAGE&gt; </w:t>
            </w:r>
            <w:r>
              <w:rPr>
                <w:sz w:val="21"/>
              </w:rPr>
              <w:t xml:space="preserve">AsBo </w:t>
            </w:r>
            <w:r>
              <w:rPr>
                <w:sz w:val="21"/>
              </w:rPr>
              <w:t xml:space="preserve">popíše, </w:t>
            </w:r>
            <w:r>
              <w:rPr>
                <w:sz w:val="21"/>
              </w:rPr>
              <w:t xml:space="preserve">jak </w:t>
            </w:r>
            <w:r>
              <w:rPr>
                <w:sz w:val="21"/>
              </w:rPr>
              <w:t xml:space="preserve">interpretuje </w:t>
            </w:r>
            <w:r>
              <w:rPr>
                <w:sz w:val="21"/>
              </w:rPr>
              <w:t xml:space="preserve">a </w:t>
            </w:r>
            <w:r>
              <w:rPr>
                <w:sz w:val="21"/>
              </w:rPr>
              <w:t xml:space="preserve">zohledňuje </w:t>
            </w:r>
            <w:r>
              <w:rPr>
                <w:sz w:val="21"/>
              </w:rPr>
              <w:t xml:space="preserve">výsledky </w:t>
            </w:r>
            <w:r>
              <w:rPr>
                <w:sz w:val="21"/>
              </w:rPr>
              <w:t xml:space="preserve">nezávislého posouzení </w:t>
            </w:r>
            <w:r>
              <w:rPr>
                <w:sz w:val="21"/>
              </w:rPr>
              <w:t xml:space="preserve">subdodavatele </w:t>
            </w:r>
            <w:r>
              <w:rPr>
                <w:sz w:val="21"/>
              </w:rPr>
              <w:t xml:space="preserve">za účelem </w:t>
            </w:r>
            <w:r>
              <w:rPr>
                <w:sz w:val="21"/>
              </w:rPr>
              <w:t xml:space="preserve">zjištění </w:t>
            </w:r>
            <w:r>
              <w:rPr>
                <w:sz w:val="21"/>
              </w:rPr>
              <w:t>souladu s</w:t>
            </w:r>
            <w:r>
              <w:rPr>
                <w:sz w:val="21"/>
              </w:rPr>
              <w:t>&lt;</w:t>
            </w:r>
            <w:r>
              <w:rPr>
                <w:b/>
                <w:color w:val="C00000"/>
                <w:sz w:val="21"/>
              </w:rPr>
              <w:t xml:space="preserve"> write </w:t>
            </w:r>
            <w:r>
              <w:rPr>
                <w:b/>
                <w:color w:val="C00000"/>
                <w:sz w:val="21"/>
              </w:rPr>
              <w:t xml:space="preserve">project </w:t>
            </w:r>
            <w:r>
              <w:rPr>
                <w:b/>
                <w:color w:val="C00000"/>
                <w:sz w:val="21"/>
              </w:rPr>
              <w:t>name</w:t>
            </w:r>
            <w:r>
              <w:rPr>
                <w:sz w:val="21"/>
              </w:rPr>
              <w:t>&gt;</w:t>
            </w:r>
            <w:r>
              <w:rPr>
                <w:sz w:val="21"/>
              </w:rPr>
              <w:t xml:space="preserve"> požadavky </w:t>
            </w:r>
            <w:r>
              <w:rPr>
                <w:sz w:val="21"/>
              </w:rPr>
              <w:t xml:space="preserve">společného </w:t>
            </w:r>
            <w:r>
              <w:rPr>
                <w:spacing w:val="-2"/>
                <w:sz w:val="21"/>
              </w:rPr>
              <w:t>bezpečnostního systému</w:t>
            </w:r>
            <w:r>
              <w:rPr>
                <w:sz w:val="21"/>
              </w:rPr>
              <w:t>.</w:t>
            </w:r>
          </w:p>
          <w:p>
            <w:pPr>
              <w:pStyle w:val="TableParagraph"/>
              <w:spacing w:line="234" w:lineRule="exact"/>
              <w:ind w:left="29"/>
              <w:rPr>
                <w:sz w:val="21"/>
              </w:rPr>
            </w:pPr>
            <w:r>
              <w:rPr>
                <w:sz w:val="21"/>
              </w:rPr>
              <w:t xml:space="preserve">metody </w:t>
            </w:r>
            <w:r>
              <w:rPr>
                <w:sz w:val="21"/>
              </w:rPr>
              <w:t xml:space="preserve">posuzování </w:t>
            </w:r>
            <w:r>
              <w:rPr>
                <w:sz w:val="21"/>
              </w:rPr>
              <w:t xml:space="preserve">a </w:t>
            </w:r>
            <w:r>
              <w:rPr>
                <w:sz w:val="21"/>
              </w:rPr>
              <w:t xml:space="preserve">hodnocení </w:t>
            </w:r>
            <w:r>
              <w:rPr>
                <w:spacing w:val="-2"/>
                <w:sz w:val="21"/>
              </w:rPr>
              <w:t>rizik.&gt;</w:t>
            </w:r>
          </w:p>
        </w:tc>
      </w:tr>
      <w:tr>
        <w:tblPrEx>
          <w:tblW w:w="0" w:type="auto"/>
          <w:tblInd w:w="158" w:type="dxa"/>
          <w:tblLayout w:type="fixed"/>
          <w:tblLook w:val="01E0"/>
        </w:tblPrEx>
        <w:trPr>
          <w:trHeight w:val="1623"/>
        </w:trPr>
        <w:tc>
          <w:tcPr>
            <w:tcW w:w="103" w:type="dxa"/>
            <w:vMerge w:val="restart"/>
            <w:tcBorders>
              <w:top w:val="single" w:sz="48" w:space="0" w:color="FFFFFF"/>
              <w:bottom w:val="single" w:sz="48" w:space="0" w:color="FFFFFF"/>
            </w:tcBorders>
            <w:shd w:val="clear" w:color="auto" w:fill="FFFFCC"/>
          </w:tcPr>
          <w:p>
            <w:pPr>
              <w:pStyle w:val="TableParagraph"/>
              <w:spacing w:before="11"/>
              <w:ind w:left="28"/>
              <w:rPr>
                <w:sz w:val="20"/>
              </w:rPr>
            </w:pPr>
            <w:r>
              <w:rPr>
                <w:spacing w:val="-10"/>
                <w:sz w:val="20"/>
              </w:rPr>
              <w:t>[</w:t>
            </w:r>
          </w:p>
          <w:p>
            <w:pPr>
              <w:pStyle w:val="TableParagraph"/>
              <w:rPr>
                <w:b/>
                <w:sz w:val="20"/>
              </w:rPr>
            </w:pPr>
          </w:p>
          <w:p>
            <w:pPr>
              <w:pStyle w:val="TableParagraph"/>
              <w:rPr>
                <w:b/>
                <w:sz w:val="20"/>
              </w:rPr>
            </w:pPr>
          </w:p>
          <w:p>
            <w:pPr>
              <w:pStyle w:val="TableParagraph"/>
              <w:rPr>
                <w:b/>
                <w:sz w:val="20"/>
              </w:rPr>
            </w:pPr>
          </w:p>
          <w:p>
            <w:pPr>
              <w:pStyle w:val="TableParagraph"/>
              <w:spacing w:before="185"/>
              <w:rPr>
                <w:b/>
                <w:sz w:val="20"/>
              </w:rPr>
            </w:pPr>
          </w:p>
          <w:p>
            <w:pPr>
              <w:pStyle w:val="TableParagraph"/>
              <w:ind w:left="28"/>
              <w:rPr>
                <w:sz w:val="20"/>
              </w:rPr>
            </w:pPr>
            <w:r>
              <w:rPr>
                <w:spacing w:val="-10"/>
                <w:sz w:val="20"/>
              </w:rPr>
              <w:t>[</w:t>
            </w:r>
          </w:p>
        </w:tc>
        <w:tc>
          <w:tcPr>
            <w:tcW w:w="9698" w:type="dxa"/>
            <w:gridSpan w:val="2"/>
            <w:tcBorders>
              <w:top w:val="single" w:sz="48" w:space="0" w:color="FFFFFF"/>
            </w:tcBorders>
            <w:shd w:val="clear" w:color="auto" w:fill="FFFFCC"/>
          </w:tcPr>
          <w:p>
            <w:pPr>
              <w:pStyle w:val="TableParagraph"/>
              <w:spacing w:before="1"/>
              <w:ind w:left="492" w:right="118" w:hanging="507"/>
              <w:jc w:val="both"/>
              <w:rPr>
                <w:sz w:val="21"/>
              </w:rPr>
            </w:pPr>
            <w:r>
              <w:rPr>
                <w:sz w:val="20"/>
              </w:rPr>
              <w:t>R 3.</w:t>
            </w:r>
            <w:r>
              <w:rPr>
                <w:sz w:val="21"/>
              </w:rPr>
              <w:t xml:space="preserve">] </w:t>
            </w:r>
            <w:r>
              <w:rPr>
                <w:sz w:val="21"/>
              </w:rPr>
              <w:t>&lt;Není povinností standardně uvádět historii problémů, které byly identifikovány, ale úspěšně uzavřeny navrhovatelem</w:t>
            </w:r>
            <w:r>
              <w:rPr>
                <w:sz w:val="21"/>
                <w:vertAlign w:val="superscript"/>
              </w:rPr>
              <w:t>10</w:t>
            </w:r>
            <w:r>
              <w:rPr>
                <w:sz w:val="21"/>
                <w:vertAlign w:val="baseline"/>
              </w:rPr>
              <w:t xml:space="preserve">v době předložení zprávy AsBo. Pro usnadnění vzájemného uznávání </w:t>
            </w:r>
            <w:r>
              <w:rPr>
                <w:sz w:val="21"/>
                <w:vertAlign w:val="baseline"/>
              </w:rPr>
              <w:t xml:space="preserve">výsledků </w:t>
            </w:r>
            <w:r>
              <w:rPr>
                <w:sz w:val="21"/>
                <w:vertAlign w:val="baseline"/>
              </w:rPr>
              <w:t xml:space="preserve">posouzení </w:t>
            </w:r>
            <w:r>
              <w:rPr>
                <w:sz w:val="21"/>
                <w:vertAlign w:val="baseline"/>
              </w:rPr>
              <w:t xml:space="preserve">rizik </w:t>
            </w:r>
            <w:r>
              <w:rPr>
                <w:sz w:val="21"/>
                <w:vertAlign w:val="baseline"/>
              </w:rPr>
              <w:t xml:space="preserve">ze strany navrhovatele </w:t>
            </w:r>
            <w:r>
              <w:rPr>
                <w:sz w:val="21"/>
                <w:vertAlign w:val="baseline"/>
              </w:rPr>
              <w:t xml:space="preserve">je </w:t>
            </w:r>
            <w:r>
              <w:rPr>
                <w:sz w:val="21"/>
                <w:vertAlign w:val="baseline"/>
              </w:rPr>
              <w:t xml:space="preserve">však </w:t>
            </w:r>
            <w:r>
              <w:rPr>
                <w:sz w:val="21"/>
                <w:vertAlign w:val="baseline"/>
              </w:rPr>
              <w:t xml:space="preserve">pro vybudování důvěry </w:t>
            </w:r>
            <w:r>
              <w:rPr>
                <w:sz w:val="21"/>
                <w:vertAlign w:val="baseline"/>
              </w:rPr>
              <w:t xml:space="preserve">nezbytná </w:t>
            </w:r>
            <w:r>
              <w:rPr>
                <w:sz w:val="21"/>
                <w:vertAlign w:val="baseline"/>
              </w:rPr>
              <w:t xml:space="preserve">minimální </w:t>
            </w:r>
            <w:r>
              <w:rPr>
                <w:sz w:val="21"/>
                <w:vertAlign w:val="baseline"/>
              </w:rPr>
              <w:t>transparentnost. Od AsBo se proto požaduje, aby poskytl celkové prohlášení a popis hlavních problémů, které byly identifikovány v nezávislém posouzení a které navrhovatel úspěšně vyřešil.&gt;.</w:t>
            </w:r>
          </w:p>
          <w:p>
            <w:pPr>
              <w:pStyle w:val="TableParagraph"/>
              <w:spacing w:before="125" w:line="196" w:lineRule="exact"/>
              <w:ind w:left="-15"/>
              <w:jc w:val="both"/>
              <w:rPr>
                <w:sz w:val="21"/>
              </w:rPr>
            </w:pPr>
            <w:r>
              <w:rPr>
                <w:sz w:val="20"/>
              </w:rPr>
              <w:t xml:space="preserve">R </w:t>
            </w:r>
            <w:r>
              <w:rPr>
                <w:sz w:val="20"/>
              </w:rPr>
              <w:t>4</w:t>
            </w:r>
            <w:r>
              <w:rPr>
                <w:sz w:val="21"/>
              </w:rPr>
              <w:t xml:space="preserve">.] </w:t>
            </w:r>
            <w:r>
              <w:rPr>
                <w:sz w:val="21"/>
              </w:rPr>
              <w:t xml:space="preserve">&lt;Například </w:t>
            </w:r>
            <w:r>
              <w:rPr>
                <w:sz w:val="21"/>
              </w:rPr>
              <w:t xml:space="preserve">následující </w:t>
            </w:r>
            <w:r>
              <w:rPr>
                <w:sz w:val="21"/>
              </w:rPr>
              <w:t xml:space="preserve">model </w:t>
            </w:r>
            <w:r>
              <w:rPr>
                <w:sz w:val="21"/>
              </w:rPr>
              <w:t xml:space="preserve">může </w:t>
            </w:r>
            <w:r>
              <w:rPr>
                <w:sz w:val="21"/>
              </w:rPr>
              <w:t xml:space="preserve">sloužit jako </w:t>
            </w:r>
            <w:r>
              <w:rPr>
                <w:sz w:val="21"/>
              </w:rPr>
              <w:t>model</w:t>
            </w:r>
            <w:r>
              <w:rPr>
                <w:sz w:val="21"/>
              </w:rPr>
              <w:t xml:space="preserve">pokud </w:t>
            </w:r>
            <w:r>
              <w:rPr>
                <w:sz w:val="21"/>
              </w:rPr>
              <w:t xml:space="preserve">spolehlivě </w:t>
            </w:r>
            <w:r>
              <w:rPr>
                <w:sz w:val="21"/>
              </w:rPr>
              <w:t xml:space="preserve">reprezentuje </w:t>
            </w:r>
            <w:r>
              <w:rPr>
                <w:sz w:val="21"/>
              </w:rPr>
              <w:t xml:space="preserve">životnost </w:t>
            </w:r>
            <w:r>
              <w:rPr>
                <w:spacing w:val="-2"/>
                <w:sz w:val="21"/>
              </w:rPr>
              <w:t>projektu.</w:t>
            </w:r>
          </w:p>
        </w:tc>
      </w:tr>
      <w:tr>
        <w:tblPrEx>
          <w:tblW w:w="0" w:type="auto"/>
          <w:tblInd w:w="158" w:type="dxa"/>
          <w:tblLayout w:type="fixed"/>
          <w:tblLook w:val="01E0"/>
        </w:tblPrEx>
        <w:trPr>
          <w:trHeight w:val="173"/>
        </w:trPr>
        <w:tc>
          <w:tcPr>
            <w:tcW w:w="103" w:type="dxa"/>
            <w:vMerge/>
            <w:tcBorders>
              <w:top w:val="nil"/>
              <w:bottom w:val="single" w:sz="48" w:space="0" w:color="FFFFFF"/>
            </w:tcBorders>
            <w:shd w:val="clear" w:color="auto" w:fill="FFFFCC"/>
          </w:tcPr>
          <w:p>
            <w:pPr>
              <w:rPr>
                <w:sz w:val="2"/>
                <w:szCs w:val="2"/>
              </w:rPr>
            </w:pPr>
          </w:p>
        </w:tc>
        <w:tc>
          <w:tcPr>
            <w:tcW w:w="9698" w:type="dxa"/>
            <w:gridSpan w:val="2"/>
            <w:tcBorders>
              <w:bottom w:val="single" w:sz="48" w:space="0" w:color="FFFFFF"/>
            </w:tcBorders>
            <w:shd w:val="clear" w:color="auto" w:fill="FFFFCC"/>
          </w:tcPr>
          <w:p>
            <w:pPr>
              <w:pStyle w:val="TableParagraph"/>
              <w:spacing w:line="153" w:lineRule="exact"/>
              <w:ind w:left="492"/>
              <w:rPr>
                <w:sz w:val="21"/>
              </w:rPr>
            </w:pPr>
            <w:r>
              <w:rPr>
                <w:sz w:val="21"/>
              </w:rPr>
              <w:t>&lt;</w:t>
            </w:r>
            <w:r>
              <w:rPr>
                <w:b/>
                <w:color w:val="C00000"/>
                <w:sz w:val="21"/>
              </w:rPr>
              <w:t xml:space="preserve">napište </w:t>
            </w:r>
            <w:r>
              <w:rPr>
                <w:b/>
                <w:color w:val="C00000"/>
                <w:sz w:val="21"/>
              </w:rPr>
              <w:t xml:space="preserve">název </w:t>
            </w:r>
            <w:r>
              <w:rPr>
                <w:b/>
                <w:color w:val="C00000"/>
                <w:spacing w:val="-2"/>
                <w:sz w:val="21"/>
              </w:rPr>
              <w:t>projektu</w:t>
            </w:r>
            <w:r>
              <w:rPr>
                <w:spacing w:val="-2"/>
                <w:sz w:val="21"/>
              </w:rPr>
              <w:t>&gt;</w:t>
            </w:r>
          </w:p>
        </w:tc>
      </w:tr>
      <w:tr>
        <w:tblPrEx>
          <w:tblW w:w="0" w:type="auto"/>
          <w:tblInd w:w="158" w:type="dxa"/>
          <w:tblLayout w:type="fixed"/>
          <w:tblLook w:val="01E0"/>
        </w:tblPrEx>
        <w:trPr>
          <w:trHeight w:val="4958"/>
        </w:trPr>
        <w:tc>
          <w:tcPr>
            <w:tcW w:w="103" w:type="dxa"/>
            <w:tcBorders>
              <w:top w:val="single" w:sz="48" w:space="0" w:color="FFFFFF"/>
            </w:tcBorders>
          </w:tcPr>
          <w:p>
            <w:pPr>
              <w:pStyle w:val="TableParagraph"/>
              <w:rPr>
                <w:rFonts w:ascii="Times New Roman"/>
                <w:sz w:val="20"/>
              </w:rPr>
            </w:pPr>
          </w:p>
        </w:tc>
        <w:tc>
          <w:tcPr>
            <w:tcW w:w="566" w:type="dxa"/>
            <w:tcBorders>
              <w:top w:val="single" w:sz="48" w:space="0" w:color="FFFFFF"/>
            </w:tcBorders>
          </w:tcPr>
          <w:p>
            <w:pPr>
              <w:pStyle w:val="TableParagraph"/>
              <w:rPr>
                <w:rFonts w:ascii="Times New Roman"/>
                <w:sz w:val="20"/>
              </w:rPr>
            </w:pPr>
          </w:p>
        </w:tc>
        <w:tc>
          <w:tcPr>
            <w:tcW w:w="9132" w:type="dxa"/>
            <w:tcBorders>
              <w:top w:val="single" w:sz="48" w:space="0" w:color="FFFFFF"/>
            </w:tcBorders>
            <w:shd w:val="clear" w:color="auto" w:fill="FFFFCC"/>
          </w:tcPr>
          <w:p>
            <w:pPr>
              <w:pStyle w:val="TableParagraph"/>
              <w:ind w:left="29"/>
              <w:rPr>
                <w:sz w:val="21"/>
              </w:rPr>
            </w:pPr>
            <w:r>
              <w:rPr>
                <w:sz w:val="21"/>
              </w:rPr>
              <w:t>&lt; Při provádění plánu nezávislého hodnocení byla zjištěna řada dočasných problémů týkajících se</w:t>
            </w:r>
            <w:r>
              <w:rPr>
                <w:spacing w:val="-4"/>
                <w:sz w:val="21"/>
              </w:rPr>
              <w:t>:&gt;</w:t>
            </w:r>
          </w:p>
          <w:p>
            <w:pPr>
              <w:pStyle w:val="TableParagraph"/>
              <w:numPr>
                <w:ilvl w:val="0"/>
                <w:numId w:val="20"/>
              </w:numPr>
              <w:tabs>
                <w:tab w:val="left" w:pos="454"/>
              </w:tabs>
              <w:spacing w:before="121" w:after="0" w:line="240" w:lineRule="auto"/>
              <w:ind w:left="454" w:right="-15" w:hanging="425"/>
              <w:jc w:val="left"/>
              <w:rPr>
                <w:sz w:val="21"/>
              </w:rPr>
            </w:pPr>
            <w:r>
              <w:rPr>
                <w:color w:val="001F34"/>
                <w:sz w:val="21"/>
              </w:rPr>
              <w:t xml:space="preserve">&lt;vlastní </w:t>
            </w:r>
            <w:r>
              <w:rPr>
                <w:color w:val="001F34"/>
                <w:sz w:val="21"/>
              </w:rPr>
              <w:t>organizace</w:t>
            </w:r>
            <w:r>
              <w:rPr>
                <w:color w:val="001F34"/>
                <w:sz w:val="21"/>
              </w:rPr>
              <w:t xml:space="preserve"> projektu </w:t>
            </w:r>
            <w:r>
              <w:rPr>
                <w:color w:val="001F34"/>
                <w:sz w:val="21"/>
              </w:rPr>
              <w:t xml:space="preserve">ve srovnání </w:t>
            </w:r>
            <w:r>
              <w:rPr>
                <w:color w:val="001F34"/>
                <w:sz w:val="21"/>
              </w:rPr>
              <w:t xml:space="preserve">s </w:t>
            </w:r>
            <w:r>
              <w:rPr>
                <w:color w:val="001F34"/>
                <w:sz w:val="21"/>
              </w:rPr>
              <w:t xml:space="preserve">organizací </w:t>
            </w:r>
            <w:r>
              <w:rPr>
                <w:color w:val="001F34"/>
                <w:sz w:val="21"/>
              </w:rPr>
              <w:t xml:space="preserve">popsanou v </w:t>
            </w:r>
            <w:r>
              <w:rPr>
                <w:color w:val="001F34"/>
                <w:sz w:val="21"/>
              </w:rPr>
              <w:t xml:space="preserve">projektové </w:t>
            </w:r>
            <w:r>
              <w:rPr>
                <w:color w:val="001F34"/>
                <w:spacing w:val="-2"/>
                <w:sz w:val="21"/>
              </w:rPr>
              <w:t>dokumentaci navrhovatele&gt;;</w:t>
            </w:r>
          </w:p>
          <w:p>
            <w:pPr>
              <w:pStyle w:val="TableParagraph"/>
              <w:numPr>
                <w:ilvl w:val="0"/>
                <w:numId w:val="20"/>
              </w:numPr>
              <w:tabs>
                <w:tab w:val="left" w:pos="454"/>
              </w:tabs>
              <w:spacing w:before="0" w:after="0" w:line="255" w:lineRule="exact"/>
              <w:ind w:left="454" w:right="0" w:hanging="425"/>
              <w:jc w:val="left"/>
              <w:rPr>
                <w:sz w:val="21"/>
              </w:rPr>
            </w:pPr>
            <w:r>
              <w:rPr>
                <w:color w:val="001F34"/>
                <w:sz w:val="21"/>
              </w:rPr>
              <w:t xml:space="preserve">&lt;soulad s </w:t>
            </w:r>
            <w:r>
              <w:rPr>
                <w:color w:val="001F34"/>
                <w:sz w:val="21"/>
              </w:rPr>
              <w:t xml:space="preserve">bezpečnostními </w:t>
            </w:r>
            <w:r>
              <w:rPr>
                <w:color w:val="001F34"/>
                <w:sz w:val="21"/>
              </w:rPr>
              <w:t xml:space="preserve">a </w:t>
            </w:r>
            <w:r>
              <w:rPr>
                <w:color w:val="001F34"/>
                <w:sz w:val="21"/>
              </w:rPr>
              <w:t xml:space="preserve">kvalitativními </w:t>
            </w:r>
            <w:r>
              <w:rPr>
                <w:color w:val="001F34"/>
                <w:sz w:val="21"/>
              </w:rPr>
              <w:t xml:space="preserve">postupy </w:t>
            </w:r>
            <w:r>
              <w:rPr>
                <w:color w:val="001F34"/>
                <w:spacing w:val="-2"/>
                <w:sz w:val="21"/>
              </w:rPr>
              <w:t>navrhovatele&gt;;</w:t>
            </w:r>
          </w:p>
          <w:p>
            <w:pPr>
              <w:pStyle w:val="TableParagraph"/>
              <w:numPr>
                <w:ilvl w:val="0"/>
                <w:numId w:val="20"/>
              </w:numPr>
              <w:tabs>
                <w:tab w:val="left" w:pos="454"/>
              </w:tabs>
              <w:spacing w:before="0" w:after="0" w:line="240" w:lineRule="auto"/>
              <w:ind w:left="454" w:right="0" w:hanging="425"/>
              <w:jc w:val="left"/>
              <w:rPr>
                <w:sz w:val="21"/>
              </w:rPr>
            </w:pPr>
            <w:r>
              <w:rPr>
                <w:color w:val="001F34"/>
                <w:sz w:val="21"/>
              </w:rPr>
              <w:t xml:space="preserve">&lt;rozdělení </w:t>
            </w:r>
            <w:r>
              <w:rPr>
                <w:color w:val="001F34"/>
                <w:sz w:val="21"/>
              </w:rPr>
              <w:t xml:space="preserve">úkolů </w:t>
            </w:r>
            <w:r>
              <w:rPr>
                <w:color w:val="001F34"/>
                <w:sz w:val="21"/>
              </w:rPr>
              <w:t xml:space="preserve">mezi </w:t>
            </w:r>
            <w:r>
              <w:rPr>
                <w:color w:val="001F34"/>
                <w:sz w:val="21"/>
              </w:rPr>
              <w:t xml:space="preserve">vlastní </w:t>
            </w:r>
            <w:r>
              <w:rPr>
                <w:color w:val="001F34"/>
                <w:sz w:val="21"/>
              </w:rPr>
              <w:t xml:space="preserve">zaměstnance </w:t>
            </w:r>
            <w:r>
              <w:rPr>
                <w:color w:val="001F34"/>
                <w:sz w:val="21"/>
              </w:rPr>
              <w:t xml:space="preserve">a </w:t>
            </w:r>
            <w:r>
              <w:rPr>
                <w:color w:val="001F34"/>
                <w:sz w:val="21"/>
              </w:rPr>
              <w:t xml:space="preserve">ostatní </w:t>
            </w:r>
            <w:r>
              <w:rPr>
                <w:color w:val="001F34"/>
                <w:spacing w:val="-2"/>
                <w:sz w:val="21"/>
              </w:rPr>
              <w:t>zúčastněné strany&gt;;</w:t>
            </w:r>
          </w:p>
          <w:p>
            <w:pPr>
              <w:pStyle w:val="TableParagraph"/>
              <w:numPr>
                <w:ilvl w:val="0"/>
                <w:numId w:val="20"/>
              </w:numPr>
              <w:tabs>
                <w:tab w:val="left" w:pos="454"/>
              </w:tabs>
              <w:spacing w:before="0" w:after="0" w:line="240" w:lineRule="auto"/>
              <w:ind w:left="454" w:right="16" w:hanging="425"/>
              <w:jc w:val="left"/>
              <w:rPr>
                <w:sz w:val="21"/>
              </w:rPr>
            </w:pPr>
            <w:r>
              <w:rPr>
                <w:color w:val="001F34"/>
                <w:sz w:val="21"/>
              </w:rPr>
              <w:t>&lt;výměny informací důležitých z hlediska bezpečnosti mezi rozhraními, které jsou vyměňovány s ostatními účastníky projektu&gt;;</w:t>
            </w:r>
          </w:p>
          <w:p>
            <w:pPr>
              <w:pStyle w:val="TableParagraph"/>
              <w:numPr>
                <w:ilvl w:val="0"/>
                <w:numId w:val="20"/>
              </w:numPr>
              <w:tabs>
                <w:tab w:val="left" w:pos="454"/>
              </w:tabs>
              <w:spacing w:before="1" w:after="0" w:line="240" w:lineRule="auto"/>
              <w:ind w:left="454" w:right="-15" w:hanging="425"/>
              <w:jc w:val="left"/>
              <w:rPr>
                <w:sz w:val="21"/>
              </w:rPr>
            </w:pPr>
            <w:r>
              <w:rPr>
                <w:color w:val="001F34"/>
                <w:sz w:val="21"/>
              </w:rPr>
              <w:t xml:space="preserve">&lt;správné </w:t>
            </w:r>
            <w:r>
              <w:rPr>
                <w:color w:val="001F34"/>
                <w:sz w:val="21"/>
              </w:rPr>
              <w:t xml:space="preserve">provádění </w:t>
            </w:r>
            <w:r>
              <w:rPr>
                <w:color w:val="001F34"/>
                <w:sz w:val="21"/>
              </w:rPr>
              <w:t xml:space="preserve">procesu </w:t>
            </w:r>
            <w:r>
              <w:rPr>
                <w:color w:val="001F34"/>
                <w:sz w:val="21"/>
              </w:rPr>
              <w:t xml:space="preserve">řízení </w:t>
            </w:r>
            <w:r>
              <w:rPr>
                <w:color w:val="001F34"/>
                <w:sz w:val="21"/>
              </w:rPr>
              <w:t xml:space="preserve">rizik </w:t>
            </w:r>
            <w:r>
              <w:rPr>
                <w:color w:val="001F34"/>
                <w:sz w:val="21"/>
              </w:rPr>
              <w:t>navrhovatelem</w:t>
            </w:r>
            <w:r>
              <w:rPr>
                <w:color w:val="001F34"/>
                <w:sz w:val="21"/>
              </w:rPr>
              <w:t xml:space="preserve">, jak je stanoveno v </w:t>
            </w:r>
            <w:r>
              <w:rPr>
                <w:color w:val="001F34"/>
                <w:sz w:val="21"/>
              </w:rPr>
              <w:t xml:space="preserve">příloze </w:t>
            </w:r>
            <w:r>
              <w:rPr>
                <w:color w:val="001F34"/>
                <w:sz w:val="21"/>
              </w:rPr>
              <w:t xml:space="preserve">I </w:t>
            </w:r>
            <w:r>
              <w:rPr>
                <w:color w:val="001F34"/>
                <w:sz w:val="21"/>
              </w:rPr>
              <w:t xml:space="preserve">společné </w:t>
            </w:r>
            <w:r>
              <w:rPr>
                <w:color w:val="001F34"/>
                <w:sz w:val="21"/>
              </w:rPr>
              <w:t>metody pro posuzování a hodnocení rizik&gt;;</w:t>
            </w:r>
          </w:p>
          <w:p>
            <w:pPr>
              <w:pStyle w:val="TableParagraph"/>
              <w:numPr>
                <w:ilvl w:val="0"/>
                <w:numId w:val="20"/>
              </w:numPr>
              <w:tabs>
                <w:tab w:val="left" w:pos="454"/>
              </w:tabs>
              <w:spacing w:before="0" w:after="0" w:line="255" w:lineRule="exact"/>
              <w:ind w:left="454" w:right="0" w:hanging="425"/>
              <w:jc w:val="left"/>
              <w:rPr>
                <w:sz w:val="21"/>
              </w:rPr>
            </w:pPr>
            <w:r>
              <w:rPr>
                <w:color w:val="001F34"/>
                <w:sz w:val="21"/>
              </w:rPr>
              <w:t xml:space="preserve">&lt;vhodnost </w:t>
            </w:r>
            <w:r>
              <w:rPr>
                <w:color w:val="001F34"/>
                <w:sz w:val="21"/>
              </w:rPr>
              <w:t xml:space="preserve">určitých </w:t>
            </w:r>
            <w:r>
              <w:rPr>
                <w:color w:val="001F34"/>
                <w:sz w:val="21"/>
              </w:rPr>
              <w:t xml:space="preserve">opatření ke </w:t>
            </w:r>
            <w:r>
              <w:rPr>
                <w:color w:val="001F34"/>
                <w:sz w:val="21"/>
              </w:rPr>
              <w:t xml:space="preserve">kontrole </w:t>
            </w:r>
            <w:r>
              <w:rPr>
                <w:color w:val="001F34"/>
                <w:sz w:val="21"/>
              </w:rPr>
              <w:t xml:space="preserve">rizik, a </w:t>
            </w:r>
            <w:r>
              <w:rPr>
                <w:color w:val="001F34"/>
                <w:sz w:val="21"/>
              </w:rPr>
              <w:t xml:space="preserve">tedy </w:t>
            </w:r>
            <w:r>
              <w:rPr>
                <w:color w:val="001F34"/>
                <w:sz w:val="21"/>
              </w:rPr>
              <w:t xml:space="preserve">zdůvodnění </w:t>
            </w:r>
            <w:r>
              <w:rPr>
                <w:color w:val="001F34"/>
                <w:sz w:val="21"/>
              </w:rPr>
              <w:t xml:space="preserve">přijatelnosti </w:t>
            </w:r>
            <w:r>
              <w:rPr>
                <w:color w:val="001F34"/>
                <w:spacing w:val="-2"/>
                <w:sz w:val="21"/>
              </w:rPr>
              <w:t>příslušných rizik&gt;.</w:t>
            </w:r>
          </w:p>
          <w:p>
            <w:pPr>
              <w:pStyle w:val="TableParagraph"/>
              <w:spacing w:before="121"/>
              <w:ind w:left="29" w:right="21"/>
              <w:jc w:val="both"/>
              <w:rPr>
                <w:sz w:val="21"/>
              </w:rPr>
            </w:pPr>
            <w:r>
              <w:rPr>
                <w:color w:val="001F34"/>
                <w:sz w:val="21"/>
              </w:rPr>
              <w:t>&lt;PAGE&gt; Navrhovatel předložil nápravná opatření a další důkazy k řešení všech těchto dočasných problémů. Jejich nezávislé posouzení potvrdilo, že navrhovatel všechny úspěšně zvládl. Podrobnosti o těchto dočasných problémech, které AsBo identifikoval a které navrhovatel úspěšně vyřešil před dokončením projektu, lze nalézt v záznamu o historii problémů. Stejně tak nezbytné aktualizace činností nezávislého posouzení na základě zjištěných silných a slabých stránek v procesech navrhovatele v oblasti vývoje projektu a řízení rizik lze nalézt v následných verzích původního plánu nezávislého posouzení.&gt;</w:t>
            </w:r>
          </w:p>
        </w:tc>
      </w:tr>
    </w:tbl>
    <w:p>
      <w:pPr>
        <w:pStyle w:val="BodyText"/>
        <w:spacing w:before="130"/>
        <w:ind w:left="283"/>
      </w:pPr>
      <w:r>
        <w:rPr>
          <w:sz w:val="20"/>
        </w:rPr>
        <w:t xml:space="preserve">[R </w:t>
      </w:r>
      <w:r>
        <w:rPr>
          <w:sz w:val="20"/>
        </w:rPr>
        <w:t>5.]</w:t>
      </w:r>
      <w:r>
        <w:rPr>
          <w:spacing w:val="29"/>
          <w:sz w:val="20"/>
        </w:rPr>
        <w:t xml:space="preserve">  </w:t>
      </w:r>
      <w:r>
        <w:rPr>
          <w:sz w:val="21"/>
        </w:rPr>
        <w:t xml:space="preserve"> V </w:t>
      </w:r>
      <w:r>
        <w:rPr>
          <w:sz w:val="21"/>
        </w:rPr>
        <w:t xml:space="preserve">době </w:t>
      </w:r>
      <w:r>
        <w:rPr>
          <w:sz w:val="21"/>
        </w:rPr>
        <w:t xml:space="preserve">vydání </w:t>
      </w:r>
      <w:r>
        <w:rPr>
          <w:sz w:val="21"/>
        </w:rPr>
        <w:t xml:space="preserve">této zprávy </w:t>
      </w:r>
      <w:r>
        <w:rPr>
          <w:sz w:val="21"/>
        </w:rPr>
        <w:t xml:space="preserve">zůstávají v </w:t>
      </w:r>
      <w:r>
        <w:rPr>
          <w:sz w:val="21"/>
        </w:rPr>
        <w:t xml:space="preserve">relevantních případech </w:t>
      </w:r>
      <w:r>
        <w:rPr>
          <w:sz w:val="21"/>
        </w:rPr>
        <w:t xml:space="preserve">otevřeny </w:t>
      </w:r>
      <w:r>
        <w:rPr>
          <w:sz w:val="21"/>
        </w:rPr>
        <w:t xml:space="preserve">následující </w:t>
      </w:r>
      <w:r>
        <w:rPr>
          <w:sz w:val="21"/>
        </w:rPr>
        <w:t>otázky</w:t>
      </w:r>
      <w:r>
        <w:rPr>
          <w:spacing w:val="-2"/>
          <w:sz w:val="21"/>
        </w:rPr>
        <w:t>.</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64"/>
        <w:rPr>
          <w:sz w:val="20"/>
        </w:rPr>
      </w:pPr>
      <w:r>
        <w:rPr>
          <w:sz w:val="20"/>
        </w:rPr>
        <mc:AlternateContent>
          <mc:Choice Requires="wps">
            <w:drawing>
              <wp:anchor distT="0" distB="0" distL="0" distR="0" simplePos="0" relativeHeight="251740160" behindDoc="1" locked="0" layoutInCell="1" allowOverlap="1">
                <wp:simplePos x="0" y="0"/>
                <wp:positionH relativeFrom="page">
                  <wp:posOffset>635508</wp:posOffset>
                </wp:positionH>
                <wp:positionV relativeFrom="paragraph">
                  <wp:posOffset>274656</wp:posOffset>
                </wp:positionV>
                <wp:extent cx="1829435" cy="9525"/>
                <wp:effectExtent l="0" t="0" r="0" b="0"/>
                <wp:wrapTopAndBottom/>
                <wp:docPr id="84" name="Graphic 84"/>
                <wp:cNvGraphicFramePr/>
                <a:graphic xmlns:a="http://schemas.openxmlformats.org/drawingml/2006/main">
                  <a:graphicData uri="http://schemas.microsoft.com/office/word/2010/wordprocessingShape">
                    <wps:wsp xmlns:wps="http://schemas.microsoft.com/office/word/2010/wordprocessingShape">
                      <wps:cNvSpPr/>
                      <wps:spPr>
                        <a:xfrm>
                          <a:off x="0" y="0"/>
                          <a:ext cx="1829435" cy="9525"/>
                        </a:xfrm>
                        <a:custGeom>
                          <a:avLst/>
                          <a:gdLst/>
                          <a:rect l="l" t="t" r="r" b="b"/>
                          <a:pathLst>
                            <a:path fill="norm" h="9525" w="1829435" stroke="1">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wps:bodyPr>
                    </wps:wsp>
                  </a:graphicData>
                </a:graphic>
              </wp:anchor>
            </w:drawing>
          </mc:Choice>
          <mc:Fallback>
            <w:pict>
              <v:rect id="_x0000_s1095" style="width:144.05pt;height:0.72pt;margin-top:21.63pt;margin-left:50.04pt;mso-position-horizontal-relative:page;mso-wrap-distance-left:0;mso-wrap-distance-right:0;position:absolute;z-index:-251575296" filled="t" fillcolor="black" stroked="f">
                <v:fill type="solid"/>
                <w10:wrap type="topAndBottom"/>
              </v:rect>
            </w:pict>
          </mc:Fallback>
        </mc:AlternateContent>
      </w:r>
    </w:p>
    <w:p>
      <w:pPr>
        <w:spacing w:before="99"/>
        <w:ind w:left="150" w:right="3" w:firstLine="0"/>
        <w:jc w:val="both"/>
        <w:rPr>
          <w:sz w:val="16"/>
        </w:rPr>
      </w:pPr>
      <w:r>
        <w:rPr>
          <w:sz w:val="16"/>
          <w:vertAlign w:val="superscript"/>
        </w:rPr>
        <w:t>10</w:t>
      </w:r>
      <w:r>
        <w:rPr>
          <w:sz w:val="16"/>
          <w:vertAlign w:val="baseline"/>
        </w:rPr>
        <w:t xml:space="preserve">Pokud je to nezbytné pro vzájemné uznání zprávy AsB o nezávislém posouzení bezpečnosti, </w:t>
      </w:r>
      <w:r>
        <w:rPr>
          <w:sz w:val="16"/>
          <w:vertAlign w:val="baseline"/>
        </w:rPr>
        <w:t xml:space="preserve">musí být </w:t>
      </w:r>
      <w:r>
        <w:rPr>
          <w:sz w:val="16"/>
          <w:vertAlign w:val="baseline"/>
        </w:rPr>
        <w:t xml:space="preserve">historie </w:t>
      </w:r>
      <w:r>
        <w:rPr>
          <w:sz w:val="16"/>
          <w:vertAlign w:val="baseline"/>
        </w:rPr>
        <w:t xml:space="preserve">zjištěných </w:t>
      </w:r>
      <w:r>
        <w:rPr>
          <w:sz w:val="16"/>
          <w:vertAlign w:val="baseline"/>
        </w:rPr>
        <w:t xml:space="preserve">a </w:t>
      </w:r>
      <w:r>
        <w:rPr>
          <w:sz w:val="16"/>
          <w:vertAlign w:val="baseline"/>
        </w:rPr>
        <w:t xml:space="preserve">uzavřených </w:t>
      </w:r>
      <w:r>
        <w:rPr>
          <w:sz w:val="16"/>
          <w:vertAlign w:val="baseline"/>
        </w:rPr>
        <w:t xml:space="preserve">problémů se </w:t>
      </w:r>
      <w:r>
        <w:rPr>
          <w:sz w:val="16"/>
          <w:vertAlign w:val="baseline"/>
        </w:rPr>
        <w:t xml:space="preserve">souhlasem </w:t>
      </w:r>
      <w:r>
        <w:rPr>
          <w:sz w:val="16"/>
          <w:vertAlign w:val="baseline"/>
        </w:rPr>
        <w:t xml:space="preserve">navrhovatele </w:t>
      </w:r>
      <w:r>
        <w:rPr>
          <w:sz w:val="16"/>
          <w:vertAlign w:val="baseline"/>
        </w:rPr>
        <w:t>na</w:t>
      </w:r>
      <w:r>
        <w:rPr>
          <w:sz w:val="16"/>
          <w:vertAlign w:val="baseline"/>
        </w:rPr>
        <w:t xml:space="preserve"> požádání </w:t>
      </w:r>
      <w:r>
        <w:rPr>
          <w:sz w:val="16"/>
          <w:vertAlign w:val="baseline"/>
        </w:rPr>
        <w:t xml:space="preserve">zpřístupněna </w:t>
      </w:r>
      <w:r>
        <w:rPr>
          <w:sz w:val="16"/>
          <w:vertAlign w:val="baseline"/>
        </w:rPr>
        <w:t xml:space="preserve">autorizujícímu orgánu nebo jinému orgánu </w:t>
      </w:r>
      <w:r>
        <w:rPr>
          <w:sz w:val="16"/>
          <w:vertAlign w:val="baseline"/>
        </w:rPr>
        <w:t xml:space="preserve">posuzování </w:t>
      </w:r>
      <w:r>
        <w:rPr>
          <w:sz w:val="16"/>
          <w:vertAlign w:val="baseline"/>
        </w:rPr>
        <w:t xml:space="preserve">shody </w:t>
      </w:r>
      <w:r>
        <w:rPr>
          <w:sz w:val="16"/>
          <w:vertAlign w:val="baseline"/>
        </w:rPr>
        <w:t xml:space="preserve">(viz </w:t>
      </w:r>
      <w:r>
        <w:rPr>
          <w:sz w:val="16"/>
          <w:vertAlign w:val="baseline"/>
        </w:rPr>
        <w:t xml:space="preserve">ustanovení o </w:t>
      </w:r>
      <w:r>
        <w:rPr>
          <w:sz w:val="16"/>
          <w:vertAlign w:val="baseline"/>
        </w:rPr>
        <w:t>důvěrnosti v oddíle 4.2 normy ISO/IEC 17020:2012).</w:t>
      </w:r>
    </w:p>
    <w:p>
      <w:pPr>
        <w:spacing w:after="0"/>
        <w:jc w:val="both"/>
        <w:rPr>
          <w:sz w:val="16"/>
        </w:rPr>
        <w:sectPr>
          <w:pgSz w:w="11920" w:h="16860"/>
          <w:pgMar w:top="940" w:right="992" w:bottom="820" w:left="850" w:header="256" w:footer="631"/>
          <w:cols w:space="708"/>
        </w:sectPr>
      </w:pPr>
    </w:p>
    <w:p>
      <w:pPr>
        <w:pStyle w:val="BodyText"/>
        <w:spacing w:before="2"/>
        <w:rPr>
          <w:sz w:val="7"/>
        </w:rPr>
      </w:pPr>
    </w:p>
    <w:p>
      <w:pPr>
        <w:pStyle w:val="BodyText"/>
        <w:ind w:left="820"/>
        <w:rPr>
          <w:sz w:val="20"/>
        </w:rPr>
      </w:pPr>
      <w:r>
        <w:rPr>
          <w:sz w:val="20"/>
        </w:rPr>
        <mc:AlternateContent>
          <mc:Choice Requires="wps">
            <w:drawing>
              <wp:inline distT="0" distB="0" distL="0" distR="0">
                <wp:extent cx="5799455" cy="1122045"/>
                <wp:effectExtent l="0" t="0" r="0" b="0"/>
                <wp:docPr id="85" name="Textbox 85"/>
                <wp:cNvGraphicFramePr/>
                <a:graphic xmlns:a="http://schemas.openxmlformats.org/drawingml/2006/main">
                  <a:graphicData uri="http://schemas.microsoft.com/office/word/2010/wordprocessingShape">
                    <wps:wsp xmlns:wps="http://schemas.microsoft.com/office/word/2010/wordprocessingShape">
                      <wps:cNvSpPr txBox="1"/>
                      <wps:spPr>
                        <a:xfrm>
                          <a:off x="0" y="0"/>
                          <a:ext cx="5799455" cy="1122045"/>
                        </a:xfrm>
                        <a:prstGeom prst="rect">
                          <a:avLst/>
                        </a:prstGeom>
                        <a:solidFill>
                          <a:srgbClr val="FFFFCC"/>
                        </a:solidFill>
                      </wps:spPr>
                      <wps:txbx>
                        <w:txbxContent>
                          <w:p>
                            <w:pPr>
                              <w:pStyle w:val="BodyText"/>
                              <w:spacing w:before="1"/>
                              <w:ind w:left="29" w:right="17"/>
                              <w:jc w:val="both"/>
                              <w:rPr>
                                <w:color w:val="000000"/>
                              </w:rPr>
                            </w:pPr>
                            <w:r>
                              <w:rPr>
                                <w:color w:val="000000"/>
                                <w:sz w:val="21"/>
                              </w:rPr>
                              <w:t>&lt;"Blokující" problémy, které brání předložení kladné hodnotící zprávy, zatímco neblokující problémy nikoli.&gt;</w:t>
                            </w:r>
                          </w:p>
                          <w:p>
                            <w:pPr>
                              <w:pStyle w:val="BodyText"/>
                              <w:spacing w:before="121"/>
                              <w:ind w:left="29" w:right="22"/>
                              <w:jc w:val="both"/>
                              <w:rPr>
                                <w:color w:val="000000"/>
                              </w:rPr>
                            </w:pPr>
                            <w:r>
                              <w:rPr>
                                <w:color w:val="000000"/>
                                <w:sz w:val="21"/>
                              </w:rPr>
                              <w:t xml:space="preserve">Ačkoli podle vysvětlení není povinnost tuto terminologii používat, orgán AsBo může </w:t>
                            </w:r>
                            <w:r>
                              <w:rPr>
                                <w:color w:val="000000"/>
                                <w:sz w:val="21"/>
                              </w:rPr>
                              <w:t>používat terminologii svého systému řízení, pokud je zřejmé, které záležitosti umožňují a které neumožňují předložení kladné hodnotící zprávy.&gt;</w:t>
                            </w:r>
                          </w:p>
                          <w:p>
                            <w:pPr>
                              <w:spacing w:before="119" w:line="244" w:lineRule="exact"/>
                              <w:ind w:left="29" w:right="0" w:firstLine="0"/>
                              <w:jc w:val="both"/>
                              <w:rPr>
                                <w:b/>
                                <w:color w:val="000000"/>
                                <w:sz w:val="21"/>
                              </w:rPr>
                            </w:pPr>
                            <w:r>
                              <w:rPr>
                                <w:b/>
                                <w:color w:val="000000"/>
                                <w:sz w:val="21"/>
                              </w:rPr>
                              <w:t>a)</w:t>
                            </w:r>
                            <w:r>
                              <w:rPr>
                                <w:b/>
                                <w:color w:val="000000"/>
                                <w:spacing w:val="41"/>
                                <w:sz w:val="21"/>
                              </w:rPr>
                              <w:t xml:space="preserve">  </w:t>
                            </w:r>
                            <w:r>
                              <w:rPr>
                                <w:b/>
                                <w:color w:val="000000"/>
                                <w:spacing w:val="-2"/>
                                <w:sz w:val="21"/>
                              </w:rPr>
                              <w:t xml:space="preserve"> Problémy s </w:t>
                            </w:r>
                            <w:r>
                              <w:rPr>
                                <w:b/>
                                <w:color w:val="000000"/>
                                <w:sz w:val="21"/>
                              </w:rPr>
                              <w:t>blokováním</w:t>
                            </w:r>
                            <w:r>
                              <w:rPr>
                                <w:b/>
                                <w:color w:val="000000"/>
                                <w:spacing w:val="-2"/>
                                <w:sz w:val="21"/>
                              </w:rPr>
                              <w:t>:</w:t>
                            </w:r>
                          </w:p>
                        </w:txbxContent>
                      </wps:txbx>
                      <wps:bodyPr wrap="square" lIns="0" tIns="0" rIns="0" bIns="0" rtlCol="0"/>
                    </wps:wsp>
                  </a:graphicData>
                </a:graphic>
              </wp:inline>
            </w:drawing>
          </mc:Choice>
          <mc:Fallback>
            <w:pict>
              <v:shape id="_x0000_i1096" type="#_x0000_t202" style="width:456.65pt;height:88.35pt;mso-position-horizontal-relative:char;mso-position-vertical-relative:line" filled="t" fillcolor="#ffc" stroked="f">
                <v:fill type="solid"/>
                <v:textbox inset="0,0,0,0">
                  <w:txbxContent>
                    <w:p>
                      <w:pPr>
                        <w:pStyle w:val="BodyText"/>
                        <w:spacing w:before="1"/>
                        <w:ind w:left="29" w:right="17"/>
                        <w:jc w:val="both"/>
                        <w:rPr>
                          <w:color w:val="000000"/>
                        </w:rPr>
                      </w:pPr>
                      <w:r>
                        <w:rPr>
                          <w:color w:val="000000"/>
                        </w:rPr>
                        <w:t>&lt;"Blokující" problémy, které brání předložení kladné hodnotící zprávy, zatímco neblokující problémy nikoli.&gt;</w:t>
                      </w:r>
                    </w:p>
                    <w:p>
                      <w:pPr>
                        <w:pStyle w:val="BodyText"/>
                        <w:spacing w:before="121"/>
                        <w:ind w:left="29" w:right="22"/>
                        <w:jc w:val="both"/>
                        <w:rPr>
                          <w:color w:val="000000"/>
                        </w:rPr>
                      </w:pPr>
                      <w:r>
                        <w:rPr>
                          <w:color w:val="000000"/>
                        </w:rPr>
                        <w:t xml:space="preserve">Ačkoli podle vysvětlení není povinnost tuto terminologii používat, orgán AsBo může </w:t>
                      </w:r>
                      <w:r>
                        <w:rPr>
                          <w:color w:val="000000"/>
                        </w:rPr>
                        <w:t>používat terminologii svého systému řízení, pokud je zřejmé, které záležitosti umožňují a které neumožňují předložení kladné hodnotící zprávy.&gt;</w:t>
                      </w:r>
                    </w:p>
                    <w:p>
                      <w:pPr>
                        <w:spacing w:before="119" w:line="244" w:lineRule="exact"/>
                        <w:ind w:left="29" w:right="0" w:firstLine="0"/>
                        <w:jc w:val="both"/>
                        <w:rPr>
                          <w:b/>
                          <w:color w:val="000000"/>
                          <w:sz w:val="21"/>
                        </w:rPr>
                      </w:pPr>
                      <w:r>
                        <w:rPr>
                          <w:b/>
                          <w:color w:val="000000"/>
                          <w:sz w:val="21"/>
                        </w:rPr>
                        <w:t>a)</w:t>
                      </w:r>
                      <w:r>
                        <w:rPr>
                          <w:b/>
                          <w:color w:val="000000"/>
                          <w:spacing w:val="41"/>
                          <w:sz w:val="21"/>
                        </w:rPr>
                        <w:t xml:space="preserve">  </w:t>
                      </w:r>
                      <w:r>
                        <w:rPr>
                          <w:b/>
                          <w:color w:val="000000"/>
                          <w:spacing w:val="-2"/>
                          <w:sz w:val="21"/>
                        </w:rPr>
                        <w:t xml:space="preserve"> Problémy s </w:t>
                      </w:r>
                      <w:r>
                        <w:rPr>
                          <w:b/>
                          <w:color w:val="000000"/>
                          <w:sz w:val="21"/>
                        </w:rPr>
                        <w:t>blokováním</w:t>
                      </w:r>
                      <w:r>
                        <w:rPr>
                          <w:b/>
                          <w:color w:val="000000"/>
                          <w:spacing w:val="-2"/>
                          <w:sz w:val="21"/>
                        </w:rPr>
                        <w:t>:</w:t>
                      </w:r>
                    </w:p>
                  </w:txbxContent>
                </v:textbox>
                <w10:anchorlock/>
              </v:shape>
            </w:pict>
          </mc:Fallback>
        </mc:AlternateContent>
      </w:r>
    </w:p>
    <w:p>
      <w:pPr>
        <w:pStyle w:val="BodyText"/>
        <w:spacing w:before="7"/>
        <w:rPr>
          <w:sz w:val="6"/>
        </w:rPr>
      </w:pPr>
      <w:r>
        <w:rPr>
          <w:sz w:val="6"/>
        </w:rPr>
        <mc:AlternateContent>
          <mc:Choice Requires="wps">
            <w:drawing>
              <wp:anchor distT="0" distB="0" distL="0" distR="0" simplePos="0" relativeHeight="251743232" behindDoc="1" locked="0" layoutInCell="1" allowOverlap="1">
                <wp:simplePos x="0" y="0"/>
                <wp:positionH relativeFrom="page">
                  <wp:posOffset>1332230</wp:posOffset>
                </wp:positionH>
                <wp:positionV relativeFrom="paragraph">
                  <wp:posOffset>66675</wp:posOffset>
                </wp:positionV>
                <wp:extent cx="5527675" cy="719455"/>
                <wp:effectExtent l="0" t="0" r="0" b="0"/>
                <wp:wrapTopAndBottom/>
                <wp:docPr id="86" name="Textbox 86"/>
                <wp:cNvGraphicFramePr/>
                <a:graphic xmlns:a="http://schemas.openxmlformats.org/drawingml/2006/main">
                  <a:graphicData uri="http://schemas.microsoft.com/office/word/2010/wordprocessingShape">
                    <wps:wsp xmlns:wps="http://schemas.microsoft.com/office/word/2010/wordprocessingShape">
                      <wps:cNvSpPr txBox="1"/>
                      <wps:spPr>
                        <a:xfrm>
                          <a:off x="0" y="0"/>
                          <a:ext cx="5527675" cy="719455"/>
                        </a:xfrm>
                        <a:prstGeom prst="rect">
                          <a:avLst/>
                        </a:prstGeom>
                        <a:solidFill>
                          <a:srgbClr val="FFFFCC"/>
                        </a:solidFill>
                      </wps:spPr>
                      <wps:txbx>
                        <w:txbxContent>
                          <w:p>
                            <w:pPr>
                              <w:pStyle w:val="BodyText"/>
                              <w:ind w:left="28"/>
                              <w:rPr>
                                <w:color w:val="000000"/>
                              </w:rPr>
                            </w:pPr>
                            <w:r>
                              <w:rPr>
                                <w:color w:val="000000"/>
                                <w:sz w:val="21"/>
                              </w:rPr>
                              <w:t xml:space="preserve">&lt;Po </w:t>
                            </w:r>
                            <w:r>
                              <w:rPr>
                                <w:color w:val="000000"/>
                                <w:sz w:val="21"/>
                              </w:rPr>
                              <w:t xml:space="preserve">uzavření </w:t>
                            </w:r>
                            <w:r>
                              <w:rPr>
                                <w:color w:val="000000"/>
                                <w:sz w:val="21"/>
                              </w:rPr>
                              <w:t xml:space="preserve">všech </w:t>
                            </w:r>
                            <w:r>
                              <w:rPr>
                                <w:color w:val="000000"/>
                                <w:sz w:val="21"/>
                              </w:rPr>
                              <w:t xml:space="preserve">otázek </w:t>
                            </w:r>
                            <w:r>
                              <w:rPr>
                                <w:color w:val="000000"/>
                                <w:sz w:val="21"/>
                              </w:rPr>
                              <w:t xml:space="preserve">bude </w:t>
                            </w:r>
                            <w:r>
                              <w:rPr>
                                <w:color w:val="000000"/>
                                <w:sz w:val="21"/>
                              </w:rPr>
                              <w:t xml:space="preserve">odstavec </w:t>
                            </w:r>
                            <w:r>
                              <w:rPr>
                                <w:color w:val="000000"/>
                                <w:sz w:val="21"/>
                              </w:rPr>
                              <w:t xml:space="preserve">odpovídajícím způsobem </w:t>
                            </w:r>
                            <w:r>
                              <w:rPr>
                                <w:color w:val="000000"/>
                                <w:spacing w:val="-2"/>
                                <w:sz w:val="21"/>
                              </w:rPr>
                              <w:t>upraven.&gt;</w:t>
                            </w:r>
                          </w:p>
                          <w:p>
                            <w:pPr>
                              <w:pStyle w:val="BodyText"/>
                              <w:numPr>
                                <w:ilvl w:val="0"/>
                                <w:numId w:val="19"/>
                              </w:numPr>
                              <w:tabs>
                                <w:tab w:val="left" w:pos="451"/>
                              </w:tabs>
                              <w:spacing w:before="118" w:after="0" w:line="240" w:lineRule="auto"/>
                              <w:ind w:left="451" w:right="0" w:hanging="423"/>
                              <w:jc w:val="left"/>
                              <w:rPr>
                                <w:color w:val="000000"/>
                              </w:rPr>
                            </w:pPr>
                            <w:r>
                              <w:rPr>
                                <w:color w:val="000000"/>
                                <w:sz w:val="21"/>
                              </w:rPr>
                              <w:t xml:space="preserve">&lt;Podrobněji k </w:t>
                            </w:r>
                            <w:r>
                              <w:rPr>
                                <w:color w:val="000000"/>
                                <w:spacing w:val="-2"/>
                                <w:sz w:val="21"/>
                              </w:rPr>
                              <w:t>problematice&gt;;</w:t>
                            </w:r>
                          </w:p>
                          <w:p>
                            <w:pPr>
                              <w:pStyle w:val="BodyText"/>
                              <w:numPr>
                                <w:ilvl w:val="0"/>
                                <w:numId w:val="19"/>
                              </w:numPr>
                              <w:tabs>
                                <w:tab w:val="left" w:pos="451"/>
                              </w:tabs>
                              <w:spacing w:before="0" w:after="0" w:line="240" w:lineRule="auto"/>
                              <w:ind w:left="451" w:right="0" w:hanging="423"/>
                              <w:jc w:val="left"/>
                              <w:rPr>
                                <w:color w:val="000000"/>
                              </w:rPr>
                            </w:pPr>
                            <w:r>
                              <w:rPr>
                                <w:color w:val="000000"/>
                                <w:sz w:val="21"/>
                              </w:rPr>
                              <w:t xml:space="preserve">&lt;Uveďte </w:t>
                            </w:r>
                            <w:r>
                              <w:rPr>
                                <w:color w:val="000000"/>
                                <w:sz w:val="21"/>
                              </w:rPr>
                              <w:t xml:space="preserve">jejich </w:t>
                            </w:r>
                            <w:r>
                              <w:rPr>
                                <w:color w:val="000000"/>
                                <w:sz w:val="21"/>
                              </w:rPr>
                              <w:t xml:space="preserve">aktuální </w:t>
                            </w:r>
                            <w:r>
                              <w:rPr>
                                <w:color w:val="000000"/>
                                <w:sz w:val="21"/>
                              </w:rPr>
                              <w:t xml:space="preserve">stav </w:t>
                            </w:r>
                            <w:r>
                              <w:rPr>
                                <w:color w:val="000000"/>
                                <w:sz w:val="21"/>
                              </w:rPr>
                              <w:t xml:space="preserve">(probíhající, </w:t>
                            </w:r>
                            <w:r>
                              <w:rPr>
                                <w:color w:val="000000"/>
                                <w:spacing w:val="-2"/>
                                <w:sz w:val="21"/>
                              </w:rPr>
                              <w:t>otevřené)&gt;;</w:t>
                            </w:r>
                          </w:p>
                          <w:p>
                            <w:pPr>
                              <w:pStyle w:val="BodyText"/>
                              <w:numPr>
                                <w:ilvl w:val="0"/>
                                <w:numId w:val="19"/>
                              </w:numPr>
                              <w:tabs>
                                <w:tab w:val="left" w:pos="451"/>
                              </w:tabs>
                              <w:spacing w:before="6" w:after="0" w:line="240" w:lineRule="exact"/>
                              <w:ind w:left="451" w:right="0" w:hanging="423"/>
                              <w:jc w:val="left"/>
                              <w:rPr>
                                <w:color w:val="000000"/>
                              </w:rPr>
                            </w:pPr>
                            <w:r>
                              <w:rPr>
                                <w:color w:val="000000"/>
                                <w:sz w:val="21"/>
                              </w:rPr>
                              <w:t xml:space="preserve">&lt;Popsat </w:t>
                            </w:r>
                            <w:r>
                              <w:rPr>
                                <w:color w:val="000000"/>
                                <w:sz w:val="21"/>
                              </w:rPr>
                              <w:t xml:space="preserve">plány </w:t>
                            </w:r>
                            <w:r>
                              <w:rPr>
                                <w:color w:val="000000"/>
                                <w:sz w:val="21"/>
                              </w:rPr>
                              <w:t xml:space="preserve">navrhovatele </w:t>
                            </w:r>
                            <w:r>
                              <w:rPr>
                                <w:color w:val="000000"/>
                                <w:sz w:val="21"/>
                              </w:rPr>
                              <w:t xml:space="preserve">na </w:t>
                            </w:r>
                            <w:r>
                              <w:rPr>
                                <w:color w:val="000000"/>
                                <w:sz w:val="21"/>
                              </w:rPr>
                              <w:t xml:space="preserve">jejich </w:t>
                            </w:r>
                            <w:r>
                              <w:rPr>
                                <w:color w:val="000000"/>
                                <w:spacing w:val="-2"/>
                                <w:sz w:val="21"/>
                              </w:rPr>
                              <w:t>uzavření&gt;.</w:t>
                            </w:r>
                          </w:p>
                        </w:txbxContent>
                      </wps:txbx>
                      <wps:bodyPr wrap="square" lIns="0" tIns="0" rIns="0" bIns="0" rtlCol="0"/>
                    </wps:wsp>
                  </a:graphicData>
                </a:graphic>
              </wp:anchor>
            </w:drawing>
          </mc:Choice>
          <mc:Fallback>
            <w:pict>
              <v:shape id="Textbox 86" o:spid="_x0000_s1097" type="#_x0000_t202" style="width:435.25pt;height:56.65pt;margin-top:5.25pt;margin-left:104.9pt;mso-position-horizontal-relative:page;mso-wrap-distance-bottom:0;mso-wrap-distance-left:0;mso-wrap-distance-right:0;mso-wrap-distance-top:0;position:absolute;v-text-anchor:top;z-index:-251574272" fillcolor="#ffc">
                <v:textbox inset="0,0,0,0">
                  <w:txbxContent>
                    <w:p>
                      <w:pPr>
                        <w:pStyle w:val="BodyText"/>
                        <w:ind w:left="28"/>
                        <w:rPr>
                          <w:color w:val="000000"/>
                        </w:rPr>
                      </w:pPr>
                      <w:r>
                        <w:rPr>
                          <w:color w:val="000000"/>
                          <w:sz w:val="21"/>
                        </w:rPr>
                        <w:t xml:space="preserve">&lt;Po </w:t>
                      </w:r>
                      <w:r>
                        <w:rPr>
                          <w:color w:val="000000"/>
                          <w:sz w:val="21"/>
                        </w:rPr>
                        <w:t xml:space="preserve">uzavření </w:t>
                      </w:r>
                      <w:r>
                        <w:rPr>
                          <w:color w:val="000000"/>
                          <w:sz w:val="21"/>
                        </w:rPr>
                        <w:t xml:space="preserve">všech </w:t>
                      </w:r>
                      <w:r>
                        <w:rPr>
                          <w:color w:val="000000"/>
                          <w:sz w:val="21"/>
                        </w:rPr>
                        <w:t xml:space="preserve">otázek </w:t>
                      </w:r>
                      <w:r>
                        <w:rPr>
                          <w:color w:val="000000"/>
                          <w:sz w:val="21"/>
                        </w:rPr>
                        <w:t xml:space="preserve">bude </w:t>
                      </w:r>
                      <w:r>
                        <w:rPr>
                          <w:color w:val="000000"/>
                          <w:sz w:val="21"/>
                        </w:rPr>
                        <w:t xml:space="preserve">odstavec </w:t>
                      </w:r>
                      <w:r>
                        <w:rPr>
                          <w:color w:val="000000"/>
                          <w:sz w:val="21"/>
                        </w:rPr>
                        <w:t xml:space="preserve">odpovídajícím způsobem </w:t>
                      </w:r>
                      <w:r>
                        <w:rPr>
                          <w:color w:val="000000"/>
                          <w:spacing w:val="-2"/>
                          <w:sz w:val="21"/>
                        </w:rPr>
                        <w:t>upraven.&gt;</w:t>
                      </w:r>
                    </w:p>
                    <w:p>
                      <w:pPr>
                        <w:pStyle w:val="BodyText"/>
                        <w:numPr>
                          <w:ilvl w:val="0"/>
                          <w:numId w:val="19"/>
                        </w:numPr>
                        <w:tabs>
                          <w:tab w:val="left" w:pos="451"/>
                        </w:tabs>
                        <w:spacing w:before="118" w:after="0" w:line="240" w:lineRule="auto"/>
                        <w:ind w:left="451" w:right="0" w:hanging="423"/>
                        <w:jc w:val="left"/>
                        <w:rPr>
                          <w:color w:val="000000"/>
                        </w:rPr>
                      </w:pPr>
                      <w:r>
                        <w:rPr>
                          <w:color w:val="000000"/>
                          <w:sz w:val="21"/>
                        </w:rPr>
                        <w:t xml:space="preserve">&lt;Podrobněji k </w:t>
                      </w:r>
                      <w:r>
                        <w:rPr>
                          <w:color w:val="000000"/>
                          <w:spacing w:val="-2"/>
                          <w:sz w:val="21"/>
                        </w:rPr>
                        <w:t>problematice&gt;;</w:t>
                      </w:r>
                    </w:p>
                    <w:p>
                      <w:pPr>
                        <w:pStyle w:val="BodyText"/>
                        <w:numPr>
                          <w:ilvl w:val="0"/>
                          <w:numId w:val="19"/>
                        </w:numPr>
                        <w:tabs>
                          <w:tab w:val="left" w:pos="451"/>
                        </w:tabs>
                        <w:spacing w:before="0" w:after="0" w:line="240" w:lineRule="auto"/>
                        <w:ind w:left="451" w:right="0" w:hanging="423"/>
                        <w:jc w:val="left"/>
                        <w:rPr>
                          <w:color w:val="000000"/>
                        </w:rPr>
                      </w:pPr>
                      <w:r>
                        <w:rPr>
                          <w:color w:val="000000"/>
                          <w:sz w:val="21"/>
                        </w:rPr>
                        <w:t xml:space="preserve">&lt;Uveďte </w:t>
                      </w:r>
                      <w:r>
                        <w:rPr>
                          <w:color w:val="000000"/>
                          <w:sz w:val="21"/>
                        </w:rPr>
                        <w:t xml:space="preserve">jejich </w:t>
                      </w:r>
                      <w:r>
                        <w:rPr>
                          <w:color w:val="000000"/>
                          <w:sz w:val="21"/>
                        </w:rPr>
                        <w:t xml:space="preserve">aktuální </w:t>
                      </w:r>
                      <w:r>
                        <w:rPr>
                          <w:color w:val="000000"/>
                          <w:sz w:val="21"/>
                        </w:rPr>
                        <w:t xml:space="preserve">stav </w:t>
                      </w:r>
                      <w:r>
                        <w:rPr>
                          <w:color w:val="000000"/>
                          <w:sz w:val="21"/>
                        </w:rPr>
                        <w:t xml:space="preserve">(probíhající, </w:t>
                      </w:r>
                      <w:r>
                        <w:rPr>
                          <w:color w:val="000000"/>
                          <w:spacing w:val="-2"/>
                          <w:sz w:val="21"/>
                        </w:rPr>
                        <w:t>otevřené)&gt;;</w:t>
                      </w:r>
                    </w:p>
                    <w:p>
                      <w:pPr>
                        <w:pStyle w:val="BodyText"/>
                        <w:numPr>
                          <w:ilvl w:val="0"/>
                          <w:numId w:val="19"/>
                        </w:numPr>
                        <w:tabs>
                          <w:tab w:val="left" w:pos="451"/>
                        </w:tabs>
                        <w:spacing w:before="6" w:after="0" w:line="240" w:lineRule="exact"/>
                        <w:ind w:left="451" w:right="0" w:hanging="423"/>
                        <w:jc w:val="left"/>
                        <w:rPr>
                          <w:color w:val="000000"/>
                        </w:rPr>
                      </w:pPr>
                      <w:r>
                        <w:rPr>
                          <w:color w:val="000000"/>
                          <w:sz w:val="21"/>
                        </w:rPr>
                        <w:t xml:space="preserve">&lt;Popsat </w:t>
                      </w:r>
                      <w:r>
                        <w:rPr>
                          <w:color w:val="000000"/>
                          <w:sz w:val="21"/>
                        </w:rPr>
                        <w:t xml:space="preserve">plány </w:t>
                      </w:r>
                      <w:r>
                        <w:rPr>
                          <w:color w:val="000000"/>
                          <w:sz w:val="21"/>
                        </w:rPr>
                        <w:t xml:space="preserve">navrhovatele </w:t>
                      </w:r>
                      <w:r>
                        <w:rPr>
                          <w:color w:val="000000"/>
                          <w:sz w:val="21"/>
                        </w:rPr>
                        <w:t xml:space="preserve">na </w:t>
                      </w:r>
                      <w:r>
                        <w:rPr>
                          <w:color w:val="000000"/>
                          <w:sz w:val="21"/>
                        </w:rPr>
                        <w:t xml:space="preserve">jejich </w:t>
                      </w:r>
                      <w:r>
                        <w:rPr>
                          <w:color w:val="000000"/>
                          <w:spacing w:val="-2"/>
                          <w:sz w:val="21"/>
                        </w:rPr>
                        <w:t>uzavření&gt;.</w:t>
                      </w:r>
                    </w:p>
                  </w:txbxContent>
                </v:textbox>
                <w10:wrap type="topAndBottom"/>
              </v:shape>
            </w:pict>
          </mc:Fallback>
        </mc:AlternateContent>
      </w:r>
      <w:r>
        <w:rPr>
          <w:sz w:val="6"/>
        </w:rPr>
        <mc:AlternateContent>
          <mc:Choice Requires="wps">
            <w:drawing>
              <wp:anchor distT="0" distB="0" distL="0" distR="0" simplePos="0" relativeHeight="251744256" behindDoc="1" locked="0" layoutInCell="1" allowOverlap="1">
                <wp:simplePos x="0" y="0"/>
                <wp:positionH relativeFrom="page">
                  <wp:posOffset>1060450</wp:posOffset>
                </wp:positionH>
                <wp:positionV relativeFrom="paragraph">
                  <wp:posOffset>937894</wp:posOffset>
                </wp:positionV>
                <wp:extent cx="5799455" cy="163830"/>
                <wp:effectExtent l="0" t="0" r="0" b="0"/>
                <wp:wrapTopAndBottom/>
                <wp:docPr id="87" name="Textbox 87"/>
                <wp:cNvGraphicFramePr/>
                <a:graphic xmlns:a="http://schemas.openxmlformats.org/drawingml/2006/main">
                  <a:graphicData uri="http://schemas.microsoft.com/office/word/2010/wordprocessingShape">
                    <wps:wsp xmlns:wps="http://schemas.microsoft.com/office/word/2010/wordprocessingShape">
                      <wps:cNvSpPr txBox="1"/>
                      <wps:spPr>
                        <a:xfrm>
                          <a:off x="0" y="0"/>
                          <a:ext cx="5799455" cy="163830"/>
                        </a:xfrm>
                        <a:prstGeom prst="rect">
                          <a:avLst/>
                        </a:prstGeom>
                        <a:solidFill>
                          <a:srgbClr val="FFFFCC"/>
                        </a:solidFill>
                      </wps:spPr>
                      <wps:txbx>
                        <w:txbxContent>
                          <w:p>
                            <w:pPr>
                              <w:spacing w:before="1"/>
                              <w:ind w:left="29" w:right="0" w:firstLine="0"/>
                              <w:jc w:val="left"/>
                              <w:rPr>
                                <w:b/>
                                <w:color w:val="000000"/>
                                <w:sz w:val="21"/>
                              </w:rPr>
                            </w:pPr>
                            <w:r>
                              <w:rPr>
                                <w:b/>
                                <w:color w:val="000000"/>
                                <w:sz w:val="21"/>
                              </w:rPr>
                              <w:t xml:space="preserve">b) </w:t>
                            </w:r>
                            <w:r>
                              <w:rPr>
                                <w:b/>
                                <w:color w:val="000000"/>
                                <w:spacing w:val="-2"/>
                                <w:sz w:val="21"/>
                              </w:rPr>
                              <w:t xml:space="preserve">Problémy s </w:t>
                            </w:r>
                            <w:r>
                              <w:rPr>
                                <w:b/>
                                <w:color w:val="000000"/>
                                <w:sz w:val="21"/>
                              </w:rPr>
                              <w:t>neblokováním</w:t>
                            </w:r>
                            <w:r>
                              <w:rPr>
                                <w:b/>
                                <w:color w:val="000000"/>
                                <w:spacing w:val="-2"/>
                                <w:sz w:val="21"/>
                              </w:rPr>
                              <w:t>:</w:t>
                            </w:r>
                          </w:p>
                        </w:txbxContent>
                      </wps:txbx>
                      <wps:bodyPr wrap="square" lIns="0" tIns="0" rIns="0" bIns="0" rtlCol="0"/>
                    </wps:wsp>
                  </a:graphicData>
                </a:graphic>
              </wp:anchor>
            </w:drawing>
          </mc:Choice>
          <mc:Fallback>
            <w:pict>
              <v:shape id="_x0000_s1098" type="#_x0000_t202" style="width:456.65pt;height:12.9pt;margin-top:73.85pt;margin-left:83.5pt;mso-position-horizontal-relative:page;mso-wrap-distance-left:0;mso-wrap-distance-right:0;position:absolute;z-index:-251571200" filled="t" fillcolor="#ffc" stroked="f">
                <v:fill type="solid"/>
                <v:textbox inset="0,0,0,0">
                  <w:txbxContent>
                    <w:p>
                      <w:pPr>
                        <w:spacing w:before="1"/>
                        <w:ind w:left="29" w:right="0" w:firstLine="0"/>
                        <w:jc w:val="left"/>
                        <w:rPr>
                          <w:b/>
                          <w:color w:val="000000"/>
                          <w:sz w:val="21"/>
                        </w:rPr>
                      </w:pPr>
                      <w:r>
                        <w:rPr>
                          <w:b/>
                          <w:color w:val="000000"/>
                          <w:sz w:val="21"/>
                        </w:rPr>
                        <w:t xml:space="preserve">b) </w:t>
                      </w:r>
                      <w:r>
                        <w:rPr>
                          <w:b/>
                          <w:color w:val="000000"/>
                          <w:spacing w:val="-2"/>
                          <w:sz w:val="21"/>
                        </w:rPr>
                        <w:t xml:space="preserve">Problémy s </w:t>
                      </w:r>
                      <w:r>
                        <w:rPr>
                          <w:b/>
                          <w:color w:val="000000"/>
                          <w:sz w:val="21"/>
                        </w:rPr>
                        <w:t>neblokováním</w:t>
                      </w:r>
                      <w:r>
                        <w:rPr>
                          <w:b/>
                          <w:color w:val="000000"/>
                          <w:spacing w:val="-2"/>
                          <w:sz w:val="21"/>
                        </w:rPr>
                        <w:t>:</w:t>
                      </w:r>
                    </w:p>
                  </w:txbxContent>
                </v:textbox>
                <w10:wrap type="topAndBottom"/>
              </v:shape>
            </w:pict>
          </mc:Fallback>
        </mc:AlternateContent>
      </w:r>
      <w:r>
        <w:rPr>
          <w:sz w:val="6"/>
        </w:rPr>
        <mc:AlternateContent>
          <mc:Choice Requires="wps">
            <w:drawing>
              <wp:anchor distT="0" distB="0" distL="0" distR="0" simplePos="0" relativeHeight="251747328" behindDoc="1" locked="0" layoutInCell="1" allowOverlap="1">
                <wp:simplePos x="0" y="0"/>
                <wp:positionH relativeFrom="page">
                  <wp:posOffset>1332230</wp:posOffset>
                </wp:positionH>
                <wp:positionV relativeFrom="paragraph">
                  <wp:posOffset>1181100</wp:posOffset>
                </wp:positionV>
                <wp:extent cx="5527675" cy="556260"/>
                <wp:effectExtent l="0" t="0" r="0" b="0"/>
                <wp:wrapTopAndBottom/>
                <wp:docPr id="88" name="Textbox 88"/>
                <wp:cNvGraphicFramePr/>
                <a:graphic xmlns:a="http://schemas.openxmlformats.org/drawingml/2006/main">
                  <a:graphicData uri="http://schemas.microsoft.com/office/word/2010/wordprocessingShape">
                    <wps:wsp xmlns:wps="http://schemas.microsoft.com/office/word/2010/wordprocessingShape">
                      <wps:cNvSpPr txBox="1"/>
                      <wps:spPr>
                        <a:xfrm>
                          <a:off x="0" y="0"/>
                          <a:ext cx="5527675" cy="556260"/>
                        </a:xfrm>
                        <a:prstGeom prst="rect">
                          <a:avLst/>
                        </a:prstGeom>
                        <a:solidFill>
                          <a:srgbClr val="FFFFCC"/>
                        </a:solidFill>
                      </wps:spPr>
                      <wps:txbx>
                        <w:txbxContent>
                          <w:p>
                            <w:pPr>
                              <w:pStyle w:val="BodyText"/>
                              <w:spacing w:line="256" w:lineRule="exact"/>
                              <w:ind w:left="28"/>
                              <w:rPr>
                                <w:color w:val="000000"/>
                              </w:rPr>
                            </w:pPr>
                            <w:r>
                              <w:rPr>
                                <w:color w:val="000000"/>
                                <w:sz w:val="21"/>
                              </w:rPr>
                              <w:t xml:space="preserve">&lt;Z </w:t>
                            </w:r>
                            <w:r>
                              <w:rPr>
                                <w:color w:val="000000"/>
                                <w:sz w:val="21"/>
                              </w:rPr>
                              <w:t xml:space="preserve">důvodu </w:t>
                            </w:r>
                            <w:r>
                              <w:rPr>
                                <w:color w:val="000000"/>
                                <w:sz w:val="21"/>
                              </w:rPr>
                              <w:t xml:space="preserve">neblokování </w:t>
                            </w:r>
                            <w:r>
                              <w:rPr>
                                <w:color w:val="000000"/>
                                <w:sz w:val="21"/>
                              </w:rPr>
                              <w:t xml:space="preserve">bude </w:t>
                            </w:r>
                            <w:r>
                              <w:rPr>
                                <w:color w:val="000000"/>
                                <w:sz w:val="21"/>
                              </w:rPr>
                              <w:t xml:space="preserve">odstavec </w:t>
                            </w:r>
                            <w:r>
                              <w:rPr>
                                <w:color w:val="000000"/>
                                <w:sz w:val="21"/>
                              </w:rPr>
                              <w:t>upraven</w:t>
                            </w:r>
                            <w:r>
                              <w:rPr>
                                <w:color w:val="000000"/>
                                <w:spacing w:val="-2"/>
                                <w:sz w:val="21"/>
                              </w:rPr>
                              <w:t>.&gt;</w:t>
                            </w:r>
                          </w:p>
                          <w:p>
                            <w:pPr>
                              <w:pStyle w:val="BodyText"/>
                              <w:numPr>
                                <w:ilvl w:val="0"/>
                                <w:numId w:val="18"/>
                              </w:numPr>
                              <w:tabs>
                                <w:tab w:val="left" w:pos="451"/>
                              </w:tabs>
                              <w:spacing w:before="125" w:after="0" w:line="256" w:lineRule="exact"/>
                              <w:ind w:left="451" w:right="0" w:hanging="423"/>
                              <w:jc w:val="left"/>
                              <w:rPr>
                                <w:color w:val="000000"/>
                              </w:rPr>
                            </w:pPr>
                            <w:r>
                              <w:rPr>
                                <w:color w:val="000000"/>
                                <w:spacing w:val="-2"/>
                                <w:sz w:val="21"/>
                              </w:rPr>
                              <w:t>&lt;Podrobně</w:t>
                            </w:r>
                            <w:r>
                              <w:rPr>
                                <w:color w:val="000000"/>
                                <w:sz w:val="21"/>
                              </w:rPr>
                              <w:t xml:space="preserve"> popište</w:t>
                            </w:r>
                            <w:r>
                              <w:rPr>
                                <w:color w:val="000000"/>
                                <w:sz w:val="21"/>
                              </w:rPr>
                              <w:t xml:space="preserve"> </w:t>
                            </w:r>
                            <w:r>
                              <w:rPr>
                                <w:color w:val="000000"/>
                                <w:spacing w:val="-2"/>
                                <w:sz w:val="21"/>
                              </w:rPr>
                              <w:t>problém&gt;;</w:t>
                            </w:r>
                          </w:p>
                          <w:p>
                            <w:pPr>
                              <w:pStyle w:val="BodyText"/>
                              <w:numPr>
                                <w:ilvl w:val="0"/>
                                <w:numId w:val="18"/>
                              </w:numPr>
                              <w:tabs>
                                <w:tab w:val="left" w:pos="451"/>
                              </w:tabs>
                              <w:spacing w:before="0" w:after="0" w:line="239" w:lineRule="exact"/>
                              <w:ind w:left="451" w:right="0" w:hanging="423"/>
                              <w:jc w:val="left"/>
                              <w:rPr>
                                <w:color w:val="000000"/>
                              </w:rPr>
                            </w:pPr>
                            <w:r>
                              <w:rPr>
                                <w:color w:val="000000"/>
                                <w:sz w:val="21"/>
                              </w:rPr>
                              <w:t xml:space="preserve">&lt;Důvod, </w:t>
                            </w:r>
                            <w:r>
                              <w:rPr>
                                <w:color w:val="000000"/>
                                <w:sz w:val="21"/>
                              </w:rPr>
                              <w:t xml:space="preserve">proč </w:t>
                            </w:r>
                            <w:r>
                              <w:rPr>
                                <w:color w:val="000000"/>
                                <w:sz w:val="21"/>
                              </w:rPr>
                              <w:t xml:space="preserve">je </w:t>
                            </w:r>
                            <w:r>
                              <w:rPr>
                                <w:color w:val="000000"/>
                                <w:sz w:val="21"/>
                              </w:rPr>
                              <w:t xml:space="preserve">problém </w:t>
                            </w:r>
                            <w:r>
                              <w:rPr>
                                <w:color w:val="000000"/>
                                <w:spacing w:val="-2"/>
                                <w:sz w:val="21"/>
                              </w:rPr>
                              <w:t>neblokovaný&gt;.</w:t>
                            </w:r>
                          </w:p>
                        </w:txbxContent>
                      </wps:txbx>
                      <wps:bodyPr wrap="square" lIns="0" tIns="0" rIns="0" bIns="0" rtlCol="0"/>
                    </wps:wsp>
                  </a:graphicData>
                </a:graphic>
              </wp:anchor>
            </w:drawing>
          </mc:Choice>
          <mc:Fallback>
            <w:pict>
              <v:shape id="Textbox 88" o:spid="_x0000_s1099" type="#_x0000_t202" style="width:435.25pt;height:43.8pt;margin-top:93pt;margin-left:104.9pt;mso-position-horizontal-relative:page;mso-wrap-distance-bottom:0;mso-wrap-distance-left:0;mso-wrap-distance-right:0;mso-wrap-distance-top:0;position:absolute;v-text-anchor:top;z-index:-251570176" fillcolor="#ffc">
                <v:textbox inset="0,0,0,0">
                  <w:txbxContent>
                    <w:p>
                      <w:pPr>
                        <w:pStyle w:val="BodyText"/>
                        <w:spacing w:line="256" w:lineRule="exact"/>
                        <w:ind w:left="28"/>
                        <w:rPr>
                          <w:color w:val="000000"/>
                        </w:rPr>
                      </w:pPr>
                      <w:r>
                        <w:rPr>
                          <w:color w:val="000000"/>
                          <w:sz w:val="21"/>
                        </w:rPr>
                        <w:t xml:space="preserve">&lt;Z </w:t>
                      </w:r>
                      <w:r>
                        <w:rPr>
                          <w:color w:val="000000"/>
                          <w:sz w:val="21"/>
                        </w:rPr>
                        <w:t xml:space="preserve">důvodu </w:t>
                      </w:r>
                      <w:r>
                        <w:rPr>
                          <w:color w:val="000000"/>
                          <w:sz w:val="21"/>
                        </w:rPr>
                        <w:t xml:space="preserve">neblokování </w:t>
                      </w:r>
                      <w:r>
                        <w:rPr>
                          <w:color w:val="000000"/>
                          <w:sz w:val="21"/>
                        </w:rPr>
                        <w:t xml:space="preserve">bude </w:t>
                      </w:r>
                      <w:r>
                        <w:rPr>
                          <w:color w:val="000000"/>
                          <w:sz w:val="21"/>
                        </w:rPr>
                        <w:t xml:space="preserve">odstavec </w:t>
                      </w:r>
                      <w:r>
                        <w:rPr>
                          <w:color w:val="000000"/>
                          <w:sz w:val="21"/>
                        </w:rPr>
                        <w:t>upraven</w:t>
                      </w:r>
                      <w:r>
                        <w:rPr>
                          <w:color w:val="000000"/>
                          <w:spacing w:val="-2"/>
                          <w:sz w:val="21"/>
                        </w:rPr>
                        <w:t>.&gt;</w:t>
                      </w:r>
                    </w:p>
                    <w:p>
                      <w:pPr>
                        <w:pStyle w:val="BodyText"/>
                        <w:numPr>
                          <w:ilvl w:val="0"/>
                          <w:numId w:val="18"/>
                        </w:numPr>
                        <w:tabs>
                          <w:tab w:val="left" w:pos="451"/>
                        </w:tabs>
                        <w:spacing w:before="125" w:after="0" w:line="256" w:lineRule="exact"/>
                        <w:ind w:left="451" w:right="0" w:hanging="423"/>
                        <w:jc w:val="left"/>
                        <w:rPr>
                          <w:color w:val="000000"/>
                        </w:rPr>
                      </w:pPr>
                      <w:r>
                        <w:rPr>
                          <w:color w:val="000000"/>
                          <w:spacing w:val="-2"/>
                          <w:sz w:val="21"/>
                        </w:rPr>
                        <w:t>&lt;Podrobně</w:t>
                      </w:r>
                      <w:r>
                        <w:rPr>
                          <w:color w:val="000000"/>
                          <w:sz w:val="21"/>
                        </w:rPr>
                        <w:t xml:space="preserve"> popište</w:t>
                      </w:r>
                      <w:r>
                        <w:rPr>
                          <w:color w:val="000000"/>
                          <w:sz w:val="21"/>
                        </w:rPr>
                        <w:t xml:space="preserve"> </w:t>
                      </w:r>
                      <w:r>
                        <w:rPr>
                          <w:color w:val="000000"/>
                          <w:spacing w:val="-2"/>
                          <w:sz w:val="21"/>
                        </w:rPr>
                        <w:t>problém&gt;;</w:t>
                      </w:r>
                    </w:p>
                    <w:p>
                      <w:pPr>
                        <w:pStyle w:val="BodyText"/>
                        <w:numPr>
                          <w:ilvl w:val="0"/>
                          <w:numId w:val="18"/>
                        </w:numPr>
                        <w:tabs>
                          <w:tab w:val="left" w:pos="451"/>
                        </w:tabs>
                        <w:spacing w:before="0" w:after="0" w:line="239" w:lineRule="exact"/>
                        <w:ind w:left="451" w:right="0" w:hanging="423"/>
                        <w:jc w:val="left"/>
                        <w:rPr>
                          <w:color w:val="000000"/>
                        </w:rPr>
                      </w:pPr>
                      <w:r>
                        <w:rPr>
                          <w:color w:val="000000"/>
                          <w:sz w:val="21"/>
                        </w:rPr>
                        <w:t xml:space="preserve">&lt;Důvod, </w:t>
                      </w:r>
                      <w:r>
                        <w:rPr>
                          <w:color w:val="000000"/>
                          <w:sz w:val="21"/>
                        </w:rPr>
                        <w:t xml:space="preserve">proč </w:t>
                      </w:r>
                      <w:r>
                        <w:rPr>
                          <w:color w:val="000000"/>
                          <w:sz w:val="21"/>
                        </w:rPr>
                        <w:t xml:space="preserve">je </w:t>
                      </w:r>
                      <w:r>
                        <w:rPr>
                          <w:color w:val="000000"/>
                          <w:sz w:val="21"/>
                        </w:rPr>
                        <w:t xml:space="preserve">problém </w:t>
                      </w:r>
                      <w:r>
                        <w:rPr>
                          <w:color w:val="000000"/>
                          <w:spacing w:val="-2"/>
                          <w:sz w:val="21"/>
                        </w:rPr>
                        <w:t>neblokovaný&gt;.</w:t>
                      </w:r>
                    </w:p>
                  </w:txbxContent>
                </v:textbox>
                <w10:wrap type="topAndBottom"/>
              </v:shape>
            </w:pict>
          </mc:Fallback>
        </mc:AlternateContent>
      </w:r>
    </w:p>
    <w:p>
      <w:pPr>
        <w:pStyle w:val="BodyText"/>
        <w:spacing w:before="7"/>
        <w:rPr>
          <w:sz w:val="17"/>
        </w:rPr>
      </w:pPr>
    </w:p>
    <w:p>
      <w:pPr>
        <w:pStyle w:val="BodyText"/>
        <w:spacing w:before="3"/>
        <w:rPr>
          <w:sz w:val="8"/>
        </w:rPr>
      </w:pPr>
    </w:p>
    <w:p>
      <w:pPr>
        <w:pStyle w:val="Heading5"/>
        <w:numPr>
          <w:ilvl w:val="1"/>
          <w:numId w:val="31"/>
        </w:numPr>
        <w:tabs>
          <w:tab w:val="left" w:pos="849"/>
        </w:tabs>
        <w:spacing w:before="245" w:after="0" w:line="240" w:lineRule="auto"/>
        <w:ind w:left="849" w:right="145" w:hanging="596"/>
        <w:jc w:val="left"/>
      </w:pPr>
      <w:bookmarkStart w:id="37" w:name="_bookmark36"/>
      <w:bookmarkEnd w:id="37"/>
      <w:r>
        <w:rPr>
          <w:sz w:val="24"/>
        </w:rPr>
        <w:t>případně výsledky posouzení provedených jinými subjekty posuzování shody nebo jinými stranami.</w:t>
      </w:r>
    </w:p>
    <w:p>
      <w:pPr>
        <w:pStyle w:val="BodyText"/>
        <w:spacing w:before="9"/>
        <w:rPr>
          <w:b/>
          <w:sz w:val="7"/>
        </w:rPr>
      </w:pPr>
      <w:r>
        <w:rPr>
          <w:b/>
          <w:sz w:val="7"/>
        </w:rPr>
        <mc:AlternateContent>
          <mc:Choice Requires="wps">
            <w:drawing>
              <wp:anchor distT="0" distB="0" distL="0" distR="0" simplePos="0" relativeHeight="251748352" behindDoc="1" locked="0" layoutInCell="1" allowOverlap="1">
                <wp:simplePos x="0" y="0"/>
                <wp:positionH relativeFrom="page">
                  <wp:posOffset>701040</wp:posOffset>
                </wp:positionH>
                <wp:positionV relativeFrom="paragraph">
                  <wp:posOffset>75736</wp:posOffset>
                </wp:positionV>
                <wp:extent cx="6158865" cy="515620"/>
                <wp:effectExtent l="0" t="0" r="0" b="0"/>
                <wp:wrapTopAndBottom/>
                <wp:docPr id="89" name="Textbox 89"/>
                <wp:cNvGraphicFramePr/>
                <a:graphic xmlns:a="http://schemas.openxmlformats.org/drawingml/2006/main">
                  <a:graphicData uri="http://schemas.microsoft.com/office/word/2010/wordprocessingShape">
                    <wps:wsp xmlns:wps="http://schemas.microsoft.com/office/word/2010/wordprocessingShape">
                      <wps:cNvSpPr txBox="1"/>
                      <wps:spPr>
                        <a:xfrm>
                          <a:off x="0" y="0"/>
                          <a:ext cx="6158865" cy="515620"/>
                        </a:xfrm>
                        <a:prstGeom prst="rect">
                          <a:avLst/>
                        </a:prstGeom>
                        <a:solidFill>
                          <a:srgbClr val="FFFFCC"/>
                        </a:solidFill>
                      </wps:spPr>
                      <wps:txbx>
                        <w:txbxContent>
                          <w:p>
                            <w:pPr>
                              <w:pStyle w:val="BodyText"/>
                              <w:spacing w:line="242" w:lineRule="auto"/>
                              <w:ind w:left="595" w:right="23" w:hanging="567"/>
                              <w:jc w:val="both"/>
                              <w:rPr>
                                <w:color w:val="000000"/>
                              </w:rPr>
                            </w:pPr>
                            <w:r>
                              <w:rPr>
                                <w:color w:val="000000"/>
                                <w:sz w:val="20"/>
                              </w:rPr>
                              <w:t xml:space="preserve">[R </w:t>
                            </w:r>
                            <w:r>
                              <w:rPr>
                                <w:color w:val="000000"/>
                                <w:sz w:val="20"/>
                              </w:rPr>
                              <w:t>1.</w:t>
                            </w:r>
                            <w:r>
                              <w:rPr>
                                <w:color w:val="000000"/>
                                <w:sz w:val="21"/>
                              </w:rPr>
                              <w:t xml:space="preserve">] </w:t>
                            </w:r>
                            <w:r>
                              <w:rPr>
                                <w:color w:val="000000"/>
                                <w:sz w:val="21"/>
                              </w:rPr>
                              <w:t xml:space="preserve">&lt;Tento oddíl </w:t>
                            </w:r>
                            <w:r>
                              <w:rPr>
                                <w:color w:val="000000"/>
                                <w:sz w:val="21"/>
                              </w:rPr>
                              <w:t xml:space="preserve">se vztahuje na </w:t>
                            </w:r>
                            <w:r>
                              <w:rPr>
                                <w:color w:val="000000"/>
                                <w:sz w:val="21"/>
                              </w:rPr>
                              <w:t xml:space="preserve">jiné </w:t>
                            </w:r>
                            <w:r>
                              <w:rPr>
                                <w:color w:val="000000"/>
                                <w:sz w:val="21"/>
                              </w:rPr>
                              <w:t xml:space="preserve">subjekty AsBo </w:t>
                            </w:r>
                            <w:r>
                              <w:rPr>
                                <w:color w:val="000000"/>
                                <w:sz w:val="21"/>
                              </w:rPr>
                              <w:t xml:space="preserve">(např. </w:t>
                            </w:r>
                            <w:r>
                              <w:rPr>
                                <w:color w:val="000000"/>
                                <w:sz w:val="21"/>
                              </w:rPr>
                              <w:t>pokud se navrhovatel nebo jeho dodavatelé podílejí na stejném projektu několika subjekty AsBo), které nejsou subdodavateli subjektu AsBo, který tuto zprávu vypracovává.&gt;</w:t>
                            </w:r>
                          </w:p>
                        </w:txbxContent>
                      </wps:txbx>
                      <wps:bodyPr wrap="square" lIns="0" tIns="0" rIns="0" bIns="0" rtlCol="0"/>
                    </wps:wsp>
                  </a:graphicData>
                </a:graphic>
              </wp:anchor>
            </w:drawing>
          </mc:Choice>
          <mc:Fallback>
            <w:pict>
              <v:shape id="_x0000_s1100" type="#_x0000_t202" style="width:484.95pt;height:40.6pt;margin-top:5.96pt;margin-left:55.2pt;mso-position-horizontal-relative:page;mso-wrap-distance-left:0;mso-wrap-distance-right:0;position:absolute;z-index:-251567104" filled="t" fillcolor="#ffc" stroked="f">
                <v:fill type="solid"/>
                <v:textbox inset="0,0,0,0">
                  <w:txbxContent>
                    <w:p>
                      <w:pPr>
                        <w:pStyle w:val="BodyText"/>
                        <w:spacing w:line="242" w:lineRule="auto"/>
                        <w:ind w:left="595" w:right="23" w:hanging="567"/>
                        <w:jc w:val="both"/>
                        <w:rPr>
                          <w:color w:val="000000"/>
                        </w:rPr>
                      </w:pPr>
                      <w:r>
                        <w:rPr>
                          <w:color w:val="000000"/>
                          <w:sz w:val="20"/>
                        </w:rPr>
                        <w:t xml:space="preserve">[R </w:t>
                      </w:r>
                      <w:r>
                        <w:rPr>
                          <w:color w:val="000000"/>
                          <w:sz w:val="20"/>
                        </w:rPr>
                        <w:t>1.</w:t>
                      </w:r>
                      <w:r>
                        <w:rPr>
                          <w:color w:val="000000"/>
                        </w:rPr>
                        <w:t xml:space="preserve">] </w:t>
                      </w:r>
                      <w:r>
                        <w:rPr>
                          <w:color w:val="000000"/>
                        </w:rPr>
                        <w:t xml:space="preserve">&lt;Tento oddíl </w:t>
                      </w:r>
                      <w:r>
                        <w:rPr>
                          <w:color w:val="000000"/>
                        </w:rPr>
                        <w:t xml:space="preserve">se vztahuje na </w:t>
                      </w:r>
                      <w:r>
                        <w:rPr>
                          <w:color w:val="000000"/>
                        </w:rPr>
                        <w:t xml:space="preserve">jiné </w:t>
                      </w:r>
                      <w:r>
                        <w:rPr>
                          <w:color w:val="000000"/>
                        </w:rPr>
                        <w:t xml:space="preserve">subjekty AsBo </w:t>
                      </w:r>
                      <w:r>
                        <w:rPr>
                          <w:color w:val="000000"/>
                        </w:rPr>
                        <w:t xml:space="preserve">(např. </w:t>
                      </w:r>
                      <w:r>
                        <w:rPr>
                          <w:color w:val="000000"/>
                        </w:rPr>
                        <w:t>pokud se navrhovatel nebo jeho dodavatelé podílejí na stejném projektu několika subjekty AsBo), které nejsou subdodavateli subjektu AsBo, který tuto zprávu vypracovává.&gt;</w:t>
                      </w:r>
                    </w:p>
                  </w:txbxContent>
                </v:textbox>
                <w10:wrap type="topAndBottom"/>
              </v:shape>
            </w:pict>
          </mc:Fallback>
        </mc:AlternateContent>
      </w:r>
    </w:p>
    <w:p>
      <w:pPr>
        <w:pStyle w:val="BodyText"/>
        <w:spacing w:before="119"/>
        <w:ind w:left="849" w:hanging="567"/>
      </w:pPr>
      <w:r>
        <w:rPr>
          <w:sz w:val="20"/>
        </w:rPr>
        <w:t xml:space="preserve">[R </w:t>
      </w:r>
      <w:r>
        <w:rPr>
          <w:sz w:val="20"/>
        </w:rPr>
        <w:t>2.]</w:t>
      </w:r>
      <w:r>
        <w:rPr>
          <w:sz w:val="20"/>
        </w:rPr>
        <w:t>&lt;</w:t>
      </w:r>
      <w:r>
        <w:rPr>
          <w:sz w:val="21"/>
        </w:rPr>
        <w:t xml:space="preserve"> Ostatní orgány posuzování shody zapojené do projektu (viz oddíl </w:t>
      </w:r>
      <w:hyperlink w:anchor="_bookmark22" w:history="1">
        <w:r>
          <w:rPr>
            <w:sz w:val="21"/>
          </w:rPr>
          <w:t>3.2</w:t>
        </w:r>
      </w:hyperlink>
      <w:r>
        <w:rPr>
          <w:sz w:val="21"/>
        </w:rPr>
        <w:t>) oznámí následující výsledky: pokud neexistují žádné otevřené otázky, odstavec se odpovídajícím způsobem změní.</w:t>
      </w:r>
    </w:p>
    <w:p>
      <w:pPr>
        <w:pStyle w:val="BodyText"/>
        <w:spacing w:before="10"/>
        <w:rPr>
          <w:sz w:val="7"/>
        </w:rPr>
      </w:pPr>
      <w:r>
        <w:rPr>
          <w:sz w:val="7"/>
        </w:rPr>
        <mc:AlternateContent>
          <mc:Choice Requires="wps">
            <w:drawing>
              <wp:anchor distT="0" distB="0" distL="0" distR="0" simplePos="0" relativeHeight="251750400" behindDoc="1" locked="0" layoutInCell="1" allowOverlap="1">
                <wp:simplePos x="0" y="0"/>
                <wp:positionH relativeFrom="page">
                  <wp:posOffset>701040</wp:posOffset>
                </wp:positionH>
                <wp:positionV relativeFrom="paragraph">
                  <wp:posOffset>76393</wp:posOffset>
                </wp:positionV>
                <wp:extent cx="6158230" cy="487680"/>
                <wp:effectExtent l="0" t="0" r="0" b="0"/>
                <wp:wrapTopAndBottom/>
                <wp:docPr id="90" name="Textbox 90"/>
                <wp:cNvGraphicFramePr/>
                <a:graphic xmlns:a="http://schemas.openxmlformats.org/drawingml/2006/main">
                  <a:graphicData uri="http://schemas.microsoft.com/office/word/2010/wordprocessingShape">
                    <wps:wsp xmlns:wps="http://schemas.microsoft.com/office/word/2010/wordprocessingShape">
                      <wps:cNvSpPr txBox="1"/>
                      <wps:spPr>
                        <a:xfrm>
                          <a:off x="0" y="0"/>
                          <a:ext cx="6158230" cy="487680"/>
                        </a:xfrm>
                        <a:prstGeom prst="rect">
                          <a:avLst/>
                        </a:prstGeom>
                        <a:solidFill>
                          <a:srgbClr val="FFFFCC"/>
                        </a:solidFill>
                      </wps:spPr>
                      <wps:txbx>
                        <w:txbxContent>
                          <w:p>
                            <w:pPr>
                              <w:pStyle w:val="BodyText"/>
                              <w:ind w:left="595" w:right="19" w:hanging="567"/>
                              <w:jc w:val="both"/>
                              <w:rPr>
                                <w:color w:val="000000"/>
                              </w:rPr>
                            </w:pPr>
                            <w:r>
                              <w:rPr>
                                <w:color w:val="000000"/>
                                <w:sz w:val="20"/>
                              </w:rPr>
                              <w:t xml:space="preserve">[R </w:t>
                            </w:r>
                            <w:r>
                              <w:rPr>
                                <w:color w:val="000000"/>
                                <w:sz w:val="20"/>
                              </w:rPr>
                              <w:t>3.</w:t>
                            </w:r>
                            <w:r>
                              <w:rPr>
                                <w:color w:val="000000"/>
                                <w:sz w:val="21"/>
                              </w:rPr>
                              <w:t xml:space="preserve">] </w:t>
                            </w:r>
                            <w:r>
                              <w:rPr>
                                <w:color w:val="000000"/>
                                <w:sz w:val="21"/>
                              </w:rPr>
                              <w:t xml:space="preserve">&lt;Orgán AsBo není povinen kopírovat a </w:t>
                            </w:r>
                            <w:r>
                              <w:rPr>
                                <w:color w:val="000000"/>
                                <w:sz w:val="21"/>
                              </w:rPr>
                              <w:t>vkládat otevřené otázky/neshody z jiných orgánů AsBo na toto místo. Je však přípustné uvést odkaz na příslušnou zprávu a přesný oddíl této zprávy, pokud lze tyto otázky nalézt:&gt;</w:t>
                            </w:r>
                          </w:p>
                        </w:txbxContent>
                      </wps:txbx>
                      <wps:bodyPr wrap="square" lIns="0" tIns="0" rIns="0" bIns="0" rtlCol="0"/>
                    </wps:wsp>
                  </a:graphicData>
                </a:graphic>
              </wp:anchor>
            </w:drawing>
          </mc:Choice>
          <mc:Fallback>
            <w:pict>
              <v:shape id="_x0000_s1101" type="#_x0000_t202" style="width:484.9pt;height:38.4pt;margin-top:6.02pt;margin-left:55.2pt;mso-position-horizontal-relative:page;mso-wrap-distance-left:0;mso-wrap-distance-right:0;position:absolute;z-index:-251565056" filled="t" fillcolor="#ffc" stroked="f">
                <v:fill type="solid"/>
                <v:textbox inset="0,0,0,0">
                  <w:txbxContent>
                    <w:p>
                      <w:pPr>
                        <w:pStyle w:val="BodyText"/>
                        <w:ind w:left="595" w:right="19" w:hanging="567"/>
                        <w:jc w:val="both"/>
                        <w:rPr>
                          <w:color w:val="000000"/>
                        </w:rPr>
                      </w:pPr>
                      <w:r>
                        <w:rPr>
                          <w:color w:val="000000"/>
                          <w:sz w:val="20"/>
                        </w:rPr>
                        <w:t xml:space="preserve">[R </w:t>
                      </w:r>
                      <w:r>
                        <w:rPr>
                          <w:color w:val="000000"/>
                          <w:sz w:val="20"/>
                        </w:rPr>
                        <w:t>3.</w:t>
                      </w:r>
                      <w:r>
                        <w:rPr>
                          <w:color w:val="000000"/>
                        </w:rPr>
                        <w:t xml:space="preserve">] </w:t>
                      </w:r>
                      <w:r>
                        <w:rPr>
                          <w:color w:val="000000"/>
                        </w:rPr>
                        <w:t xml:space="preserve">&lt;Orgán AsBo není povinen kopírovat a </w:t>
                      </w:r>
                      <w:r>
                        <w:rPr>
                          <w:color w:val="000000"/>
                        </w:rPr>
                        <w:t>vkládat otevřené otázky/neshody z jiných orgánů AsBo na toto místo. Je však přípustné uvést odkaz na příslušnou zprávu a přesný oddíl této zprávy, pokud lze tyto otázky nalézt:&gt;</w:t>
                      </w:r>
                    </w:p>
                  </w:txbxContent>
                </v:textbox>
                <w10:wrap type="topAndBottom"/>
              </v:shape>
            </w:pict>
          </mc:Fallback>
        </mc:AlternateContent>
      </w:r>
      <w:r>
        <w:rPr>
          <w:sz w:val="7"/>
        </w:rPr>
        <mc:AlternateContent>
          <mc:Choice Requires="wps">
            <w:drawing>
              <wp:anchor distT="0" distB="0" distL="0" distR="0" simplePos="0" relativeHeight="251753472" behindDoc="1" locked="0" layoutInCell="1" allowOverlap="1">
                <wp:simplePos x="0" y="0"/>
                <wp:positionH relativeFrom="page">
                  <wp:posOffset>1060450</wp:posOffset>
                </wp:positionH>
                <wp:positionV relativeFrom="paragraph">
                  <wp:posOffset>640273</wp:posOffset>
                </wp:positionV>
                <wp:extent cx="5798820" cy="1704339"/>
                <wp:effectExtent l="0" t="0" r="0" b="0"/>
                <wp:wrapTopAndBottom/>
                <wp:docPr id="91" name="Textbox 91"/>
                <wp:cNvGraphicFramePr/>
                <a:graphic xmlns:a="http://schemas.openxmlformats.org/drawingml/2006/main">
                  <a:graphicData uri="http://schemas.microsoft.com/office/word/2010/wordprocessingShape">
                    <wps:wsp xmlns:wps="http://schemas.microsoft.com/office/word/2010/wordprocessingShape">
                      <wps:cNvSpPr txBox="1"/>
                      <wps:spPr>
                        <a:xfrm>
                          <a:off x="0" y="0"/>
                          <a:ext cx="5798820" cy="1704339"/>
                        </a:xfrm>
                        <a:prstGeom prst="rect">
                          <a:avLst/>
                        </a:prstGeom>
                        <a:solidFill>
                          <a:srgbClr val="FFFFCC"/>
                        </a:solidFill>
                      </wps:spPr>
                      <wps:txbx>
                        <w:txbxContent>
                          <w:p>
                            <w:pPr>
                              <w:pStyle w:val="BodyText"/>
                              <w:numPr>
                                <w:ilvl w:val="0"/>
                                <w:numId w:val="17"/>
                              </w:numPr>
                              <w:tabs>
                                <w:tab w:val="left" w:pos="453"/>
                                <w:tab w:val="left" w:pos="456"/>
                              </w:tabs>
                              <w:spacing w:before="1" w:after="0" w:line="240" w:lineRule="auto"/>
                              <w:ind w:left="456" w:right="17" w:hanging="428"/>
                              <w:jc w:val="left"/>
                              <w:rPr>
                                <w:color w:val="000000"/>
                              </w:rPr>
                            </w:pPr>
                            <w:r>
                              <w:rPr>
                                <w:color w:val="000000"/>
                                <w:sz w:val="21"/>
                              </w:rPr>
                              <w:t xml:space="preserve">&lt;Pokud je to relevantní, uveďte prosím přesný odkaz na zprávu NoBo a na část zprávy, kde lze nalézt otevřené </w:t>
                            </w:r>
                            <w:r>
                              <w:rPr>
                                <w:color w:val="000000"/>
                                <w:spacing w:val="-2"/>
                                <w:sz w:val="21"/>
                              </w:rPr>
                              <w:t>otázky/problémy;&gt;</w:t>
                            </w:r>
                          </w:p>
                          <w:p>
                            <w:pPr>
                              <w:pStyle w:val="BodyText"/>
                              <w:numPr>
                                <w:ilvl w:val="0"/>
                                <w:numId w:val="17"/>
                              </w:numPr>
                              <w:tabs>
                                <w:tab w:val="left" w:pos="452"/>
                                <w:tab w:val="left" w:pos="456"/>
                              </w:tabs>
                              <w:spacing w:before="0" w:after="0" w:line="240" w:lineRule="auto"/>
                              <w:ind w:left="456" w:right="22" w:hanging="428"/>
                              <w:jc w:val="left"/>
                              <w:rPr>
                                <w:color w:val="000000"/>
                              </w:rPr>
                            </w:pPr>
                            <w:r>
                              <w:rPr>
                                <w:color w:val="000000"/>
                                <w:sz w:val="21"/>
                              </w:rPr>
                              <w:t xml:space="preserve">&lt;Pokud je to relevantní, uveďte prosím </w:t>
                            </w:r>
                            <w:r>
                              <w:rPr>
                                <w:color w:val="000000"/>
                                <w:sz w:val="21"/>
                              </w:rPr>
                              <w:t xml:space="preserve">přesný odkaz </w:t>
                            </w:r>
                            <w:r>
                              <w:rPr>
                                <w:color w:val="000000"/>
                                <w:sz w:val="21"/>
                              </w:rPr>
                              <w:t xml:space="preserve">zprávu DeBo a na část zprávy, kde lze nalézt otevřené </w:t>
                            </w:r>
                            <w:r>
                              <w:rPr>
                                <w:color w:val="000000"/>
                                <w:spacing w:val="-2"/>
                                <w:sz w:val="21"/>
                              </w:rPr>
                              <w:t>otázky/neshody;&gt;</w:t>
                            </w:r>
                          </w:p>
                          <w:p>
                            <w:pPr>
                              <w:pStyle w:val="BodyText"/>
                              <w:numPr>
                                <w:ilvl w:val="0"/>
                                <w:numId w:val="17"/>
                              </w:numPr>
                              <w:tabs>
                                <w:tab w:val="left" w:pos="456"/>
                              </w:tabs>
                              <w:spacing w:before="0" w:after="0" w:line="240" w:lineRule="auto"/>
                              <w:ind w:left="456" w:right="21" w:hanging="428"/>
                              <w:jc w:val="left"/>
                              <w:rPr>
                                <w:color w:val="000000"/>
                              </w:rPr>
                            </w:pPr>
                            <w:r>
                              <w:rPr>
                                <w:color w:val="000000"/>
                                <w:sz w:val="21"/>
                              </w:rPr>
                              <w:t xml:space="preserve">&lt;odkaz </w:t>
                            </w:r>
                            <w:r>
                              <w:rPr>
                                <w:color w:val="000000"/>
                                <w:sz w:val="21"/>
                              </w:rPr>
                              <w:t xml:space="preserve">na </w:t>
                            </w:r>
                            <w:r>
                              <w:rPr>
                                <w:color w:val="000000"/>
                                <w:sz w:val="21"/>
                              </w:rPr>
                              <w:t xml:space="preserve">zprávu </w:t>
                            </w:r>
                            <w:r>
                              <w:rPr>
                                <w:color w:val="000000"/>
                                <w:sz w:val="21"/>
                              </w:rPr>
                              <w:t xml:space="preserve">příslušného </w:t>
                            </w:r>
                            <w:r>
                              <w:rPr>
                                <w:color w:val="000000"/>
                                <w:sz w:val="21"/>
                              </w:rPr>
                              <w:t xml:space="preserve">(jiného) </w:t>
                            </w:r>
                            <w:r>
                              <w:rPr>
                                <w:color w:val="000000"/>
                                <w:sz w:val="21"/>
                              </w:rPr>
                              <w:t xml:space="preserve">orgánu </w:t>
                            </w:r>
                            <w:r>
                              <w:rPr>
                                <w:color w:val="000000"/>
                                <w:sz w:val="21"/>
                              </w:rPr>
                              <w:t xml:space="preserve">ASBo </w:t>
                            </w:r>
                            <w:r>
                              <w:rPr>
                                <w:color w:val="000000"/>
                                <w:sz w:val="21"/>
                              </w:rPr>
                              <w:t xml:space="preserve">o </w:t>
                            </w:r>
                            <w:r>
                              <w:rPr>
                                <w:color w:val="000000"/>
                                <w:sz w:val="21"/>
                              </w:rPr>
                              <w:t xml:space="preserve">nezávislém </w:t>
                            </w:r>
                            <w:r>
                              <w:rPr>
                                <w:color w:val="000000"/>
                                <w:sz w:val="21"/>
                              </w:rPr>
                              <w:t xml:space="preserve">posouzení </w:t>
                            </w:r>
                            <w:r>
                              <w:rPr>
                                <w:color w:val="000000"/>
                                <w:sz w:val="21"/>
                              </w:rPr>
                              <w:t xml:space="preserve">bezpečnosti </w:t>
                            </w:r>
                            <w:r>
                              <w:rPr>
                                <w:color w:val="000000"/>
                                <w:sz w:val="21"/>
                              </w:rPr>
                              <w:t>a na část zprávy, kde jsou uvedeny výsledky jeho posouzení;&gt;</w:t>
                            </w:r>
                          </w:p>
                          <w:p>
                            <w:pPr>
                              <w:pStyle w:val="BodyText"/>
                              <w:numPr>
                                <w:ilvl w:val="0"/>
                                <w:numId w:val="17"/>
                              </w:numPr>
                              <w:tabs>
                                <w:tab w:val="left" w:pos="453"/>
                              </w:tabs>
                              <w:spacing w:before="1" w:after="0" w:line="240" w:lineRule="auto"/>
                              <w:ind w:left="453" w:right="0" w:hanging="424"/>
                              <w:jc w:val="left"/>
                              <w:rPr>
                                <w:color w:val="000000"/>
                              </w:rPr>
                            </w:pPr>
                            <w:r>
                              <w:rPr>
                                <w:color w:val="000000"/>
                                <w:sz w:val="21"/>
                              </w:rPr>
                              <w:t xml:space="preserve">&lt;doplňte </w:t>
                            </w:r>
                            <w:r>
                              <w:rPr>
                                <w:color w:val="000000"/>
                                <w:sz w:val="21"/>
                              </w:rPr>
                              <w:t>libovolný</w:t>
                            </w:r>
                            <w:r>
                              <w:rPr>
                                <w:color w:val="000000"/>
                                <w:sz w:val="21"/>
                              </w:rPr>
                              <w:t xml:space="preserve"> počet </w:t>
                            </w:r>
                            <w:r>
                              <w:rPr>
                                <w:color w:val="000000"/>
                                <w:sz w:val="21"/>
                              </w:rPr>
                              <w:t>odstavců</w:t>
                            </w:r>
                            <w:r>
                              <w:rPr>
                                <w:color w:val="000000"/>
                                <w:spacing w:val="-2"/>
                                <w:sz w:val="21"/>
                              </w:rPr>
                              <w:t>.&gt;</w:t>
                            </w:r>
                          </w:p>
                          <w:p>
                            <w:pPr>
                              <w:pStyle w:val="BodyText"/>
                              <w:spacing w:before="118"/>
                              <w:ind w:left="29" w:right="17"/>
                              <w:jc w:val="both"/>
                              <w:rPr>
                                <w:color w:val="000000"/>
                              </w:rPr>
                            </w:pPr>
                            <w:r>
                              <w:rPr>
                                <w:color w:val="000000"/>
                                <w:sz w:val="21"/>
                              </w:rPr>
                              <w:t>&lt;Pokud je to relevantní, AsBo jasně uvede, zda přijal, nepřijal nebo změnil odborný posudek týkající se výsledků ověřovacích činností provedených těmito jinými subjekty posuzování shody (tj. NoBo, DeBo, jinými AsBo atd.).&gt;</w:t>
                            </w:r>
                          </w:p>
                        </w:txbxContent>
                      </wps:txbx>
                      <wps:bodyPr wrap="square" lIns="0" tIns="0" rIns="0" bIns="0" rtlCol="0"/>
                    </wps:wsp>
                  </a:graphicData>
                </a:graphic>
              </wp:anchor>
            </w:drawing>
          </mc:Choice>
          <mc:Fallback>
            <w:pict>
              <v:shape id="Textbox 91" o:spid="_x0000_s1102" type="#_x0000_t202" style="width:456.6pt;height:134.2pt;margin-top:50.42pt;margin-left:83.5pt;mso-position-horizontal-relative:page;mso-wrap-distance-bottom:0;mso-wrap-distance-left:0;mso-wrap-distance-right:0;mso-wrap-distance-top:0;position:absolute;v-text-anchor:top;z-index:-251564032" fillcolor="#ffc">
                <v:textbox inset="0,0,0,0">
                  <w:txbxContent>
                    <w:p>
                      <w:pPr>
                        <w:pStyle w:val="BodyText"/>
                        <w:numPr>
                          <w:ilvl w:val="0"/>
                          <w:numId w:val="17"/>
                        </w:numPr>
                        <w:tabs>
                          <w:tab w:val="left" w:pos="453"/>
                          <w:tab w:val="left" w:pos="456"/>
                        </w:tabs>
                        <w:spacing w:before="1" w:after="0" w:line="240" w:lineRule="auto"/>
                        <w:ind w:left="456" w:right="17" w:hanging="428"/>
                        <w:jc w:val="left"/>
                        <w:rPr>
                          <w:color w:val="000000"/>
                        </w:rPr>
                      </w:pPr>
                      <w:r>
                        <w:rPr>
                          <w:color w:val="000000"/>
                          <w:sz w:val="21"/>
                        </w:rPr>
                        <w:t xml:space="preserve">&lt;Pokud je to relevantní, uveďte prosím přesný odkaz na zprávu NoBo a na část zprávy, kde lze nalézt otevřené </w:t>
                      </w:r>
                      <w:r>
                        <w:rPr>
                          <w:color w:val="000000"/>
                          <w:spacing w:val="-2"/>
                          <w:sz w:val="21"/>
                        </w:rPr>
                        <w:t>otázky/problémy;&gt;</w:t>
                      </w:r>
                    </w:p>
                    <w:p>
                      <w:pPr>
                        <w:pStyle w:val="BodyText"/>
                        <w:numPr>
                          <w:ilvl w:val="0"/>
                          <w:numId w:val="17"/>
                        </w:numPr>
                        <w:tabs>
                          <w:tab w:val="left" w:pos="452"/>
                          <w:tab w:val="left" w:pos="456"/>
                        </w:tabs>
                        <w:spacing w:before="0" w:after="0" w:line="240" w:lineRule="auto"/>
                        <w:ind w:left="456" w:right="22" w:hanging="428"/>
                        <w:jc w:val="left"/>
                        <w:rPr>
                          <w:color w:val="000000"/>
                        </w:rPr>
                      </w:pPr>
                      <w:r>
                        <w:rPr>
                          <w:color w:val="000000"/>
                          <w:sz w:val="21"/>
                        </w:rPr>
                        <w:t xml:space="preserve">&lt;Pokud je to relevantní, uveďte prosím </w:t>
                      </w:r>
                      <w:r>
                        <w:rPr>
                          <w:color w:val="000000"/>
                          <w:sz w:val="21"/>
                        </w:rPr>
                        <w:t xml:space="preserve">přesný odkaz </w:t>
                      </w:r>
                      <w:r>
                        <w:rPr>
                          <w:color w:val="000000"/>
                          <w:sz w:val="21"/>
                        </w:rPr>
                        <w:t xml:space="preserve">zprávu DeBo a na část zprávy, kde lze nalézt otevřené </w:t>
                      </w:r>
                      <w:r>
                        <w:rPr>
                          <w:color w:val="000000"/>
                          <w:spacing w:val="-2"/>
                          <w:sz w:val="21"/>
                        </w:rPr>
                        <w:t>otázky/neshody;&gt;</w:t>
                      </w:r>
                    </w:p>
                    <w:p>
                      <w:pPr>
                        <w:pStyle w:val="BodyText"/>
                        <w:numPr>
                          <w:ilvl w:val="0"/>
                          <w:numId w:val="17"/>
                        </w:numPr>
                        <w:tabs>
                          <w:tab w:val="left" w:pos="456"/>
                        </w:tabs>
                        <w:spacing w:before="0" w:after="0" w:line="240" w:lineRule="auto"/>
                        <w:ind w:left="456" w:right="21" w:hanging="428"/>
                        <w:jc w:val="left"/>
                        <w:rPr>
                          <w:color w:val="000000"/>
                        </w:rPr>
                      </w:pPr>
                      <w:r>
                        <w:rPr>
                          <w:color w:val="000000"/>
                          <w:sz w:val="21"/>
                        </w:rPr>
                        <w:t xml:space="preserve">&lt;odkaz </w:t>
                      </w:r>
                      <w:r>
                        <w:rPr>
                          <w:color w:val="000000"/>
                          <w:sz w:val="21"/>
                        </w:rPr>
                        <w:t xml:space="preserve">na </w:t>
                      </w:r>
                      <w:r>
                        <w:rPr>
                          <w:color w:val="000000"/>
                          <w:sz w:val="21"/>
                        </w:rPr>
                        <w:t xml:space="preserve">zprávu </w:t>
                      </w:r>
                      <w:r>
                        <w:rPr>
                          <w:color w:val="000000"/>
                          <w:sz w:val="21"/>
                        </w:rPr>
                        <w:t xml:space="preserve">příslušného </w:t>
                      </w:r>
                      <w:r>
                        <w:rPr>
                          <w:color w:val="000000"/>
                          <w:sz w:val="21"/>
                        </w:rPr>
                        <w:t xml:space="preserve">(jiného) </w:t>
                      </w:r>
                      <w:r>
                        <w:rPr>
                          <w:color w:val="000000"/>
                          <w:sz w:val="21"/>
                        </w:rPr>
                        <w:t xml:space="preserve">orgánu </w:t>
                      </w:r>
                      <w:r>
                        <w:rPr>
                          <w:color w:val="000000"/>
                          <w:sz w:val="21"/>
                        </w:rPr>
                        <w:t xml:space="preserve">ASBo </w:t>
                      </w:r>
                      <w:r>
                        <w:rPr>
                          <w:color w:val="000000"/>
                          <w:sz w:val="21"/>
                        </w:rPr>
                        <w:t xml:space="preserve">o </w:t>
                      </w:r>
                      <w:r>
                        <w:rPr>
                          <w:color w:val="000000"/>
                          <w:sz w:val="21"/>
                        </w:rPr>
                        <w:t xml:space="preserve">nezávislém </w:t>
                      </w:r>
                      <w:r>
                        <w:rPr>
                          <w:color w:val="000000"/>
                          <w:sz w:val="21"/>
                        </w:rPr>
                        <w:t xml:space="preserve">posouzení </w:t>
                      </w:r>
                      <w:r>
                        <w:rPr>
                          <w:color w:val="000000"/>
                          <w:sz w:val="21"/>
                        </w:rPr>
                        <w:t xml:space="preserve">bezpečnosti </w:t>
                      </w:r>
                      <w:r>
                        <w:rPr>
                          <w:color w:val="000000"/>
                          <w:sz w:val="21"/>
                        </w:rPr>
                        <w:t>a na část zprávy, kde jsou uvedeny výsledky jeho posouzení;&gt;</w:t>
                      </w:r>
                    </w:p>
                    <w:p>
                      <w:pPr>
                        <w:pStyle w:val="BodyText"/>
                        <w:numPr>
                          <w:ilvl w:val="0"/>
                          <w:numId w:val="17"/>
                        </w:numPr>
                        <w:tabs>
                          <w:tab w:val="left" w:pos="453"/>
                        </w:tabs>
                        <w:spacing w:before="1" w:after="0" w:line="240" w:lineRule="auto"/>
                        <w:ind w:left="453" w:right="0" w:hanging="424"/>
                        <w:jc w:val="left"/>
                        <w:rPr>
                          <w:color w:val="000000"/>
                        </w:rPr>
                      </w:pPr>
                      <w:r>
                        <w:rPr>
                          <w:color w:val="000000"/>
                          <w:sz w:val="21"/>
                        </w:rPr>
                        <w:t xml:space="preserve">&lt;doplňte </w:t>
                      </w:r>
                      <w:r>
                        <w:rPr>
                          <w:color w:val="000000"/>
                          <w:sz w:val="21"/>
                        </w:rPr>
                        <w:t>libovolný</w:t>
                      </w:r>
                      <w:r>
                        <w:rPr>
                          <w:color w:val="000000"/>
                          <w:sz w:val="21"/>
                        </w:rPr>
                        <w:t xml:space="preserve"> počet </w:t>
                      </w:r>
                      <w:r>
                        <w:rPr>
                          <w:color w:val="000000"/>
                          <w:sz w:val="21"/>
                        </w:rPr>
                        <w:t>odstavců</w:t>
                      </w:r>
                      <w:r>
                        <w:rPr>
                          <w:color w:val="000000"/>
                          <w:spacing w:val="-2"/>
                          <w:sz w:val="21"/>
                        </w:rPr>
                        <w:t>.&gt;</w:t>
                      </w:r>
                    </w:p>
                    <w:p>
                      <w:pPr>
                        <w:pStyle w:val="BodyText"/>
                        <w:spacing w:before="118"/>
                        <w:ind w:left="29" w:right="17"/>
                        <w:jc w:val="both"/>
                        <w:rPr>
                          <w:color w:val="000000"/>
                        </w:rPr>
                      </w:pPr>
                      <w:r>
                        <w:rPr>
                          <w:color w:val="000000"/>
                          <w:sz w:val="21"/>
                        </w:rPr>
                        <w:t>&lt;Pokud je to relevantní, AsBo jasně uvede, zda přijal, nepřijal nebo změnil odborný posudek týkající se výsledků ověřovacích činností provedených těmito jinými subjekty posuzování shody (tj. NoBo, DeBo, jinými AsBo atd.).&gt;</w:t>
                      </w:r>
                    </w:p>
                  </w:txbxContent>
                </v:textbox>
                <w10:wrap type="topAndBottom"/>
              </v:shape>
            </w:pict>
          </mc:Fallback>
        </mc:AlternateContent>
      </w:r>
    </w:p>
    <w:p>
      <w:pPr>
        <w:pStyle w:val="BodyText"/>
        <w:spacing w:before="10"/>
        <w:rPr>
          <w:sz w:val="7"/>
        </w:rPr>
      </w:pPr>
    </w:p>
    <w:p>
      <w:pPr>
        <w:pStyle w:val="BodyText"/>
        <w:spacing w:before="212"/>
      </w:pPr>
    </w:p>
    <w:p>
      <w:pPr>
        <w:pStyle w:val="Heading4"/>
        <w:numPr>
          <w:ilvl w:val="1"/>
          <w:numId w:val="31"/>
        </w:numPr>
        <w:tabs>
          <w:tab w:val="left" w:pos="849"/>
        </w:tabs>
        <w:spacing w:before="0" w:after="0" w:line="240" w:lineRule="auto"/>
        <w:ind w:left="849" w:right="0" w:hanging="595"/>
        <w:jc w:val="left"/>
      </w:pPr>
      <w:bookmarkStart w:id="38" w:name="_bookmark37"/>
      <w:bookmarkEnd w:id="38"/>
      <w:r>
        <w:rPr>
          <w:sz w:val="25"/>
        </w:rPr>
        <w:t xml:space="preserve">Neblokovací </w:t>
      </w:r>
      <w:r>
        <w:rPr>
          <w:sz w:val="25"/>
        </w:rPr>
        <w:t xml:space="preserve">problémy </w:t>
      </w:r>
      <w:r>
        <w:rPr>
          <w:sz w:val="25"/>
        </w:rPr>
        <w:t xml:space="preserve">(pokud </w:t>
      </w:r>
      <w:r>
        <w:rPr>
          <w:sz w:val="25"/>
        </w:rPr>
        <w:t xml:space="preserve">existují) </w:t>
      </w:r>
      <w:r>
        <w:rPr>
          <w:sz w:val="25"/>
        </w:rPr>
        <w:t xml:space="preserve">pro </w:t>
      </w:r>
      <w:r>
        <w:rPr>
          <w:sz w:val="25"/>
        </w:rPr>
        <w:t xml:space="preserve">současný </w:t>
      </w:r>
      <w:r>
        <w:rPr>
          <w:sz w:val="25"/>
        </w:rPr>
        <w:t xml:space="preserve">projekt </w:t>
      </w:r>
      <w:r>
        <w:rPr>
          <w:sz w:val="25"/>
        </w:rPr>
        <w:t xml:space="preserve">v </w:t>
      </w:r>
      <w:r>
        <w:rPr>
          <w:sz w:val="25"/>
        </w:rPr>
        <w:t xml:space="preserve">budoucích </w:t>
      </w:r>
      <w:r>
        <w:rPr>
          <w:spacing w:val="-2"/>
          <w:sz w:val="25"/>
        </w:rPr>
        <w:t>fázích</w:t>
      </w:r>
    </w:p>
    <w:p>
      <w:pPr>
        <w:pStyle w:val="BodyText"/>
        <w:spacing w:before="122" w:line="242" w:lineRule="auto"/>
        <w:ind w:left="849" w:hanging="567"/>
      </w:pPr>
      <w:r>
        <w:rPr>
          <w:sz w:val="20"/>
        </w:rPr>
        <w:t xml:space="preserve">[R </w:t>
      </w:r>
      <w:r>
        <w:rPr>
          <w:sz w:val="20"/>
        </w:rPr>
        <w:t xml:space="preserve">v bodě 1] </w:t>
      </w:r>
      <w:r>
        <w:rPr>
          <w:sz w:val="21"/>
        </w:rPr>
        <w:t xml:space="preserve">Tato část </w:t>
      </w:r>
      <w:r>
        <w:rPr>
          <w:sz w:val="21"/>
        </w:rPr>
        <w:t xml:space="preserve">obsahuje </w:t>
      </w:r>
      <w:r>
        <w:rPr>
          <w:sz w:val="21"/>
        </w:rPr>
        <w:t xml:space="preserve">připomínky </w:t>
      </w:r>
      <w:r>
        <w:rPr>
          <w:sz w:val="21"/>
        </w:rPr>
        <w:t xml:space="preserve">ASBo </w:t>
      </w:r>
      <w:r>
        <w:rPr>
          <w:sz w:val="21"/>
        </w:rPr>
        <w:t xml:space="preserve">ke </w:t>
      </w:r>
      <w:r>
        <w:rPr>
          <w:sz w:val="21"/>
        </w:rPr>
        <w:t xml:space="preserve">zlepšení </w:t>
      </w:r>
      <w:r>
        <w:rPr>
          <w:sz w:val="21"/>
        </w:rPr>
        <w:t xml:space="preserve">neblokovacích </w:t>
      </w:r>
      <w:r>
        <w:rPr>
          <w:sz w:val="21"/>
        </w:rPr>
        <w:t xml:space="preserve">otázek </w:t>
      </w:r>
      <w:r>
        <w:rPr>
          <w:sz w:val="21"/>
        </w:rPr>
        <w:t>pro současný projekt. &lt;Pokud AsBo nevznese žádné připomínky, bude odstavec odpovídajícím způsobem upraven.&gt;</w:t>
      </w:r>
    </w:p>
    <w:p>
      <w:pPr>
        <w:pStyle w:val="BodyText"/>
        <w:spacing w:before="6"/>
        <w:rPr>
          <w:sz w:val="7"/>
        </w:rPr>
      </w:pPr>
      <w:r>
        <w:rPr>
          <w:sz w:val="7"/>
        </w:rPr>
        <mc:AlternateContent>
          <mc:Choice Requires="wps">
            <w:drawing>
              <wp:anchor distT="0" distB="0" distL="0" distR="0" simplePos="0" relativeHeight="251754496" behindDoc="1" locked="0" layoutInCell="1" allowOverlap="1">
                <wp:simplePos x="0" y="0"/>
                <wp:positionH relativeFrom="page">
                  <wp:posOffset>701040</wp:posOffset>
                </wp:positionH>
                <wp:positionV relativeFrom="paragraph">
                  <wp:posOffset>73571</wp:posOffset>
                </wp:positionV>
                <wp:extent cx="6158865" cy="326390"/>
                <wp:effectExtent l="0" t="0" r="0" b="0"/>
                <wp:wrapTopAndBottom/>
                <wp:docPr id="92" name="Textbox 92"/>
                <wp:cNvGraphicFramePr/>
                <a:graphic xmlns:a="http://schemas.openxmlformats.org/drawingml/2006/main">
                  <a:graphicData uri="http://schemas.microsoft.com/office/word/2010/wordprocessingShape">
                    <wps:wsp xmlns:wps="http://schemas.microsoft.com/office/word/2010/wordprocessingShape">
                      <wps:cNvSpPr txBox="1"/>
                      <wps:spPr>
                        <a:xfrm>
                          <a:off x="0" y="0"/>
                          <a:ext cx="6158865" cy="326390"/>
                        </a:xfrm>
                        <a:prstGeom prst="rect">
                          <a:avLst/>
                        </a:prstGeom>
                        <a:solidFill>
                          <a:srgbClr val="FFFFCC"/>
                        </a:solidFill>
                      </wps:spPr>
                      <wps:txbx>
                        <w:txbxContent>
                          <w:p>
                            <w:pPr>
                              <w:spacing w:before="0"/>
                              <w:ind w:left="624" w:right="0" w:hanging="625"/>
                              <w:jc w:val="left"/>
                              <w:rPr>
                                <w:color w:val="000000"/>
                                <w:sz w:val="22"/>
                              </w:rPr>
                            </w:pPr>
                            <w:r>
                              <w:rPr>
                                <w:color w:val="000000"/>
                                <w:sz w:val="20"/>
                              </w:rPr>
                              <w:t xml:space="preserve">[R </w:t>
                            </w:r>
                            <w:r>
                              <w:rPr>
                                <w:color w:val="000000"/>
                                <w:sz w:val="20"/>
                              </w:rPr>
                              <w:t>2.</w:t>
                            </w:r>
                            <w:r>
                              <w:rPr>
                                <w:color w:val="000000"/>
                                <w:sz w:val="21"/>
                              </w:rPr>
                              <w:t xml:space="preserve">] </w:t>
                            </w:r>
                            <w:r>
                              <w:rPr>
                                <w:color w:val="000000"/>
                                <w:sz w:val="21"/>
                              </w:rPr>
                              <w:t>&lt;Na</w:t>
                            </w:r>
                            <w:r>
                              <w:rPr>
                                <w:color w:val="000000"/>
                                <w:sz w:val="21"/>
                              </w:rPr>
                              <w:t xml:space="preserve"> základě </w:t>
                            </w:r>
                            <w:r>
                              <w:rPr>
                                <w:color w:val="000000"/>
                                <w:sz w:val="21"/>
                              </w:rPr>
                              <w:t xml:space="preserve">nezávislého </w:t>
                            </w:r>
                            <w:r>
                              <w:rPr>
                                <w:color w:val="000000"/>
                                <w:sz w:val="21"/>
                              </w:rPr>
                              <w:t xml:space="preserve">posouzení </w:t>
                            </w:r>
                            <w:r>
                              <w:rPr>
                                <w:color w:val="000000"/>
                                <w:sz w:val="21"/>
                              </w:rPr>
                              <w:t xml:space="preserve">procesů </w:t>
                            </w:r>
                            <w:r>
                              <w:rPr>
                                <w:color w:val="000000"/>
                                <w:sz w:val="21"/>
                              </w:rPr>
                              <w:t xml:space="preserve">řízení </w:t>
                            </w:r>
                            <w:r>
                              <w:rPr>
                                <w:color w:val="000000"/>
                                <w:sz w:val="21"/>
                              </w:rPr>
                              <w:t xml:space="preserve">rizik, které </w:t>
                            </w:r>
                            <w:r>
                              <w:rPr>
                                <w:color w:val="000000"/>
                                <w:sz w:val="21"/>
                              </w:rPr>
                              <w:t xml:space="preserve">navrhovatel provedl </w:t>
                            </w:r>
                            <w:r>
                              <w:rPr>
                                <w:color w:val="000000"/>
                                <w:sz w:val="21"/>
                              </w:rPr>
                              <w:t xml:space="preserve">pro </w:t>
                            </w:r>
                            <w:r>
                              <w:rPr>
                                <w:color w:val="000000"/>
                                <w:sz w:val="23"/>
                              </w:rPr>
                              <w:t xml:space="preserve">stávající </w:t>
                            </w:r>
                            <w:r>
                              <w:rPr>
                                <w:color w:val="000000"/>
                                <w:sz w:val="23"/>
                              </w:rPr>
                              <w:t>projekt, AsBo uvedl následující připomínky, které by navrhovatel mohl zlepšit:&gt;</w:t>
                            </w:r>
                          </w:p>
                        </w:txbxContent>
                      </wps:txbx>
                      <wps:bodyPr wrap="square" lIns="0" tIns="0" rIns="0" bIns="0" rtlCol="0"/>
                    </wps:wsp>
                  </a:graphicData>
                </a:graphic>
              </wp:anchor>
            </w:drawing>
          </mc:Choice>
          <mc:Fallback>
            <w:pict>
              <v:shape id="_x0000_s1103" type="#_x0000_t202" style="width:484.95pt;height:25.7pt;margin-top:5.79pt;margin-left:55.2pt;mso-position-horizontal-relative:page;mso-wrap-distance-left:0;mso-wrap-distance-right:0;position:absolute;z-index:-251560960" filled="t" fillcolor="#ffc" stroked="f">
                <v:fill type="solid"/>
                <v:textbox inset="0,0,0,0">
                  <w:txbxContent>
                    <w:p>
                      <w:pPr>
                        <w:spacing w:before="0"/>
                        <w:ind w:left="624" w:right="0" w:hanging="625"/>
                        <w:jc w:val="left"/>
                        <w:rPr>
                          <w:color w:val="000000"/>
                          <w:sz w:val="22"/>
                        </w:rPr>
                      </w:pPr>
                      <w:r>
                        <w:rPr>
                          <w:color w:val="000000"/>
                          <w:sz w:val="20"/>
                        </w:rPr>
                        <w:t xml:space="preserve">[R </w:t>
                      </w:r>
                      <w:r>
                        <w:rPr>
                          <w:color w:val="000000"/>
                          <w:sz w:val="20"/>
                        </w:rPr>
                        <w:t>2.</w:t>
                      </w:r>
                      <w:r>
                        <w:rPr>
                          <w:color w:val="000000"/>
                          <w:sz w:val="21"/>
                        </w:rPr>
                        <w:t xml:space="preserve">] </w:t>
                      </w:r>
                      <w:r>
                        <w:rPr>
                          <w:color w:val="000000"/>
                          <w:sz w:val="21"/>
                        </w:rPr>
                        <w:t>&lt;Na</w:t>
                      </w:r>
                      <w:r>
                        <w:rPr>
                          <w:color w:val="000000"/>
                          <w:sz w:val="21"/>
                        </w:rPr>
                        <w:t xml:space="preserve"> základě </w:t>
                      </w:r>
                      <w:r>
                        <w:rPr>
                          <w:color w:val="000000"/>
                          <w:sz w:val="21"/>
                        </w:rPr>
                        <w:t xml:space="preserve">nezávislého </w:t>
                      </w:r>
                      <w:r>
                        <w:rPr>
                          <w:color w:val="000000"/>
                          <w:sz w:val="21"/>
                        </w:rPr>
                        <w:t xml:space="preserve">posouzení </w:t>
                      </w:r>
                      <w:r>
                        <w:rPr>
                          <w:color w:val="000000"/>
                          <w:sz w:val="21"/>
                        </w:rPr>
                        <w:t xml:space="preserve">procesů </w:t>
                      </w:r>
                      <w:r>
                        <w:rPr>
                          <w:color w:val="000000"/>
                          <w:sz w:val="21"/>
                        </w:rPr>
                        <w:t xml:space="preserve">řízení </w:t>
                      </w:r>
                      <w:r>
                        <w:rPr>
                          <w:color w:val="000000"/>
                          <w:sz w:val="21"/>
                        </w:rPr>
                        <w:t xml:space="preserve">rizik, které </w:t>
                      </w:r>
                      <w:r>
                        <w:rPr>
                          <w:color w:val="000000"/>
                          <w:sz w:val="21"/>
                        </w:rPr>
                        <w:t xml:space="preserve">navrhovatel provedl </w:t>
                      </w:r>
                      <w:r>
                        <w:rPr>
                          <w:color w:val="000000"/>
                          <w:sz w:val="21"/>
                        </w:rPr>
                        <w:t xml:space="preserve">pro </w:t>
                      </w:r>
                      <w:r>
                        <w:rPr>
                          <w:color w:val="000000"/>
                          <w:sz w:val="22"/>
                        </w:rPr>
                        <w:t xml:space="preserve">stávající </w:t>
                      </w:r>
                      <w:r>
                        <w:rPr>
                          <w:color w:val="000000"/>
                          <w:sz w:val="22"/>
                        </w:rPr>
                        <w:t>projekt, AsBo uvedl následující připomínky, které by navrhovatel mohl zlepšit:&gt;</w:t>
                      </w:r>
                    </w:p>
                  </w:txbxContent>
                </v:textbox>
                <w10:wrap type="topAndBottom"/>
              </v:shape>
            </w:pict>
          </mc:Fallback>
        </mc:AlternateContent>
      </w:r>
      <w:r>
        <w:rPr>
          <w:sz w:val="7"/>
        </w:rPr>
        <mc:AlternateContent>
          <mc:Choice Requires="wps">
            <w:drawing>
              <wp:anchor distT="0" distB="0" distL="0" distR="0" simplePos="0" relativeHeight="251757568" behindDoc="1" locked="0" layoutInCell="1" allowOverlap="1">
                <wp:simplePos x="0" y="0"/>
                <wp:positionH relativeFrom="page">
                  <wp:posOffset>1060450</wp:posOffset>
                </wp:positionH>
                <wp:positionV relativeFrom="paragraph">
                  <wp:posOffset>476161</wp:posOffset>
                </wp:positionV>
                <wp:extent cx="5799455" cy="488315"/>
                <wp:effectExtent l="0" t="0" r="0" b="0"/>
                <wp:wrapTopAndBottom/>
                <wp:docPr id="93" name="Textbox 93"/>
                <wp:cNvGraphicFramePr/>
                <a:graphic xmlns:a="http://schemas.openxmlformats.org/drawingml/2006/main">
                  <a:graphicData uri="http://schemas.microsoft.com/office/word/2010/wordprocessingShape">
                    <wps:wsp xmlns:wps="http://schemas.microsoft.com/office/word/2010/wordprocessingShape">
                      <wps:cNvSpPr txBox="1"/>
                      <wps:spPr>
                        <a:xfrm>
                          <a:off x="0" y="0"/>
                          <a:ext cx="5799455" cy="488315"/>
                        </a:xfrm>
                        <a:prstGeom prst="rect">
                          <a:avLst/>
                        </a:prstGeom>
                        <a:solidFill>
                          <a:srgbClr val="FFFFCC"/>
                        </a:solidFill>
                      </wps:spPr>
                      <wps:txbx>
                        <w:txbxContent>
                          <w:p>
                            <w:pPr>
                              <w:pStyle w:val="BodyText"/>
                              <w:numPr>
                                <w:ilvl w:val="0"/>
                                <w:numId w:val="16"/>
                              </w:numPr>
                              <w:tabs>
                                <w:tab w:val="left" w:pos="453"/>
                                <w:tab w:val="left" w:pos="456"/>
                              </w:tabs>
                              <w:spacing w:before="1" w:after="0" w:line="240" w:lineRule="auto"/>
                              <w:ind w:left="456" w:right="21" w:hanging="428"/>
                              <w:jc w:val="left"/>
                              <w:rPr>
                                <w:color w:val="000000"/>
                              </w:rPr>
                            </w:pPr>
                            <w:r>
                              <w:rPr>
                                <w:color w:val="000000"/>
                                <w:sz w:val="21"/>
                              </w:rPr>
                              <w:t>&lt; pro další kroky současného projektu, kde navrhovatel přijal preventivní opatření a jmenoval AsBo ve velmi raných fázích projektu, aby umožnil proaktivní nezávislé posouzení;&gt;</w:t>
                            </w:r>
                          </w:p>
                          <w:p>
                            <w:pPr>
                              <w:pStyle w:val="BodyText"/>
                              <w:numPr>
                                <w:ilvl w:val="0"/>
                                <w:numId w:val="16"/>
                              </w:numPr>
                              <w:tabs>
                                <w:tab w:val="left" w:pos="453"/>
                              </w:tabs>
                              <w:spacing w:before="3" w:after="0" w:line="252" w:lineRule="exact"/>
                              <w:ind w:left="453" w:right="0" w:hanging="424"/>
                              <w:jc w:val="left"/>
                              <w:rPr>
                                <w:color w:val="000000"/>
                              </w:rPr>
                            </w:pPr>
                            <w:r>
                              <w:rPr>
                                <w:color w:val="000000"/>
                                <w:spacing w:val="-2"/>
                                <w:sz w:val="21"/>
                              </w:rPr>
                              <w:t>&lt;zde&gt;</w:t>
                            </w:r>
                          </w:p>
                        </w:txbxContent>
                      </wps:txbx>
                      <wps:bodyPr wrap="square" lIns="0" tIns="0" rIns="0" bIns="0" rtlCol="0"/>
                    </wps:wsp>
                  </a:graphicData>
                </a:graphic>
              </wp:anchor>
            </w:drawing>
          </mc:Choice>
          <mc:Fallback>
            <w:pict>
              <v:shape id="Textbox 93" o:spid="_x0000_s1104" type="#_x0000_t202" style="width:456.65pt;height:38.45pt;margin-top:37.49pt;margin-left:83.5pt;mso-position-horizontal-relative:page;mso-wrap-distance-bottom:0;mso-wrap-distance-left:0;mso-wrap-distance-right:0;mso-wrap-distance-top:0;position:absolute;v-text-anchor:top;z-index:-251559936" fillcolor="#ffc">
                <v:textbox inset="0,0,0,0">
                  <w:txbxContent>
                    <w:p>
                      <w:pPr>
                        <w:pStyle w:val="BodyText"/>
                        <w:numPr>
                          <w:ilvl w:val="0"/>
                          <w:numId w:val="16"/>
                        </w:numPr>
                        <w:tabs>
                          <w:tab w:val="left" w:pos="453"/>
                          <w:tab w:val="left" w:pos="456"/>
                        </w:tabs>
                        <w:spacing w:before="1" w:after="0" w:line="240" w:lineRule="auto"/>
                        <w:ind w:left="456" w:right="21" w:hanging="428"/>
                        <w:jc w:val="left"/>
                        <w:rPr>
                          <w:color w:val="000000"/>
                        </w:rPr>
                      </w:pPr>
                      <w:r>
                        <w:rPr>
                          <w:color w:val="000000"/>
                          <w:sz w:val="21"/>
                        </w:rPr>
                        <w:t>&lt; pro další kroky současného projektu, kde navrhovatel přijal preventivní opatření a jmenoval AsBo ve velmi raných fázích projektu, aby umožnil proaktivní nezávislé posouzení;&gt;</w:t>
                      </w:r>
                    </w:p>
                    <w:p>
                      <w:pPr>
                        <w:pStyle w:val="BodyText"/>
                        <w:numPr>
                          <w:ilvl w:val="0"/>
                          <w:numId w:val="16"/>
                        </w:numPr>
                        <w:tabs>
                          <w:tab w:val="left" w:pos="453"/>
                        </w:tabs>
                        <w:spacing w:before="3" w:after="0" w:line="252" w:lineRule="exact"/>
                        <w:ind w:left="453" w:right="0" w:hanging="424"/>
                        <w:jc w:val="left"/>
                        <w:rPr>
                          <w:color w:val="000000"/>
                        </w:rPr>
                      </w:pPr>
                      <w:r>
                        <w:rPr>
                          <w:color w:val="000000"/>
                          <w:spacing w:val="-2"/>
                          <w:sz w:val="21"/>
                        </w:rPr>
                        <w:t>&lt;zde&gt;</w:t>
                      </w:r>
                    </w:p>
                  </w:txbxContent>
                </v:textbox>
                <w10:wrap type="topAndBottom"/>
              </v:shape>
            </w:pict>
          </mc:Fallback>
        </mc:AlternateContent>
      </w:r>
      <w:r>
        <w:rPr>
          <w:sz w:val="7"/>
        </w:rPr>
        <mc:AlternateContent>
          <mc:Choice Requires="wps">
            <w:drawing>
              <wp:anchor distT="0" distB="0" distL="0" distR="0" simplePos="0" relativeHeight="251758592" behindDoc="1" locked="0" layoutInCell="1" allowOverlap="1">
                <wp:simplePos x="0" y="0"/>
                <wp:positionH relativeFrom="page">
                  <wp:posOffset>701040</wp:posOffset>
                </wp:positionH>
                <wp:positionV relativeFrom="paragraph">
                  <wp:posOffset>1040327</wp:posOffset>
                </wp:positionV>
                <wp:extent cx="6158865" cy="534035"/>
                <wp:effectExtent l="0" t="0" r="0" b="0"/>
                <wp:wrapTopAndBottom/>
                <wp:docPr id="94" name="Textbox 94"/>
                <wp:cNvGraphicFramePr/>
                <a:graphic xmlns:a="http://schemas.openxmlformats.org/drawingml/2006/main">
                  <a:graphicData uri="http://schemas.microsoft.com/office/word/2010/wordprocessingShape">
                    <wps:wsp xmlns:wps="http://schemas.microsoft.com/office/word/2010/wordprocessingShape">
                      <wps:cNvSpPr txBox="1"/>
                      <wps:spPr>
                        <a:xfrm>
                          <a:off x="0" y="0"/>
                          <a:ext cx="6158865" cy="534035"/>
                        </a:xfrm>
                        <a:prstGeom prst="rect">
                          <a:avLst/>
                        </a:prstGeom>
                        <a:solidFill>
                          <a:srgbClr val="FFFFCC"/>
                        </a:solidFill>
                      </wps:spPr>
                      <wps:txbx>
                        <w:txbxContent>
                          <w:p>
                            <w:pPr>
                              <w:pStyle w:val="BodyText"/>
                              <w:spacing w:before="2" w:line="242" w:lineRule="auto"/>
                              <w:ind w:left="595" w:right="17" w:hanging="567"/>
                              <w:jc w:val="both"/>
                              <w:rPr>
                                <w:color w:val="000000"/>
                              </w:rPr>
                            </w:pPr>
                            <w:r>
                              <w:rPr>
                                <w:color w:val="000000"/>
                                <w:sz w:val="20"/>
                              </w:rPr>
                              <w:t xml:space="preserve">[R </w:t>
                            </w:r>
                            <w:r>
                              <w:rPr>
                                <w:color w:val="000000"/>
                                <w:sz w:val="20"/>
                              </w:rPr>
                              <w:t>3.</w:t>
                            </w:r>
                            <w:r>
                              <w:rPr>
                                <w:color w:val="000000"/>
                                <w:sz w:val="21"/>
                              </w:rPr>
                              <w:t xml:space="preserve">] </w:t>
                            </w:r>
                            <w:r>
                              <w:rPr>
                                <w:color w:val="000000"/>
                                <w:sz w:val="21"/>
                              </w:rPr>
                              <w:t xml:space="preserve">&lt;Pokud </w:t>
                            </w:r>
                            <w:r>
                              <w:rPr>
                                <w:color w:val="000000"/>
                                <w:sz w:val="21"/>
                              </w:rPr>
                              <w:t xml:space="preserve">tyto </w:t>
                            </w:r>
                            <w:r>
                              <w:rPr>
                                <w:color w:val="000000"/>
                                <w:sz w:val="21"/>
                              </w:rPr>
                              <w:t xml:space="preserve">připomínky </w:t>
                            </w:r>
                            <w:r>
                              <w:rPr>
                                <w:color w:val="000000"/>
                                <w:sz w:val="21"/>
                              </w:rPr>
                              <w:t xml:space="preserve">nemají </w:t>
                            </w:r>
                            <w:r>
                              <w:rPr>
                                <w:color w:val="000000"/>
                                <w:sz w:val="21"/>
                              </w:rPr>
                              <w:t xml:space="preserve">vliv na </w:t>
                            </w:r>
                            <w:r>
                              <w:rPr>
                                <w:color w:val="000000"/>
                                <w:sz w:val="21"/>
                              </w:rPr>
                              <w:t xml:space="preserve">rozhodnutí </w:t>
                            </w:r>
                            <w:r>
                              <w:rPr>
                                <w:color w:val="000000"/>
                                <w:sz w:val="21"/>
                              </w:rPr>
                              <w:t xml:space="preserve">o </w:t>
                            </w:r>
                            <w:r>
                              <w:rPr>
                                <w:color w:val="000000"/>
                                <w:sz w:val="21"/>
                              </w:rPr>
                              <w:t>souladu</w:t>
                            </w:r>
                            <w:r>
                              <w:rPr>
                                <w:color w:val="000000"/>
                                <w:sz w:val="21"/>
                              </w:rPr>
                              <w:t>&lt;</w:t>
                            </w:r>
                            <w:r>
                              <w:rPr>
                                <w:b/>
                                <w:color w:val="C00000"/>
                                <w:sz w:val="21"/>
                              </w:rPr>
                              <w:t xml:space="preserve"> napište </w:t>
                            </w:r>
                            <w:r>
                              <w:rPr>
                                <w:b/>
                                <w:color w:val="C00000"/>
                                <w:sz w:val="21"/>
                              </w:rPr>
                              <w:t xml:space="preserve">název </w:t>
                            </w:r>
                            <w:r>
                              <w:rPr>
                                <w:b/>
                                <w:color w:val="C00000"/>
                                <w:sz w:val="21"/>
                              </w:rPr>
                              <w:t xml:space="preserve">projektu&gt; </w:t>
                            </w:r>
                            <w:r>
                              <w:rPr>
                                <w:color w:val="000000"/>
                                <w:sz w:val="21"/>
                              </w:rPr>
                              <w:t>s požadavky nařízení 402/2013, AsBo zde není povinen zabývat se připomínkami NoBo nebo DeBo. Předkladatel a povolující subjekt je mohou najít ve svých příslušných zprávách.&gt;</w:t>
                            </w:r>
                          </w:p>
                        </w:txbxContent>
                      </wps:txbx>
                      <wps:bodyPr wrap="square" lIns="0" tIns="0" rIns="0" bIns="0" rtlCol="0"/>
                    </wps:wsp>
                  </a:graphicData>
                </a:graphic>
              </wp:anchor>
            </w:drawing>
          </mc:Choice>
          <mc:Fallback>
            <w:pict>
              <v:shape id="_x0000_s1105" type="#_x0000_t202" style="width:484.95pt;height:42.05pt;margin-top:81.92pt;margin-left:55.2pt;mso-position-horizontal-relative:page;mso-wrap-distance-left:0;mso-wrap-distance-right:0;position:absolute;z-index:-251556864" filled="t" fillcolor="#ffc" stroked="f">
                <v:fill type="solid"/>
                <v:textbox inset="0,0,0,0">
                  <w:txbxContent>
                    <w:p>
                      <w:pPr>
                        <w:pStyle w:val="BodyText"/>
                        <w:spacing w:before="2" w:line="242" w:lineRule="auto"/>
                        <w:ind w:left="595" w:right="17" w:hanging="567"/>
                        <w:jc w:val="both"/>
                        <w:rPr>
                          <w:color w:val="000000"/>
                        </w:rPr>
                      </w:pPr>
                      <w:r>
                        <w:rPr>
                          <w:color w:val="000000"/>
                          <w:sz w:val="20"/>
                        </w:rPr>
                        <w:t xml:space="preserve">[R </w:t>
                      </w:r>
                      <w:r>
                        <w:rPr>
                          <w:color w:val="000000"/>
                          <w:sz w:val="20"/>
                        </w:rPr>
                        <w:t>3.</w:t>
                      </w:r>
                      <w:r>
                        <w:rPr>
                          <w:color w:val="000000"/>
                        </w:rPr>
                        <w:t xml:space="preserve">] </w:t>
                      </w:r>
                      <w:r>
                        <w:rPr>
                          <w:color w:val="000000"/>
                        </w:rPr>
                        <w:t xml:space="preserve">&lt;Pokud </w:t>
                      </w:r>
                      <w:r>
                        <w:rPr>
                          <w:color w:val="000000"/>
                        </w:rPr>
                        <w:t xml:space="preserve">tyto </w:t>
                      </w:r>
                      <w:r>
                        <w:rPr>
                          <w:color w:val="000000"/>
                        </w:rPr>
                        <w:t xml:space="preserve">připomínky </w:t>
                      </w:r>
                      <w:r>
                        <w:rPr>
                          <w:color w:val="000000"/>
                        </w:rPr>
                        <w:t xml:space="preserve">nemají </w:t>
                      </w:r>
                      <w:r>
                        <w:rPr>
                          <w:color w:val="000000"/>
                        </w:rPr>
                        <w:t xml:space="preserve">vliv na </w:t>
                      </w:r>
                      <w:r>
                        <w:rPr>
                          <w:color w:val="000000"/>
                        </w:rPr>
                        <w:t xml:space="preserve">rozhodnutí </w:t>
                      </w:r>
                      <w:r>
                        <w:rPr>
                          <w:color w:val="000000"/>
                        </w:rPr>
                        <w:t xml:space="preserve">o </w:t>
                      </w:r>
                      <w:r>
                        <w:rPr>
                          <w:color w:val="000000"/>
                        </w:rPr>
                        <w:t>souladu</w:t>
                      </w:r>
                      <w:r>
                        <w:rPr>
                          <w:color w:val="000000"/>
                        </w:rPr>
                        <w:t>&lt;</w:t>
                      </w:r>
                      <w:r>
                        <w:rPr>
                          <w:b/>
                          <w:color w:val="C00000"/>
                        </w:rPr>
                        <w:t xml:space="preserve"> napište </w:t>
                      </w:r>
                      <w:r>
                        <w:rPr>
                          <w:b/>
                          <w:color w:val="C00000"/>
                        </w:rPr>
                        <w:t xml:space="preserve">název </w:t>
                      </w:r>
                      <w:r>
                        <w:rPr>
                          <w:b/>
                          <w:color w:val="C00000"/>
                        </w:rPr>
                        <w:t xml:space="preserve">projektu&gt; </w:t>
                      </w:r>
                      <w:r>
                        <w:rPr>
                          <w:color w:val="000000"/>
                        </w:rPr>
                        <w:t>s požadavky nařízení 402/2013, AsBo zde není povinen zabývat se připomínkami NoBo nebo DeBo. Předkladatel a povolující subjekt je mohou najít ve svých příslušných zprávách.&gt;</w:t>
                      </w:r>
                    </w:p>
                  </w:txbxContent>
                </v:textbox>
                <w10:wrap type="topAndBottom"/>
              </v:shape>
            </w:pict>
          </mc:Fallback>
        </mc:AlternateContent>
      </w:r>
    </w:p>
    <w:p>
      <w:pPr>
        <w:pStyle w:val="BodyText"/>
        <w:spacing w:before="10"/>
        <w:rPr>
          <w:sz w:val="7"/>
        </w:rPr>
      </w:pPr>
    </w:p>
    <w:p>
      <w:pPr>
        <w:pStyle w:val="BodyText"/>
        <w:spacing w:before="10"/>
        <w:rPr>
          <w:sz w:val="7"/>
        </w:rPr>
      </w:pPr>
    </w:p>
    <w:p>
      <w:pPr>
        <w:pStyle w:val="BodyText"/>
        <w:spacing w:after="0"/>
        <w:rPr>
          <w:sz w:val="7"/>
        </w:rPr>
        <w:sectPr>
          <w:pgSz w:w="11920" w:h="16860"/>
          <w:pgMar w:top="940" w:right="992" w:bottom="820" w:left="850" w:header="256" w:footer="631"/>
          <w:cols w:space="708"/>
        </w:sectPr>
      </w:pPr>
    </w:p>
    <w:p>
      <w:pPr>
        <w:pStyle w:val="Heading5"/>
        <w:numPr>
          <w:ilvl w:val="1"/>
          <w:numId w:val="31"/>
        </w:numPr>
        <w:tabs>
          <w:tab w:val="left" w:pos="847"/>
          <w:tab w:val="left" w:pos="849"/>
        </w:tabs>
        <w:spacing w:before="86" w:after="0" w:line="240" w:lineRule="auto"/>
        <w:ind w:left="849" w:right="138" w:hanging="596"/>
        <w:jc w:val="both"/>
      </w:pPr>
      <w:bookmarkStart w:id="39" w:name="_bookmark38"/>
      <w:bookmarkEnd w:id="39"/>
      <w:r>
        <w:rPr>
          <w:sz w:val="24"/>
        </w:rPr>
        <w:t xml:space="preserve">případné </w:t>
      </w:r>
      <w:r>
        <w:rPr>
          <w:sz w:val="24"/>
        </w:rPr>
        <w:t xml:space="preserve">neblokující </w:t>
      </w:r>
      <w:r>
        <w:rPr>
          <w:sz w:val="24"/>
        </w:rPr>
        <w:t xml:space="preserve">otázky </w:t>
      </w:r>
      <w:r>
        <w:rPr>
          <w:sz w:val="24"/>
        </w:rPr>
        <w:t xml:space="preserve">pro </w:t>
      </w:r>
      <w:r>
        <w:rPr>
          <w:sz w:val="24"/>
        </w:rPr>
        <w:t xml:space="preserve">další </w:t>
      </w:r>
      <w:r>
        <w:rPr>
          <w:sz w:val="24"/>
        </w:rPr>
        <w:t xml:space="preserve">zlepšení </w:t>
      </w:r>
      <w:r>
        <w:rPr>
          <w:sz w:val="24"/>
        </w:rPr>
        <w:t xml:space="preserve">kvality, </w:t>
      </w:r>
      <w:r>
        <w:rPr>
          <w:sz w:val="24"/>
        </w:rPr>
        <w:t>bezpečnosti a řízení rizik budoucích projektů předkladatele (které jsou mimo rozsah současného projektu).</w:t>
      </w:r>
    </w:p>
    <w:p>
      <w:pPr>
        <w:pStyle w:val="BodyText"/>
        <w:spacing w:before="120"/>
        <w:ind w:left="849" w:right="131" w:hanging="567"/>
        <w:jc w:val="both"/>
      </w:pPr>
      <w:r>
        <w:rPr>
          <w:sz w:val="20"/>
        </w:rPr>
        <w:t xml:space="preserve">[R </w:t>
      </w:r>
      <w:r>
        <w:rPr>
          <w:sz w:val="20"/>
        </w:rPr>
        <w:t xml:space="preserve">v bodě 1] </w:t>
      </w:r>
      <w:r>
        <w:rPr>
          <w:sz w:val="21"/>
        </w:rPr>
        <w:t>Tato část obsahuje celkové připomínky AsBo ke zlepšení procesů řízení kvality, bezpečnosti a rizik navrhovatele pro řízení budoucích projektů. &lt;Pokud AsBo nevznese žádnou připomínku, bude tento odstavec odpovídajícím způsobem upraven.&gt;</w:t>
      </w:r>
    </w:p>
    <w:p>
      <w:pPr>
        <w:pStyle w:val="BodyText"/>
        <w:spacing w:before="10"/>
        <w:rPr>
          <w:sz w:val="7"/>
        </w:rPr>
      </w:pPr>
      <w:r>
        <w:rPr>
          <w:sz w:val="7"/>
        </w:rPr>
        <mc:AlternateContent>
          <mc:Choice Requires="wps">
            <w:drawing>
              <wp:anchor distT="0" distB="0" distL="0" distR="0" simplePos="0" relativeHeight="251761664" behindDoc="1" locked="0" layoutInCell="1" allowOverlap="1">
                <wp:simplePos x="0" y="0"/>
                <wp:positionH relativeFrom="page">
                  <wp:posOffset>701040</wp:posOffset>
                </wp:positionH>
                <wp:positionV relativeFrom="paragraph">
                  <wp:posOffset>76196</wp:posOffset>
                </wp:positionV>
                <wp:extent cx="6158865" cy="1451610"/>
                <wp:effectExtent l="0" t="0" r="0" b="0"/>
                <wp:wrapTopAndBottom/>
                <wp:docPr id="95" name="Textbox 95"/>
                <wp:cNvGraphicFramePr/>
                <a:graphic xmlns:a="http://schemas.openxmlformats.org/drawingml/2006/main">
                  <a:graphicData uri="http://schemas.microsoft.com/office/word/2010/wordprocessingShape">
                    <wps:wsp xmlns:wps="http://schemas.microsoft.com/office/word/2010/wordprocessingShape">
                      <wps:cNvSpPr txBox="1"/>
                      <wps:spPr>
                        <a:xfrm>
                          <a:off x="0" y="0"/>
                          <a:ext cx="6158865" cy="1451610"/>
                        </a:xfrm>
                        <a:prstGeom prst="rect">
                          <a:avLst/>
                        </a:prstGeom>
                        <a:solidFill>
                          <a:srgbClr val="FFFFCC"/>
                        </a:solidFill>
                      </wps:spPr>
                      <wps:txbx>
                        <w:txbxContent>
                          <w:p>
                            <w:pPr>
                              <w:pStyle w:val="BodyText"/>
                              <w:spacing w:line="242" w:lineRule="auto"/>
                              <w:ind w:left="595" w:right="20" w:hanging="567"/>
                              <w:jc w:val="both"/>
                              <w:rPr>
                                <w:color w:val="000000"/>
                              </w:rPr>
                            </w:pPr>
                            <w:r>
                              <w:rPr>
                                <w:color w:val="000000"/>
                                <w:sz w:val="20"/>
                              </w:rPr>
                              <w:t xml:space="preserve">[R </w:t>
                            </w:r>
                            <w:r>
                              <w:rPr>
                                <w:color w:val="000000"/>
                                <w:sz w:val="20"/>
                              </w:rPr>
                              <w:t>2</w:t>
                            </w:r>
                            <w:r>
                              <w:rPr>
                                <w:color w:val="000000"/>
                                <w:sz w:val="21"/>
                              </w:rPr>
                              <w:t xml:space="preserve">.] </w:t>
                            </w:r>
                            <w:r>
                              <w:rPr>
                                <w:color w:val="000000"/>
                                <w:sz w:val="21"/>
                              </w:rPr>
                              <w:t>&lt;Na</w:t>
                            </w:r>
                            <w:r>
                              <w:rPr>
                                <w:color w:val="000000"/>
                                <w:sz w:val="21"/>
                              </w:rPr>
                              <w:t xml:space="preserve"> základě </w:t>
                            </w:r>
                            <w:r>
                              <w:rPr>
                                <w:color w:val="000000"/>
                                <w:sz w:val="21"/>
                              </w:rPr>
                              <w:t xml:space="preserve">nezávislého </w:t>
                            </w:r>
                            <w:r>
                              <w:rPr>
                                <w:color w:val="000000"/>
                                <w:sz w:val="21"/>
                              </w:rPr>
                              <w:t xml:space="preserve">hodnocení </w:t>
                            </w:r>
                            <w:r>
                              <w:rPr>
                                <w:color w:val="000000"/>
                                <w:sz w:val="21"/>
                              </w:rPr>
                              <w:t xml:space="preserve">organizace </w:t>
                            </w:r>
                            <w:r>
                              <w:rPr>
                                <w:color w:val="000000"/>
                                <w:sz w:val="21"/>
                              </w:rPr>
                              <w:t xml:space="preserve">předkladatele </w:t>
                            </w:r>
                            <w:r>
                              <w:rPr>
                                <w:color w:val="000000"/>
                                <w:sz w:val="21"/>
                              </w:rPr>
                              <w:t xml:space="preserve">a </w:t>
                            </w:r>
                            <w:r>
                              <w:rPr>
                                <w:color w:val="000000"/>
                                <w:sz w:val="21"/>
                              </w:rPr>
                              <w:t>postupů zavedených pro proces řízení rizik současného projektu AsBo zjistil následující připomínky, které by předkladatel mohl zlepšit:&gt;</w:t>
                            </w:r>
                          </w:p>
                          <w:p>
                            <w:pPr>
                              <w:pStyle w:val="BodyText"/>
                              <w:numPr>
                                <w:ilvl w:val="0"/>
                                <w:numId w:val="15"/>
                              </w:numPr>
                              <w:tabs>
                                <w:tab w:val="left" w:pos="1019"/>
                                <w:tab w:val="left" w:pos="1022"/>
                              </w:tabs>
                              <w:spacing w:before="113" w:after="0" w:line="240" w:lineRule="auto"/>
                              <w:ind w:left="1022" w:right="19" w:hanging="428"/>
                              <w:jc w:val="both"/>
                              <w:rPr>
                                <w:color w:val="000000"/>
                              </w:rPr>
                            </w:pPr>
                            <w:r>
                              <w:rPr>
                                <w:color w:val="000000"/>
                                <w:sz w:val="21"/>
                              </w:rPr>
                              <w:t xml:space="preserve">&lt; </w:t>
                            </w:r>
                            <w:r>
                              <w:rPr>
                                <w:color w:val="000000"/>
                                <w:sz w:val="21"/>
                              </w:rPr>
                              <w:t xml:space="preserve">U </w:t>
                            </w:r>
                            <w:r>
                              <w:rPr>
                                <w:color w:val="000000"/>
                                <w:sz w:val="21"/>
                              </w:rPr>
                              <w:t xml:space="preserve">ostatních </w:t>
                            </w:r>
                            <w:r>
                              <w:rPr>
                                <w:color w:val="000000"/>
                                <w:sz w:val="21"/>
                              </w:rPr>
                              <w:t xml:space="preserve">projektů </w:t>
                            </w:r>
                            <w:r>
                              <w:rPr>
                                <w:color w:val="000000"/>
                                <w:sz w:val="21"/>
                              </w:rPr>
                              <w:t xml:space="preserve">by měl </w:t>
                            </w:r>
                            <w:r>
                              <w:rPr>
                                <w:color w:val="000000"/>
                                <w:sz w:val="21"/>
                              </w:rPr>
                              <w:t xml:space="preserve">předkladatel </w:t>
                            </w:r>
                            <w:r>
                              <w:rPr>
                                <w:color w:val="000000"/>
                                <w:sz w:val="21"/>
                              </w:rPr>
                              <w:t xml:space="preserve">lépe </w:t>
                            </w:r>
                            <w:r>
                              <w:rPr>
                                <w:color w:val="000000"/>
                                <w:sz w:val="21"/>
                              </w:rPr>
                              <w:t xml:space="preserve">implementovat </w:t>
                            </w:r>
                            <w:r>
                              <w:rPr>
                                <w:color w:val="000000"/>
                                <w:sz w:val="21"/>
                              </w:rPr>
                              <w:t xml:space="preserve">požadavky stanovené </w:t>
                            </w:r>
                            <w:r>
                              <w:rPr>
                                <w:color w:val="000000"/>
                                <w:sz w:val="21"/>
                              </w:rPr>
                              <w:t xml:space="preserve">v příloze </w:t>
                            </w:r>
                            <w:r>
                              <w:rPr>
                                <w:color w:val="000000"/>
                                <w:sz w:val="21"/>
                              </w:rPr>
                              <w:t>I nařízení 402/2013 (např. zlepšit organizaci a procesy předkladatele podporující proces řízení rizik) na základě zkušeností získaných při nezávislém hodnocení stávajícího projektu AsBo. To by mělo předkladateli umožnit vyhnout se opakování stejných neshod.&gt;</w:t>
                            </w:r>
                          </w:p>
                          <w:p>
                            <w:pPr>
                              <w:pStyle w:val="BodyText"/>
                              <w:numPr>
                                <w:ilvl w:val="0"/>
                                <w:numId w:val="15"/>
                              </w:numPr>
                              <w:tabs>
                                <w:tab w:val="left" w:pos="1019"/>
                              </w:tabs>
                              <w:spacing w:before="4" w:after="0" w:line="240" w:lineRule="auto"/>
                              <w:ind w:left="1019" w:right="0" w:hanging="424"/>
                              <w:jc w:val="both"/>
                              <w:rPr>
                                <w:color w:val="000000"/>
                              </w:rPr>
                            </w:pPr>
                            <w:r>
                              <w:rPr>
                                <w:color w:val="000000"/>
                                <w:spacing w:val="-2"/>
                                <w:sz w:val="21"/>
                              </w:rPr>
                              <w:t>&lt;zde&gt;</w:t>
                            </w:r>
                          </w:p>
                        </w:txbxContent>
                      </wps:txbx>
                      <wps:bodyPr wrap="square" lIns="0" tIns="0" rIns="0" bIns="0" rtlCol="0"/>
                    </wps:wsp>
                  </a:graphicData>
                </a:graphic>
              </wp:anchor>
            </w:drawing>
          </mc:Choice>
          <mc:Fallback>
            <w:pict>
              <v:shape id="Textbox 95" o:spid="_x0000_s1106" type="#_x0000_t202" style="width:484.95pt;height:114.3pt;margin-top:6pt;margin-left:55.2pt;mso-position-horizontal-relative:page;mso-wrap-distance-bottom:0;mso-wrap-distance-left:0;mso-wrap-distance-right:0;mso-wrap-distance-top:0;position:absolute;v-text-anchor:top;z-index:-251555840" fillcolor="#ffc">
                <v:textbox inset="0,0,0,0">
                  <w:txbxContent>
                    <w:p>
                      <w:pPr>
                        <w:pStyle w:val="BodyText"/>
                        <w:spacing w:line="242" w:lineRule="auto"/>
                        <w:ind w:left="595" w:right="20" w:hanging="567"/>
                        <w:jc w:val="both"/>
                        <w:rPr>
                          <w:color w:val="000000"/>
                        </w:rPr>
                      </w:pPr>
                      <w:r>
                        <w:rPr>
                          <w:color w:val="000000"/>
                          <w:sz w:val="20"/>
                        </w:rPr>
                        <w:t xml:space="preserve">[R </w:t>
                      </w:r>
                      <w:r>
                        <w:rPr>
                          <w:color w:val="000000"/>
                          <w:sz w:val="20"/>
                        </w:rPr>
                        <w:t>2</w:t>
                      </w:r>
                      <w:r>
                        <w:rPr>
                          <w:color w:val="000000"/>
                          <w:sz w:val="21"/>
                        </w:rPr>
                        <w:t xml:space="preserve">.] </w:t>
                      </w:r>
                      <w:r>
                        <w:rPr>
                          <w:color w:val="000000"/>
                          <w:sz w:val="21"/>
                        </w:rPr>
                        <w:t>&lt;Na</w:t>
                      </w:r>
                      <w:r>
                        <w:rPr>
                          <w:color w:val="000000"/>
                          <w:sz w:val="21"/>
                        </w:rPr>
                        <w:t xml:space="preserve"> základě </w:t>
                      </w:r>
                      <w:r>
                        <w:rPr>
                          <w:color w:val="000000"/>
                          <w:sz w:val="21"/>
                        </w:rPr>
                        <w:t xml:space="preserve">nezávislého </w:t>
                      </w:r>
                      <w:r>
                        <w:rPr>
                          <w:color w:val="000000"/>
                          <w:sz w:val="21"/>
                        </w:rPr>
                        <w:t xml:space="preserve">hodnocení </w:t>
                      </w:r>
                      <w:r>
                        <w:rPr>
                          <w:color w:val="000000"/>
                          <w:sz w:val="21"/>
                        </w:rPr>
                        <w:t xml:space="preserve">organizace </w:t>
                      </w:r>
                      <w:r>
                        <w:rPr>
                          <w:color w:val="000000"/>
                          <w:sz w:val="21"/>
                        </w:rPr>
                        <w:t xml:space="preserve">předkladatele </w:t>
                      </w:r>
                      <w:r>
                        <w:rPr>
                          <w:color w:val="000000"/>
                          <w:sz w:val="21"/>
                        </w:rPr>
                        <w:t xml:space="preserve">a </w:t>
                      </w:r>
                      <w:r>
                        <w:rPr>
                          <w:color w:val="000000"/>
                          <w:sz w:val="21"/>
                        </w:rPr>
                        <w:t>postupů zavedených pro proces řízení rizik současného projektu AsBo zjistil následující připomínky, které by předkladatel mohl zlepšit:&gt;</w:t>
                      </w:r>
                    </w:p>
                    <w:p>
                      <w:pPr>
                        <w:pStyle w:val="BodyText"/>
                        <w:numPr>
                          <w:ilvl w:val="0"/>
                          <w:numId w:val="15"/>
                        </w:numPr>
                        <w:tabs>
                          <w:tab w:val="left" w:pos="1019"/>
                          <w:tab w:val="left" w:pos="1022"/>
                        </w:tabs>
                        <w:spacing w:before="113" w:after="0" w:line="240" w:lineRule="auto"/>
                        <w:ind w:left="1022" w:right="19" w:hanging="428"/>
                        <w:jc w:val="both"/>
                        <w:rPr>
                          <w:color w:val="000000"/>
                        </w:rPr>
                      </w:pPr>
                      <w:r>
                        <w:rPr>
                          <w:color w:val="000000"/>
                          <w:sz w:val="21"/>
                        </w:rPr>
                        <w:t xml:space="preserve">&lt; </w:t>
                      </w:r>
                      <w:r>
                        <w:rPr>
                          <w:color w:val="000000"/>
                          <w:sz w:val="21"/>
                        </w:rPr>
                        <w:t xml:space="preserve">U </w:t>
                      </w:r>
                      <w:r>
                        <w:rPr>
                          <w:color w:val="000000"/>
                          <w:sz w:val="21"/>
                        </w:rPr>
                        <w:t xml:space="preserve">ostatních </w:t>
                      </w:r>
                      <w:r>
                        <w:rPr>
                          <w:color w:val="000000"/>
                          <w:sz w:val="21"/>
                        </w:rPr>
                        <w:t xml:space="preserve">projektů </w:t>
                      </w:r>
                      <w:r>
                        <w:rPr>
                          <w:color w:val="000000"/>
                          <w:sz w:val="21"/>
                        </w:rPr>
                        <w:t xml:space="preserve">by měl </w:t>
                      </w:r>
                      <w:r>
                        <w:rPr>
                          <w:color w:val="000000"/>
                          <w:sz w:val="21"/>
                        </w:rPr>
                        <w:t xml:space="preserve">předkladatel </w:t>
                      </w:r>
                      <w:r>
                        <w:rPr>
                          <w:color w:val="000000"/>
                          <w:sz w:val="21"/>
                        </w:rPr>
                        <w:t xml:space="preserve">lépe </w:t>
                      </w:r>
                      <w:r>
                        <w:rPr>
                          <w:color w:val="000000"/>
                          <w:sz w:val="21"/>
                        </w:rPr>
                        <w:t xml:space="preserve">implementovat </w:t>
                      </w:r>
                      <w:r>
                        <w:rPr>
                          <w:color w:val="000000"/>
                          <w:sz w:val="21"/>
                        </w:rPr>
                        <w:t xml:space="preserve">požadavky stanovené </w:t>
                      </w:r>
                      <w:r>
                        <w:rPr>
                          <w:color w:val="000000"/>
                          <w:sz w:val="21"/>
                        </w:rPr>
                        <w:t xml:space="preserve">v příloze </w:t>
                      </w:r>
                      <w:r>
                        <w:rPr>
                          <w:color w:val="000000"/>
                          <w:sz w:val="21"/>
                        </w:rPr>
                        <w:t>I nařízení 402/2013 (např. zlepšit organizaci a procesy předkladatele podporující proces řízení rizik) na základě zkušeností získaných při nezávislém hodnocení stávajícího projektu AsBo. To by mělo předkladateli umožnit vyhnout se opakování stejných neshod.&gt;</w:t>
                      </w:r>
                    </w:p>
                    <w:p>
                      <w:pPr>
                        <w:pStyle w:val="BodyText"/>
                        <w:numPr>
                          <w:ilvl w:val="0"/>
                          <w:numId w:val="15"/>
                        </w:numPr>
                        <w:tabs>
                          <w:tab w:val="left" w:pos="1019"/>
                        </w:tabs>
                        <w:spacing w:before="4" w:after="0" w:line="240" w:lineRule="auto"/>
                        <w:ind w:left="1019" w:right="0" w:hanging="424"/>
                        <w:jc w:val="both"/>
                        <w:rPr>
                          <w:color w:val="000000"/>
                        </w:rPr>
                      </w:pPr>
                      <w:r>
                        <w:rPr>
                          <w:color w:val="000000"/>
                          <w:spacing w:val="-2"/>
                          <w:sz w:val="21"/>
                        </w:rPr>
                        <w:t>&lt;zde&gt;</w:t>
                      </w:r>
                    </w:p>
                  </w:txbxContent>
                </v:textbox>
                <w10:wrap type="topAndBottom"/>
              </v:shape>
            </w:pict>
          </mc:Fallback>
        </mc:AlternateContent>
      </w:r>
    </w:p>
    <w:p>
      <w:pPr>
        <w:pStyle w:val="BodyText"/>
      </w:pPr>
    </w:p>
    <w:p>
      <w:pPr>
        <w:pStyle w:val="BodyText"/>
      </w:pPr>
    </w:p>
    <w:p>
      <w:pPr>
        <w:pStyle w:val="Heading1"/>
        <w:numPr>
          <w:ilvl w:val="0"/>
          <w:numId w:val="31"/>
        </w:numPr>
        <w:tabs>
          <w:tab w:val="left" w:pos="849"/>
        </w:tabs>
        <w:spacing w:before="0" w:after="0" w:line="240" w:lineRule="auto"/>
        <w:ind w:left="849" w:right="0" w:hanging="566"/>
        <w:jc w:val="left"/>
      </w:pPr>
      <w:bookmarkStart w:id="40" w:name="_bookmark39"/>
      <w:bookmarkEnd w:id="40"/>
      <w:r>
        <w:rPr>
          <w:sz w:val="29"/>
        </w:rPr>
        <w:t xml:space="preserve">Podmínky </w:t>
      </w:r>
      <w:r>
        <w:rPr>
          <w:sz w:val="29"/>
        </w:rPr>
        <w:t xml:space="preserve">a </w:t>
      </w:r>
      <w:r>
        <w:rPr>
          <w:sz w:val="29"/>
        </w:rPr>
        <w:t xml:space="preserve">omezení </w:t>
      </w:r>
      <w:r>
        <w:rPr>
          <w:sz w:val="29"/>
        </w:rPr>
        <w:t xml:space="preserve">používání </w:t>
      </w:r>
      <w:r>
        <w:rPr>
          <w:sz w:val="29"/>
        </w:rPr>
        <w:t xml:space="preserve">posuzovaného </w:t>
      </w:r>
      <w:r>
        <w:rPr>
          <w:spacing w:val="-2"/>
          <w:sz w:val="29"/>
        </w:rPr>
        <w:t>systému</w:t>
      </w:r>
    </w:p>
    <w:p>
      <w:pPr>
        <w:pStyle w:val="Heading4"/>
        <w:numPr>
          <w:ilvl w:val="1"/>
          <w:numId w:val="31"/>
        </w:numPr>
        <w:tabs>
          <w:tab w:val="left" w:pos="849"/>
        </w:tabs>
        <w:spacing w:before="214" w:after="0" w:line="240" w:lineRule="auto"/>
        <w:ind w:left="849" w:right="0" w:hanging="595"/>
        <w:jc w:val="left"/>
      </w:pPr>
      <w:bookmarkStart w:id="41" w:name="_bookmark40"/>
      <w:bookmarkEnd w:id="41"/>
      <w:r>
        <w:rPr>
          <w:sz w:val="25"/>
        </w:rPr>
        <w:t xml:space="preserve">Organizace </w:t>
      </w:r>
      <w:r>
        <w:rPr>
          <w:sz w:val="25"/>
        </w:rPr>
        <w:t xml:space="preserve">projektu a </w:t>
      </w:r>
      <w:r>
        <w:rPr>
          <w:sz w:val="25"/>
        </w:rPr>
        <w:t xml:space="preserve">vztah </w:t>
      </w:r>
      <w:r>
        <w:rPr>
          <w:sz w:val="25"/>
        </w:rPr>
        <w:t xml:space="preserve">k </w:t>
      </w:r>
      <w:r>
        <w:rPr>
          <w:sz w:val="25"/>
        </w:rPr>
        <w:t xml:space="preserve">hodnocení </w:t>
      </w:r>
      <w:r>
        <w:rPr>
          <w:sz w:val="25"/>
        </w:rPr>
        <w:t xml:space="preserve">prováděnému </w:t>
      </w:r>
      <w:r>
        <w:rPr>
          <w:sz w:val="25"/>
        </w:rPr>
        <w:t xml:space="preserve">jinými </w:t>
      </w:r>
      <w:r>
        <w:rPr>
          <w:spacing w:val="-2"/>
          <w:sz w:val="25"/>
        </w:rPr>
        <w:t>subjekty</w:t>
      </w:r>
    </w:p>
    <w:p>
      <w:pPr>
        <w:pStyle w:val="BodyText"/>
        <w:spacing w:before="11"/>
        <w:rPr>
          <w:b/>
          <w:sz w:val="7"/>
        </w:rPr>
      </w:pPr>
      <w:r>
        <w:rPr>
          <w:b/>
          <w:sz w:val="7"/>
        </w:rPr>
        <mc:AlternateContent>
          <mc:Choice Requires="wps">
            <w:drawing>
              <wp:anchor distT="0" distB="0" distL="0" distR="0" simplePos="0" relativeHeight="251762688" behindDoc="1" locked="0" layoutInCell="1" allowOverlap="1">
                <wp:simplePos x="0" y="0"/>
                <wp:positionH relativeFrom="page">
                  <wp:posOffset>701040</wp:posOffset>
                </wp:positionH>
                <wp:positionV relativeFrom="paragraph">
                  <wp:posOffset>76542</wp:posOffset>
                </wp:positionV>
                <wp:extent cx="6158865" cy="2181860"/>
                <wp:effectExtent l="0" t="0" r="0" b="0"/>
                <wp:wrapTopAndBottom/>
                <wp:docPr id="96" name="Textbox 96"/>
                <wp:cNvGraphicFramePr/>
                <a:graphic xmlns:a="http://schemas.openxmlformats.org/drawingml/2006/main">
                  <a:graphicData uri="http://schemas.microsoft.com/office/word/2010/wordprocessingShape">
                    <wps:wsp xmlns:wps="http://schemas.microsoft.com/office/word/2010/wordprocessingShape">
                      <wps:cNvSpPr txBox="1"/>
                      <wps:spPr>
                        <a:xfrm>
                          <a:off x="0" y="0"/>
                          <a:ext cx="6158865" cy="2181860"/>
                        </a:xfrm>
                        <a:prstGeom prst="rect">
                          <a:avLst/>
                        </a:prstGeom>
                        <a:solidFill>
                          <a:srgbClr val="FFFFCC"/>
                        </a:solidFill>
                      </wps:spPr>
                      <wps:txbx>
                        <w:txbxContent>
                          <w:p>
                            <w:pPr>
                              <w:pStyle w:val="BodyText"/>
                              <w:ind w:left="595" w:right="19" w:hanging="567"/>
                              <w:jc w:val="both"/>
                              <w:rPr>
                                <w:color w:val="000000"/>
                              </w:rPr>
                            </w:pPr>
                            <w:r>
                              <w:rPr>
                                <w:color w:val="000000"/>
                                <w:sz w:val="20"/>
                              </w:rPr>
                              <w:t xml:space="preserve">[R </w:t>
                            </w:r>
                            <w:r>
                              <w:rPr>
                                <w:color w:val="000000"/>
                                <w:sz w:val="20"/>
                              </w:rPr>
                              <w:t>1.</w:t>
                            </w:r>
                            <w:r>
                              <w:rPr>
                                <w:color w:val="000000"/>
                                <w:sz w:val="21"/>
                              </w:rPr>
                              <w:t xml:space="preserve">] </w:t>
                            </w:r>
                            <w:r>
                              <w:rPr>
                                <w:color w:val="000000"/>
                                <w:sz w:val="21"/>
                              </w:rPr>
                              <w:t xml:space="preserve">&lt;Podmínky a omezení vztahující se na bezpečné používání a údržbu posuzovaného (pod)systému nemusí vyplývat pouze z nezávislého posouzení bezpečnosti AsBo, na který se vztahuje tato zpráva. V závislosti na organizaci navrhovatele a rozdělení rolí a odpovědností mezi různé subjekty a orgány zapojené do projektu mohou být další podmínky a omezení používání stanoveny jinými posouzeními shody. V této zprávě je proto třeba zohlednit specifika projektu, aby nedocházelo ke </w:t>
                            </w:r>
                            <w:r>
                              <w:rPr>
                                <w:color w:val="000000"/>
                                <w:sz w:val="21"/>
                              </w:rPr>
                              <w:t>zbytečnému zdvojování nezávislého posuzování shody.&gt;</w:t>
                            </w:r>
                          </w:p>
                          <w:p>
                            <w:pPr>
                              <w:pStyle w:val="BodyText"/>
                              <w:spacing w:before="120"/>
                              <w:ind w:left="595" w:right="16" w:hanging="567"/>
                              <w:jc w:val="both"/>
                              <w:rPr>
                                <w:color w:val="000000"/>
                              </w:rPr>
                            </w:pPr>
                            <w:r>
                              <w:rPr>
                                <w:color w:val="000000"/>
                                <w:sz w:val="20"/>
                              </w:rPr>
                              <w:t xml:space="preserve">[R </w:t>
                            </w:r>
                            <w:r>
                              <w:rPr>
                                <w:color w:val="000000"/>
                                <w:sz w:val="20"/>
                              </w:rPr>
                              <w:t>2.</w:t>
                            </w:r>
                            <w:r>
                              <w:rPr>
                                <w:color w:val="000000"/>
                                <w:sz w:val="21"/>
                              </w:rPr>
                              <w:t xml:space="preserve">] </w:t>
                            </w:r>
                            <w:r>
                              <w:rPr>
                                <w:color w:val="000000"/>
                                <w:sz w:val="21"/>
                              </w:rPr>
                              <w:t xml:space="preserve">&lt;Podmínky a </w:t>
                            </w:r>
                            <w:r>
                              <w:rPr>
                                <w:color w:val="000000"/>
                                <w:sz w:val="21"/>
                              </w:rPr>
                              <w:t xml:space="preserve">omezení musí být jasně uvedeny s důsledky pro používání a údržbu posuzovaného (pod)systému. Pokud jsou uvedené podmínky a omezení používání dočasné, AsBo uvede lhůty pro jejich vyřešení navrhovatelem a případné další kontroly, které mohou být nezbytné (pokud </w:t>
                            </w:r>
                            <w:r>
                              <w:rPr>
                                <w:color w:val="000000"/>
                                <w:spacing w:val="-2"/>
                                <w:sz w:val="21"/>
                              </w:rPr>
                              <w:t>existují).&gt;</w:t>
                            </w:r>
                          </w:p>
                          <w:p>
                            <w:pPr>
                              <w:pStyle w:val="BodyText"/>
                              <w:spacing w:before="120" w:line="244" w:lineRule="auto"/>
                              <w:ind w:left="595" w:right="16" w:hanging="567"/>
                              <w:jc w:val="both"/>
                              <w:rPr>
                                <w:color w:val="000000"/>
                              </w:rPr>
                            </w:pPr>
                            <w:r>
                              <w:rPr>
                                <w:color w:val="000000"/>
                                <w:sz w:val="20"/>
                              </w:rPr>
                              <w:t xml:space="preserve">[R </w:t>
                            </w:r>
                            <w:r>
                              <w:rPr>
                                <w:color w:val="000000"/>
                                <w:sz w:val="20"/>
                              </w:rPr>
                              <w:t>3.</w:t>
                            </w:r>
                            <w:r>
                              <w:rPr>
                                <w:color w:val="000000"/>
                                <w:sz w:val="21"/>
                              </w:rPr>
                              <w:t xml:space="preserve">] </w:t>
                            </w:r>
                            <w:r>
                              <w:rPr>
                                <w:color w:val="000000"/>
                                <w:sz w:val="21"/>
                              </w:rPr>
                              <w:t xml:space="preserve">&lt;Organizace projektu je popsána v kapitole </w:t>
                            </w:r>
                            <w:hyperlink w:anchor="_bookmark20" w:history="1">
                              <w:r>
                                <w:rPr>
                                  <w:color w:val="000000"/>
                                  <w:sz w:val="21"/>
                                </w:rPr>
                                <w:t xml:space="preserve">3. </w:t>
                              </w:r>
                            </w:hyperlink>
                            <w:r>
                              <w:rPr>
                                <w:color w:val="000000"/>
                                <w:sz w:val="21"/>
                              </w:rPr>
                              <w:t xml:space="preserve">Do projektu může být zapojeno několik </w:t>
                            </w:r>
                            <w:r>
                              <w:rPr>
                                <w:color w:val="000000"/>
                                <w:sz w:val="21"/>
                              </w:rPr>
                              <w:t>a orgánů posuzování shody.</w:t>
                            </w:r>
                          </w:p>
                        </w:txbxContent>
                      </wps:txbx>
                      <wps:bodyPr wrap="square" lIns="0" tIns="0" rIns="0" bIns="0" rtlCol="0"/>
                    </wps:wsp>
                  </a:graphicData>
                </a:graphic>
              </wp:anchor>
            </w:drawing>
          </mc:Choice>
          <mc:Fallback>
            <w:pict>
              <v:shape id="_x0000_s1107" type="#_x0000_t202" style="width:484.95pt;height:171.8pt;margin-top:6.03pt;margin-left:55.2pt;mso-position-horizontal-relative:page;mso-wrap-distance-left:0;mso-wrap-distance-right:0;position:absolute;z-index:-251552768" filled="t" fillcolor="#ffc" stroked="f">
                <v:fill type="solid"/>
                <v:textbox inset="0,0,0,0">
                  <w:txbxContent>
                    <w:p>
                      <w:pPr>
                        <w:pStyle w:val="BodyText"/>
                        <w:ind w:left="595" w:right="19" w:hanging="567"/>
                        <w:jc w:val="both"/>
                        <w:rPr>
                          <w:color w:val="000000"/>
                        </w:rPr>
                      </w:pPr>
                      <w:r>
                        <w:rPr>
                          <w:color w:val="000000"/>
                          <w:sz w:val="20"/>
                        </w:rPr>
                        <w:t xml:space="preserve">[R </w:t>
                      </w:r>
                      <w:r>
                        <w:rPr>
                          <w:color w:val="000000"/>
                          <w:sz w:val="20"/>
                        </w:rPr>
                        <w:t>1.</w:t>
                      </w:r>
                      <w:r>
                        <w:rPr>
                          <w:color w:val="000000"/>
                        </w:rPr>
                        <w:t xml:space="preserve">] </w:t>
                      </w:r>
                      <w:r>
                        <w:rPr>
                          <w:color w:val="000000"/>
                        </w:rPr>
                        <w:t xml:space="preserve">&lt;Podmínky a omezení vztahující se na bezpečné používání a údržbu posuzovaného (pod)systému nemusí vyplývat pouze z nezávislého posouzení bezpečnosti AsBo, na který se vztahuje tato zpráva. V závislosti na organizaci navrhovatele a rozdělení rolí a odpovědností mezi různé subjekty a orgány zapojené do projektu mohou být další podmínky a omezení používání stanoveny jinými posouzeními shody. V této zprávě je proto třeba zohlednit specifika projektu, aby nedocházelo ke </w:t>
                      </w:r>
                      <w:r>
                        <w:rPr>
                          <w:color w:val="000000"/>
                        </w:rPr>
                        <w:t>zbytečnému zdvojování nezávislého posuzování shody.&gt;</w:t>
                      </w:r>
                    </w:p>
                    <w:p>
                      <w:pPr>
                        <w:pStyle w:val="BodyText"/>
                        <w:spacing w:before="120"/>
                        <w:ind w:left="595" w:right="16" w:hanging="567"/>
                        <w:jc w:val="both"/>
                        <w:rPr>
                          <w:color w:val="000000"/>
                        </w:rPr>
                      </w:pPr>
                      <w:r>
                        <w:rPr>
                          <w:color w:val="000000"/>
                          <w:sz w:val="20"/>
                        </w:rPr>
                        <w:t xml:space="preserve">[R </w:t>
                      </w:r>
                      <w:r>
                        <w:rPr>
                          <w:color w:val="000000"/>
                          <w:sz w:val="20"/>
                        </w:rPr>
                        <w:t>2.</w:t>
                      </w:r>
                      <w:r>
                        <w:rPr>
                          <w:color w:val="000000"/>
                        </w:rPr>
                        <w:t xml:space="preserve">] </w:t>
                      </w:r>
                      <w:r>
                        <w:rPr>
                          <w:color w:val="000000"/>
                        </w:rPr>
                        <w:t xml:space="preserve">&lt;Podmínky a </w:t>
                      </w:r>
                      <w:r>
                        <w:rPr>
                          <w:color w:val="000000"/>
                        </w:rPr>
                        <w:t xml:space="preserve">omezení musí být jasně uvedeny s důsledky pro používání a údržbu posuzovaného (pod)systému. Pokud jsou uvedené podmínky a omezení používání dočasné, AsBo uvede lhůty pro jejich vyřešení navrhovatelem a případné další kontroly, které mohou být nezbytné (pokud </w:t>
                      </w:r>
                      <w:r>
                        <w:rPr>
                          <w:color w:val="000000"/>
                          <w:spacing w:val="-2"/>
                        </w:rPr>
                        <w:t>existují).&gt;</w:t>
                      </w:r>
                    </w:p>
                    <w:p>
                      <w:pPr>
                        <w:pStyle w:val="BodyText"/>
                        <w:spacing w:before="120" w:line="244" w:lineRule="auto"/>
                        <w:ind w:left="595" w:right="16" w:hanging="567"/>
                        <w:jc w:val="both"/>
                        <w:rPr>
                          <w:color w:val="000000"/>
                        </w:rPr>
                      </w:pPr>
                      <w:r>
                        <w:rPr>
                          <w:color w:val="000000"/>
                          <w:sz w:val="20"/>
                        </w:rPr>
                        <w:t xml:space="preserve">[R </w:t>
                      </w:r>
                      <w:r>
                        <w:rPr>
                          <w:color w:val="000000"/>
                          <w:sz w:val="20"/>
                        </w:rPr>
                        <w:t>3.</w:t>
                      </w:r>
                      <w:r>
                        <w:rPr>
                          <w:color w:val="000000"/>
                        </w:rPr>
                        <w:t xml:space="preserve">] </w:t>
                      </w:r>
                      <w:r>
                        <w:rPr>
                          <w:color w:val="000000"/>
                        </w:rPr>
                        <w:t xml:space="preserve">&lt;Organizace projektu je popsána v kapitole </w:t>
                      </w:r>
                      <w:hyperlink w:anchor="_bookmark20" w:history="1">
                        <w:r>
                          <w:rPr>
                            <w:color w:val="000000"/>
                          </w:rPr>
                          <w:t xml:space="preserve">3. </w:t>
                        </w:r>
                      </w:hyperlink>
                      <w:r>
                        <w:rPr>
                          <w:color w:val="000000"/>
                        </w:rPr>
                        <w:t xml:space="preserve">Do projektu může být zapojeno několik </w:t>
                      </w:r>
                      <w:r>
                        <w:rPr>
                          <w:color w:val="000000"/>
                        </w:rPr>
                        <w:t>a orgánů posuzování shody.</w:t>
                      </w:r>
                    </w:p>
                  </w:txbxContent>
                </v:textbox>
                <w10:wrap type="topAndBottom"/>
              </v:shape>
            </w:pict>
          </mc:Fallback>
        </mc:AlternateContent>
      </w:r>
    </w:p>
    <w:p>
      <w:pPr>
        <w:pStyle w:val="BodyText"/>
        <w:spacing w:before="121"/>
        <w:ind w:left="849" w:right="129" w:hanging="567"/>
        <w:jc w:val="both"/>
      </w:pPr>
      <w:r>
        <w:rPr>
          <w:sz w:val="20"/>
        </w:rPr>
        <w:t xml:space="preserve">[R </w:t>
      </w:r>
      <w:r>
        <w:rPr>
          <w:sz w:val="20"/>
        </w:rPr>
        <w:t xml:space="preserve">4.] </w:t>
      </w:r>
      <w:r>
        <w:rPr>
          <w:sz w:val="21"/>
        </w:rPr>
        <w:t xml:space="preserve">Následující </w:t>
      </w:r>
      <w:r>
        <w:rPr>
          <w:sz w:val="21"/>
        </w:rPr>
        <w:t xml:space="preserve">oddíly </w:t>
      </w:r>
      <w:r>
        <w:rPr>
          <w:sz w:val="21"/>
        </w:rPr>
        <w:t xml:space="preserve">stanoví podmínky </w:t>
      </w:r>
      <w:r>
        <w:rPr>
          <w:sz w:val="21"/>
        </w:rPr>
        <w:t xml:space="preserve">a </w:t>
      </w:r>
      <w:r>
        <w:rPr>
          <w:sz w:val="21"/>
        </w:rPr>
        <w:t xml:space="preserve">omezení pro </w:t>
      </w:r>
      <w:r>
        <w:rPr>
          <w:sz w:val="21"/>
        </w:rPr>
        <w:t>použití</w:t>
      </w:r>
      <w:r>
        <w:rPr>
          <w:sz w:val="21"/>
        </w:rPr>
        <w:t>&lt;</w:t>
      </w:r>
      <w:r>
        <w:rPr>
          <w:b/>
          <w:color w:val="C00000"/>
          <w:sz w:val="21"/>
        </w:rPr>
        <w:t xml:space="preserve"> insert </w:t>
      </w:r>
      <w:r>
        <w:rPr>
          <w:b/>
          <w:color w:val="C00000"/>
          <w:sz w:val="21"/>
        </w:rPr>
        <w:t xml:space="preserve">project name&gt; </w:t>
      </w:r>
      <w:r>
        <w:rPr>
          <w:sz w:val="21"/>
        </w:rPr>
        <w:t xml:space="preserve">v době vydání této zprávy. Vycházejí z výsledků současného nezávislého posouzení a také z otázek </w:t>
      </w:r>
      <w:hyperlink w:anchor="_bookmark33" w:history="1">
        <w:r>
          <w:rPr>
            <w:sz w:val="21"/>
          </w:rPr>
          <w:t>uvedených v kapitole 6.</w:t>
        </w:r>
      </w:hyperlink>
    </w:p>
    <w:p>
      <w:pPr>
        <w:pStyle w:val="BodyText"/>
        <w:spacing w:before="213"/>
      </w:pPr>
    </w:p>
    <w:p>
      <w:pPr>
        <w:pStyle w:val="Heading5"/>
        <w:numPr>
          <w:ilvl w:val="1"/>
          <w:numId w:val="31"/>
        </w:numPr>
        <w:tabs>
          <w:tab w:val="left" w:pos="847"/>
          <w:tab w:val="left" w:pos="849"/>
        </w:tabs>
        <w:spacing w:before="0" w:after="0" w:line="237" w:lineRule="auto"/>
        <w:ind w:left="849" w:right="141" w:hanging="596"/>
        <w:jc w:val="both"/>
      </w:pPr>
      <w:bookmarkStart w:id="42" w:name="_bookmark41"/>
      <w:bookmarkEnd w:id="42"/>
      <w:r>
        <w:rPr>
          <w:sz w:val="24"/>
        </w:rPr>
        <w:t xml:space="preserve">případně </w:t>
      </w:r>
      <w:r>
        <w:rPr>
          <w:sz w:val="24"/>
        </w:rPr>
        <w:t xml:space="preserve">podmínky a omezení použití z nezávislého posouzení bezpečnosti </w:t>
      </w:r>
      <w:r>
        <w:rPr>
          <w:spacing w:val="-4"/>
          <w:sz w:val="24"/>
        </w:rPr>
        <w:t>AsBo</w:t>
      </w:r>
      <w:r>
        <w:rPr>
          <w:sz w:val="24"/>
        </w:rPr>
        <w:t>.</w:t>
      </w:r>
    </w:p>
    <w:p>
      <w:pPr>
        <w:pStyle w:val="BodyText"/>
        <w:spacing w:before="11"/>
        <w:rPr>
          <w:b/>
          <w:sz w:val="7"/>
        </w:rPr>
      </w:pPr>
      <w:r>
        <w:rPr>
          <w:b/>
          <w:sz w:val="7"/>
        </w:rPr>
        <mc:AlternateContent>
          <mc:Choice Requires="wps">
            <w:drawing>
              <wp:anchor distT="0" distB="0" distL="0" distR="0" simplePos="0" relativeHeight="251764736" behindDoc="1" locked="0" layoutInCell="1" allowOverlap="1">
                <wp:simplePos x="0" y="0"/>
                <wp:positionH relativeFrom="page">
                  <wp:posOffset>701040</wp:posOffset>
                </wp:positionH>
                <wp:positionV relativeFrom="paragraph">
                  <wp:posOffset>76591</wp:posOffset>
                </wp:positionV>
                <wp:extent cx="6158865" cy="326390"/>
                <wp:effectExtent l="0" t="0" r="0" b="0"/>
                <wp:wrapTopAndBottom/>
                <wp:docPr id="97" name="Textbox 97"/>
                <wp:cNvGraphicFramePr/>
                <a:graphic xmlns:a="http://schemas.openxmlformats.org/drawingml/2006/main">
                  <a:graphicData uri="http://schemas.microsoft.com/office/word/2010/wordprocessingShape">
                    <wps:wsp xmlns:wps="http://schemas.microsoft.com/office/word/2010/wordprocessingShape">
                      <wps:cNvSpPr txBox="1"/>
                      <wps:spPr>
                        <a:xfrm>
                          <a:off x="0" y="0"/>
                          <a:ext cx="6158865" cy="326390"/>
                        </a:xfrm>
                        <a:prstGeom prst="rect">
                          <a:avLst/>
                        </a:prstGeom>
                        <a:solidFill>
                          <a:srgbClr val="FFFFCC"/>
                        </a:solidFill>
                      </wps:spPr>
                      <wps:txbx>
                        <w:txbxContent>
                          <w:p>
                            <w:pPr>
                              <w:pStyle w:val="BodyText"/>
                              <w:ind w:left="595" w:hanging="567"/>
                              <w:rPr>
                                <w:color w:val="000000"/>
                              </w:rPr>
                            </w:pPr>
                            <w:r>
                              <w:rPr>
                                <w:color w:val="000000"/>
                                <w:sz w:val="20"/>
                              </w:rPr>
                              <w:t xml:space="preserve">[R </w:t>
                            </w:r>
                            <w:r>
                              <w:rPr>
                                <w:color w:val="000000"/>
                                <w:sz w:val="20"/>
                              </w:rPr>
                              <w:t>1</w:t>
                            </w:r>
                            <w:r>
                              <w:rPr>
                                <w:color w:val="000000"/>
                                <w:sz w:val="21"/>
                              </w:rPr>
                              <w:t xml:space="preserve">.] </w:t>
                            </w:r>
                            <w:r>
                              <w:rPr>
                                <w:color w:val="000000"/>
                                <w:sz w:val="21"/>
                              </w:rPr>
                              <w:t xml:space="preserve">&lt;Následující </w:t>
                            </w:r>
                            <w:r>
                              <w:rPr>
                                <w:color w:val="000000"/>
                                <w:sz w:val="21"/>
                              </w:rPr>
                              <w:t xml:space="preserve">podmínky </w:t>
                            </w:r>
                            <w:r>
                              <w:rPr>
                                <w:color w:val="000000"/>
                                <w:sz w:val="21"/>
                              </w:rPr>
                              <w:t xml:space="preserve">a </w:t>
                            </w:r>
                            <w:r>
                              <w:rPr>
                                <w:color w:val="000000"/>
                                <w:sz w:val="21"/>
                              </w:rPr>
                              <w:t xml:space="preserve">omezení </w:t>
                            </w:r>
                            <w:r>
                              <w:rPr>
                                <w:color w:val="000000"/>
                                <w:sz w:val="21"/>
                              </w:rPr>
                              <w:t xml:space="preserve">pro bezpečné </w:t>
                            </w:r>
                            <w:r>
                              <w:rPr>
                                <w:color w:val="000000"/>
                                <w:sz w:val="21"/>
                              </w:rPr>
                              <w:t xml:space="preserve">používání a údržbu </w:t>
                            </w:r>
                            <w:r>
                              <w:rPr>
                                <w:color w:val="000000"/>
                                <w:sz w:val="21"/>
                              </w:rPr>
                              <w:t xml:space="preserve">byly zjištěny </w:t>
                            </w:r>
                            <w:r>
                              <w:rPr>
                                <w:color w:val="000000"/>
                                <w:sz w:val="21"/>
                              </w:rPr>
                              <w:t xml:space="preserve">v </w:t>
                            </w:r>
                            <w:r>
                              <w:rPr>
                                <w:color w:val="000000"/>
                                <w:sz w:val="21"/>
                              </w:rPr>
                              <w:t xml:space="preserve">nezávislém </w:t>
                            </w:r>
                            <w:r>
                              <w:rPr>
                                <w:color w:val="000000"/>
                                <w:sz w:val="21"/>
                              </w:rPr>
                              <w:t xml:space="preserve">posouzení </w:t>
                            </w:r>
                            <w:r>
                              <w:rPr>
                                <w:color w:val="000000"/>
                                <w:sz w:val="21"/>
                              </w:rPr>
                              <w:t xml:space="preserve">AsBo </w:t>
                            </w:r>
                            <w:r>
                              <w:rPr>
                                <w:color w:val="000000"/>
                                <w:sz w:val="21"/>
                              </w:rPr>
                              <w:t xml:space="preserve">&lt;vložte </w:t>
                            </w:r>
                            <w:r>
                              <w:rPr>
                                <w:b/>
                                <w:color w:val="C00000"/>
                                <w:sz w:val="21"/>
                              </w:rPr>
                              <w:t>název projektu</w:t>
                            </w:r>
                            <w:r>
                              <w:rPr>
                                <w:color w:val="000000"/>
                                <w:sz w:val="21"/>
                              </w:rPr>
                              <w:t>:&gt;.</w:t>
                            </w:r>
                          </w:p>
                        </w:txbxContent>
                      </wps:txbx>
                      <wps:bodyPr wrap="square" lIns="0" tIns="0" rIns="0" bIns="0" rtlCol="0"/>
                    </wps:wsp>
                  </a:graphicData>
                </a:graphic>
              </wp:anchor>
            </w:drawing>
          </mc:Choice>
          <mc:Fallback>
            <w:pict>
              <v:shape id="_x0000_s1108" type="#_x0000_t202" style="width:484.95pt;height:25.7pt;margin-top:6.03pt;margin-left:55.2pt;mso-position-horizontal-relative:page;mso-wrap-distance-left:0;mso-wrap-distance-right:0;position:absolute;z-index:-251550720" filled="t" fillcolor="#ffc" stroked="f">
                <v:fill type="solid"/>
                <v:textbox inset="0,0,0,0">
                  <w:txbxContent>
                    <w:p>
                      <w:pPr>
                        <w:pStyle w:val="BodyText"/>
                        <w:ind w:left="595" w:hanging="567"/>
                        <w:rPr>
                          <w:color w:val="000000"/>
                        </w:rPr>
                      </w:pPr>
                      <w:r>
                        <w:rPr>
                          <w:color w:val="000000"/>
                          <w:sz w:val="20"/>
                        </w:rPr>
                        <w:t xml:space="preserve">[R </w:t>
                      </w:r>
                      <w:r>
                        <w:rPr>
                          <w:color w:val="000000"/>
                          <w:sz w:val="20"/>
                        </w:rPr>
                        <w:t>1</w:t>
                      </w:r>
                      <w:r>
                        <w:rPr>
                          <w:color w:val="000000"/>
                        </w:rPr>
                        <w:t xml:space="preserve">.] </w:t>
                      </w:r>
                      <w:r>
                        <w:rPr>
                          <w:color w:val="000000"/>
                        </w:rPr>
                        <w:t xml:space="preserve">&lt;Následující </w:t>
                      </w:r>
                      <w:r>
                        <w:rPr>
                          <w:color w:val="000000"/>
                        </w:rPr>
                        <w:t xml:space="preserve">podmínky </w:t>
                      </w:r>
                      <w:r>
                        <w:rPr>
                          <w:color w:val="000000"/>
                        </w:rPr>
                        <w:t xml:space="preserve">a </w:t>
                      </w:r>
                      <w:r>
                        <w:rPr>
                          <w:color w:val="000000"/>
                        </w:rPr>
                        <w:t xml:space="preserve">omezení </w:t>
                      </w:r>
                      <w:r>
                        <w:rPr>
                          <w:color w:val="000000"/>
                        </w:rPr>
                        <w:t xml:space="preserve">pro bezpečné </w:t>
                      </w:r>
                      <w:r>
                        <w:rPr>
                          <w:color w:val="000000"/>
                        </w:rPr>
                        <w:t xml:space="preserve">používání a údržbu </w:t>
                      </w:r>
                      <w:r>
                        <w:rPr>
                          <w:color w:val="000000"/>
                        </w:rPr>
                        <w:t xml:space="preserve">byly zjištěny </w:t>
                      </w:r>
                      <w:r>
                        <w:rPr>
                          <w:color w:val="000000"/>
                        </w:rPr>
                        <w:t xml:space="preserve">v </w:t>
                      </w:r>
                      <w:r>
                        <w:rPr>
                          <w:color w:val="000000"/>
                        </w:rPr>
                        <w:t xml:space="preserve">nezávislém </w:t>
                      </w:r>
                      <w:r>
                        <w:rPr>
                          <w:color w:val="000000"/>
                        </w:rPr>
                        <w:t xml:space="preserve">posouzení </w:t>
                      </w:r>
                      <w:r>
                        <w:rPr>
                          <w:color w:val="000000"/>
                        </w:rPr>
                        <w:t xml:space="preserve">AsBo </w:t>
                      </w:r>
                      <w:r>
                        <w:rPr>
                          <w:color w:val="000000"/>
                        </w:rPr>
                        <w:t xml:space="preserve">&lt;vložte </w:t>
                      </w:r>
                      <w:r>
                        <w:rPr>
                          <w:b/>
                          <w:color w:val="C00000"/>
                        </w:rPr>
                        <w:t>název projektu</w:t>
                      </w:r>
                      <w:r>
                        <w:rPr>
                          <w:color w:val="000000"/>
                        </w:rPr>
                        <w:t>:&gt;.</w:t>
                      </w:r>
                    </w:p>
                  </w:txbxContent>
                </v:textbox>
                <w10:wrap type="topAndBottom"/>
              </v:shape>
            </w:pict>
          </mc:Fallback>
        </mc:AlternateContent>
      </w:r>
      <w:r>
        <w:rPr>
          <w:b/>
          <w:sz w:val="7"/>
        </w:rPr>
        <mc:AlternateContent>
          <mc:Choice Requires="wps">
            <w:drawing>
              <wp:anchor distT="0" distB="0" distL="0" distR="0" simplePos="0" relativeHeight="251767808" behindDoc="1" locked="0" layoutInCell="1" allowOverlap="1">
                <wp:simplePos x="0" y="0"/>
                <wp:positionH relativeFrom="page">
                  <wp:posOffset>1060450</wp:posOffset>
                </wp:positionH>
                <wp:positionV relativeFrom="paragraph">
                  <wp:posOffset>478831</wp:posOffset>
                </wp:positionV>
                <wp:extent cx="5798820" cy="942340"/>
                <wp:effectExtent l="0" t="0" r="0" b="0"/>
                <wp:wrapTopAndBottom/>
                <wp:docPr id="98" name="Textbox 98"/>
                <wp:cNvGraphicFramePr/>
                <a:graphic xmlns:a="http://schemas.openxmlformats.org/drawingml/2006/main">
                  <a:graphicData uri="http://schemas.microsoft.com/office/word/2010/wordprocessingShape">
                    <wps:wsp xmlns:wps="http://schemas.microsoft.com/office/word/2010/wordprocessingShape">
                      <wps:cNvSpPr txBox="1"/>
                      <wps:spPr>
                        <a:xfrm>
                          <a:off x="0" y="0"/>
                          <a:ext cx="5798820" cy="942340"/>
                        </a:xfrm>
                        <a:prstGeom prst="rect">
                          <a:avLst/>
                        </a:prstGeom>
                        <a:solidFill>
                          <a:srgbClr val="FFFFCC"/>
                        </a:solidFill>
                      </wps:spPr>
                      <wps:txbx>
                        <w:txbxContent>
                          <w:p>
                            <w:pPr>
                              <w:pStyle w:val="BodyText"/>
                              <w:numPr>
                                <w:ilvl w:val="0"/>
                                <w:numId w:val="14"/>
                              </w:numPr>
                              <w:tabs>
                                <w:tab w:val="left" w:pos="452"/>
                              </w:tabs>
                              <w:spacing w:before="7" w:after="0" w:line="253" w:lineRule="exact"/>
                              <w:ind w:left="452" w:right="0" w:hanging="423"/>
                              <w:jc w:val="left"/>
                              <w:rPr>
                                <w:color w:val="000000"/>
                              </w:rPr>
                            </w:pPr>
                            <w:r>
                              <w:rPr>
                                <w:color w:val="000000"/>
                                <w:sz w:val="21"/>
                              </w:rPr>
                              <w:t xml:space="preserve">&lt;(Pokud </w:t>
                            </w:r>
                            <w:r>
                              <w:rPr>
                                <w:color w:val="000000"/>
                                <w:sz w:val="21"/>
                              </w:rPr>
                              <w:t xml:space="preserve">existují), </w:t>
                            </w:r>
                            <w:r>
                              <w:rPr>
                                <w:color w:val="000000"/>
                                <w:sz w:val="21"/>
                              </w:rPr>
                              <w:t xml:space="preserve">jasně uveďte </w:t>
                            </w:r>
                            <w:r>
                              <w:rPr>
                                <w:color w:val="000000"/>
                                <w:sz w:val="21"/>
                              </w:rPr>
                              <w:t xml:space="preserve">podmínky </w:t>
                            </w:r>
                            <w:r>
                              <w:rPr>
                                <w:color w:val="000000"/>
                                <w:sz w:val="21"/>
                              </w:rPr>
                              <w:t xml:space="preserve">a </w:t>
                            </w:r>
                            <w:r>
                              <w:rPr>
                                <w:color w:val="000000"/>
                                <w:sz w:val="21"/>
                              </w:rPr>
                              <w:t xml:space="preserve">omezení </w:t>
                            </w:r>
                            <w:r>
                              <w:rPr>
                                <w:color w:val="000000"/>
                                <w:sz w:val="21"/>
                              </w:rPr>
                              <w:t xml:space="preserve">použití </w:t>
                            </w:r>
                            <w:r>
                              <w:rPr>
                                <w:color w:val="000000"/>
                                <w:sz w:val="21"/>
                              </w:rPr>
                              <w:t xml:space="preserve">posuzovaného </w:t>
                            </w:r>
                            <w:r>
                              <w:rPr>
                                <w:color w:val="000000"/>
                                <w:sz w:val="21"/>
                              </w:rPr>
                              <w:t>(pod</w:t>
                            </w:r>
                            <w:r>
                              <w:rPr>
                                <w:color w:val="000000"/>
                                <w:spacing w:val="-2"/>
                                <w:sz w:val="21"/>
                              </w:rPr>
                              <w:t>)systému&gt;;</w:t>
                            </w:r>
                          </w:p>
                          <w:p>
                            <w:pPr>
                              <w:pStyle w:val="BodyText"/>
                              <w:numPr>
                                <w:ilvl w:val="0"/>
                                <w:numId w:val="14"/>
                              </w:numPr>
                              <w:tabs>
                                <w:tab w:val="left" w:pos="451"/>
                                <w:tab w:val="left" w:pos="454"/>
                              </w:tabs>
                              <w:spacing w:before="0" w:after="0" w:line="240" w:lineRule="auto"/>
                              <w:ind w:left="454" w:right="24" w:hanging="425"/>
                              <w:jc w:val="left"/>
                              <w:rPr>
                                <w:color w:val="000000"/>
                              </w:rPr>
                            </w:pPr>
                            <w:r>
                              <w:rPr>
                                <w:color w:val="000000"/>
                                <w:sz w:val="21"/>
                              </w:rPr>
                              <w:t>&lt;Uveďte přesný odkaz na dokumenty navrhovatele, v nichž lze nalézt podmínky žádosti týkající se bezpečnosti&gt;;</w:t>
                            </w:r>
                          </w:p>
                          <w:p>
                            <w:pPr>
                              <w:pStyle w:val="BodyText"/>
                              <w:numPr>
                                <w:ilvl w:val="0"/>
                                <w:numId w:val="14"/>
                              </w:numPr>
                              <w:tabs>
                                <w:tab w:val="left" w:pos="454"/>
                                <w:tab w:val="left" w:pos="1397"/>
                                <w:tab w:val="left" w:pos="2181"/>
                                <w:tab w:val="left" w:pos="2889"/>
                                <w:tab w:val="left" w:pos="3309"/>
                                <w:tab w:val="left" w:pos="4902"/>
                                <w:tab w:val="left" w:pos="6541"/>
                                <w:tab w:val="left" w:pos="7874"/>
                                <w:tab w:val="left" w:pos="8558"/>
                              </w:tabs>
                              <w:spacing w:before="3" w:after="0" w:line="240" w:lineRule="auto"/>
                              <w:ind w:left="454" w:right="0" w:hanging="425"/>
                              <w:jc w:val="left"/>
                              <w:rPr>
                                <w:color w:val="000000"/>
                              </w:rPr>
                            </w:pPr>
                            <w:r>
                              <w:rPr>
                                <w:color w:val="000000"/>
                                <w:spacing w:val="-2"/>
                                <w:sz w:val="21"/>
                              </w:rPr>
                              <w:t>&lt;Enter</w:t>
                            </w:r>
                            <w:r>
                              <w:rPr>
                                <w:color w:val="000000"/>
                                <w:sz w:val="21"/>
                              </w:rPr>
                              <w:tab/>
                            </w:r>
                            <w:r>
                              <w:rPr>
                                <w:color w:val="000000"/>
                                <w:spacing w:val="-2"/>
                                <w:sz w:val="21"/>
                              </w:rPr>
                              <w:t>Přesný</w:t>
                            </w:r>
                            <w:r>
                              <w:rPr>
                                <w:color w:val="000000"/>
                                <w:sz w:val="21"/>
                              </w:rPr>
                              <w:tab/>
                            </w:r>
                            <w:r>
                              <w:rPr>
                                <w:color w:val="000000"/>
                                <w:spacing w:val="-4"/>
                                <w:sz w:val="21"/>
                              </w:rPr>
                              <w:t>odkaz</w:t>
                            </w:r>
                            <w:r>
                              <w:rPr>
                                <w:color w:val="000000"/>
                                <w:sz w:val="21"/>
                              </w:rPr>
                              <w:tab/>
                            </w:r>
                            <w:r>
                              <w:rPr>
                                <w:color w:val="000000"/>
                                <w:spacing w:val="-6"/>
                                <w:sz w:val="21"/>
                              </w:rPr>
                              <w:t>na</w:t>
                            </w:r>
                            <w:r>
                              <w:rPr>
                                <w:color w:val="000000"/>
                                <w:sz w:val="21"/>
                              </w:rPr>
                              <w:tab/>
                            </w:r>
                            <w:r>
                              <w:rPr>
                                <w:color w:val="000000"/>
                                <w:spacing w:val="-2"/>
                                <w:sz w:val="21"/>
                              </w:rPr>
                              <w:t>záznamu/registrace</w:t>
                            </w:r>
                            <w:r>
                              <w:rPr>
                                <w:color w:val="000000"/>
                                <w:sz w:val="21"/>
                              </w:rPr>
                              <w:tab/>
                            </w:r>
                            <w:r>
                              <w:rPr>
                                <w:color w:val="000000"/>
                                <w:spacing w:val="-2"/>
                                <w:sz w:val="21"/>
                              </w:rPr>
                              <w:t>nebezpečí</w:t>
                            </w:r>
                            <w:r>
                              <w:rPr>
                                <w:color w:val="000000"/>
                                <w:sz w:val="21"/>
                              </w:rPr>
                              <w:tab/>
                            </w:r>
                            <w:r>
                              <w:rPr>
                                <w:color w:val="000000"/>
                                <w:spacing w:val="-2"/>
                                <w:sz w:val="21"/>
                              </w:rPr>
                              <w:t>žadatele</w:t>
                            </w:r>
                            <w:r>
                              <w:rPr>
                                <w:color w:val="000000"/>
                                <w:sz w:val="21"/>
                              </w:rPr>
                              <w:tab/>
                            </w:r>
                            <w:r>
                              <w:rPr>
                                <w:color w:val="000000"/>
                                <w:spacing w:val="-2"/>
                                <w:sz w:val="21"/>
                              </w:rPr>
                              <w:t>nebo</w:t>
                            </w:r>
                            <w:r>
                              <w:rPr>
                                <w:color w:val="000000"/>
                                <w:sz w:val="21"/>
                              </w:rPr>
                              <w:tab/>
                            </w:r>
                            <w:r>
                              <w:rPr>
                                <w:color w:val="000000"/>
                                <w:spacing w:val="-2"/>
                                <w:sz w:val="21"/>
                              </w:rPr>
                              <w:t xml:space="preserve">zprávu o </w:t>
                            </w:r>
                            <w:r>
                              <w:rPr>
                                <w:color w:val="000000"/>
                                <w:sz w:val="21"/>
                              </w:rPr>
                              <w:t>nebezpečí, kde lze nalézt otevřená nebezpečí.&gt;</w:t>
                            </w:r>
                          </w:p>
                        </w:txbxContent>
                      </wps:txbx>
                      <wps:bodyPr wrap="square" lIns="0" tIns="0" rIns="0" bIns="0" rtlCol="0"/>
                    </wps:wsp>
                  </a:graphicData>
                </a:graphic>
              </wp:anchor>
            </w:drawing>
          </mc:Choice>
          <mc:Fallback>
            <w:pict>
              <v:shape id="Textbox 98" o:spid="_x0000_s1109" type="#_x0000_t202" style="width:456.6pt;height:74.2pt;margin-top:37.7pt;margin-left:83.5pt;mso-position-horizontal-relative:page;mso-wrap-distance-bottom:0;mso-wrap-distance-left:0;mso-wrap-distance-right:0;mso-wrap-distance-top:0;position:absolute;v-text-anchor:top;z-index:-251549696" fillcolor="#ffc">
                <v:textbox inset="0,0,0,0">
                  <w:txbxContent>
                    <w:p>
                      <w:pPr>
                        <w:pStyle w:val="BodyText"/>
                        <w:numPr>
                          <w:ilvl w:val="0"/>
                          <w:numId w:val="14"/>
                        </w:numPr>
                        <w:tabs>
                          <w:tab w:val="left" w:pos="452"/>
                        </w:tabs>
                        <w:spacing w:before="7" w:after="0" w:line="253" w:lineRule="exact"/>
                        <w:ind w:left="452" w:right="0" w:hanging="423"/>
                        <w:jc w:val="left"/>
                        <w:rPr>
                          <w:color w:val="000000"/>
                        </w:rPr>
                      </w:pPr>
                      <w:r>
                        <w:rPr>
                          <w:color w:val="000000"/>
                          <w:sz w:val="21"/>
                        </w:rPr>
                        <w:t xml:space="preserve">&lt;(Pokud </w:t>
                      </w:r>
                      <w:r>
                        <w:rPr>
                          <w:color w:val="000000"/>
                          <w:sz w:val="21"/>
                        </w:rPr>
                        <w:t xml:space="preserve">existují), </w:t>
                      </w:r>
                      <w:r>
                        <w:rPr>
                          <w:color w:val="000000"/>
                          <w:sz w:val="21"/>
                        </w:rPr>
                        <w:t xml:space="preserve">jasně uveďte </w:t>
                      </w:r>
                      <w:r>
                        <w:rPr>
                          <w:color w:val="000000"/>
                          <w:sz w:val="21"/>
                        </w:rPr>
                        <w:t xml:space="preserve">podmínky </w:t>
                      </w:r>
                      <w:r>
                        <w:rPr>
                          <w:color w:val="000000"/>
                          <w:sz w:val="21"/>
                        </w:rPr>
                        <w:t xml:space="preserve">a </w:t>
                      </w:r>
                      <w:r>
                        <w:rPr>
                          <w:color w:val="000000"/>
                          <w:sz w:val="21"/>
                        </w:rPr>
                        <w:t xml:space="preserve">omezení </w:t>
                      </w:r>
                      <w:r>
                        <w:rPr>
                          <w:color w:val="000000"/>
                          <w:sz w:val="21"/>
                        </w:rPr>
                        <w:t xml:space="preserve">použití </w:t>
                      </w:r>
                      <w:r>
                        <w:rPr>
                          <w:color w:val="000000"/>
                          <w:sz w:val="21"/>
                        </w:rPr>
                        <w:t xml:space="preserve">posuzovaného </w:t>
                      </w:r>
                      <w:r>
                        <w:rPr>
                          <w:color w:val="000000"/>
                          <w:sz w:val="21"/>
                        </w:rPr>
                        <w:t>(pod</w:t>
                      </w:r>
                      <w:r>
                        <w:rPr>
                          <w:color w:val="000000"/>
                          <w:spacing w:val="-2"/>
                          <w:sz w:val="21"/>
                        </w:rPr>
                        <w:t>)systému&gt;;</w:t>
                      </w:r>
                    </w:p>
                    <w:p>
                      <w:pPr>
                        <w:pStyle w:val="BodyText"/>
                        <w:numPr>
                          <w:ilvl w:val="0"/>
                          <w:numId w:val="14"/>
                        </w:numPr>
                        <w:tabs>
                          <w:tab w:val="left" w:pos="451"/>
                          <w:tab w:val="left" w:pos="454"/>
                        </w:tabs>
                        <w:spacing w:before="0" w:after="0" w:line="240" w:lineRule="auto"/>
                        <w:ind w:left="454" w:right="24" w:hanging="425"/>
                        <w:jc w:val="left"/>
                        <w:rPr>
                          <w:color w:val="000000"/>
                        </w:rPr>
                      </w:pPr>
                      <w:r>
                        <w:rPr>
                          <w:color w:val="000000"/>
                          <w:sz w:val="21"/>
                        </w:rPr>
                        <w:t>&lt;Uveďte přesný odkaz na dokumenty navrhovatele, v nichž lze nalézt podmínky žádosti týkající se bezpečnosti&gt;;</w:t>
                      </w:r>
                    </w:p>
                    <w:p>
                      <w:pPr>
                        <w:pStyle w:val="BodyText"/>
                        <w:numPr>
                          <w:ilvl w:val="0"/>
                          <w:numId w:val="14"/>
                        </w:numPr>
                        <w:tabs>
                          <w:tab w:val="left" w:pos="454"/>
                          <w:tab w:val="left" w:pos="1397"/>
                          <w:tab w:val="left" w:pos="2181"/>
                          <w:tab w:val="left" w:pos="2889"/>
                          <w:tab w:val="left" w:pos="3309"/>
                          <w:tab w:val="left" w:pos="4902"/>
                          <w:tab w:val="left" w:pos="6541"/>
                          <w:tab w:val="left" w:pos="7874"/>
                          <w:tab w:val="left" w:pos="8558"/>
                        </w:tabs>
                        <w:spacing w:before="3" w:after="0" w:line="240" w:lineRule="auto"/>
                        <w:ind w:left="454" w:right="0" w:hanging="425"/>
                        <w:jc w:val="left"/>
                        <w:rPr>
                          <w:color w:val="000000"/>
                        </w:rPr>
                      </w:pPr>
                      <w:r>
                        <w:rPr>
                          <w:color w:val="000000"/>
                          <w:spacing w:val="-2"/>
                          <w:sz w:val="21"/>
                        </w:rPr>
                        <w:t>&lt;Enter</w:t>
                      </w:r>
                      <w:r>
                        <w:rPr>
                          <w:color w:val="000000"/>
                          <w:sz w:val="21"/>
                        </w:rPr>
                        <w:tab/>
                      </w:r>
                      <w:r>
                        <w:rPr>
                          <w:color w:val="000000"/>
                          <w:spacing w:val="-2"/>
                          <w:sz w:val="21"/>
                        </w:rPr>
                        <w:t>Přesný</w:t>
                      </w:r>
                      <w:r>
                        <w:rPr>
                          <w:color w:val="000000"/>
                          <w:sz w:val="21"/>
                        </w:rPr>
                        <w:tab/>
                      </w:r>
                      <w:r>
                        <w:rPr>
                          <w:color w:val="000000"/>
                          <w:spacing w:val="-4"/>
                          <w:sz w:val="21"/>
                        </w:rPr>
                        <w:t>odkaz</w:t>
                      </w:r>
                      <w:r>
                        <w:rPr>
                          <w:color w:val="000000"/>
                          <w:sz w:val="21"/>
                        </w:rPr>
                        <w:tab/>
                      </w:r>
                      <w:r>
                        <w:rPr>
                          <w:color w:val="000000"/>
                          <w:spacing w:val="-6"/>
                          <w:sz w:val="21"/>
                        </w:rPr>
                        <w:t>na</w:t>
                      </w:r>
                      <w:r>
                        <w:rPr>
                          <w:color w:val="000000"/>
                          <w:sz w:val="21"/>
                        </w:rPr>
                        <w:tab/>
                      </w:r>
                      <w:r>
                        <w:rPr>
                          <w:color w:val="000000"/>
                          <w:spacing w:val="-2"/>
                          <w:sz w:val="21"/>
                        </w:rPr>
                        <w:t>záznamu/registrace</w:t>
                      </w:r>
                      <w:r>
                        <w:rPr>
                          <w:color w:val="000000"/>
                          <w:sz w:val="21"/>
                        </w:rPr>
                        <w:tab/>
                      </w:r>
                      <w:r>
                        <w:rPr>
                          <w:color w:val="000000"/>
                          <w:spacing w:val="-2"/>
                          <w:sz w:val="21"/>
                        </w:rPr>
                        <w:t>nebezpečí</w:t>
                      </w:r>
                      <w:r>
                        <w:rPr>
                          <w:color w:val="000000"/>
                          <w:sz w:val="21"/>
                        </w:rPr>
                        <w:tab/>
                      </w:r>
                      <w:r>
                        <w:rPr>
                          <w:color w:val="000000"/>
                          <w:spacing w:val="-2"/>
                          <w:sz w:val="21"/>
                        </w:rPr>
                        <w:t>žadatele</w:t>
                      </w:r>
                      <w:r>
                        <w:rPr>
                          <w:color w:val="000000"/>
                          <w:sz w:val="21"/>
                        </w:rPr>
                        <w:tab/>
                      </w:r>
                      <w:r>
                        <w:rPr>
                          <w:color w:val="000000"/>
                          <w:spacing w:val="-2"/>
                          <w:sz w:val="21"/>
                        </w:rPr>
                        <w:t>nebo</w:t>
                      </w:r>
                      <w:r>
                        <w:rPr>
                          <w:color w:val="000000"/>
                          <w:sz w:val="21"/>
                        </w:rPr>
                        <w:tab/>
                      </w:r>
                      <w:r>
                        <w:rPr>
                          <w:color w:val="000000"/>
                          <w:spacing w:val="-2"/>
                          <w:sz w:val="21"/>
                        </w:rPr>
                        <w:t xml:space="preserve">zprávu o </w:t>
                      </w:r>
                      <w:r>
                        <w:rPr>
                          <w:color w:val="000000"/>
                          <w:sz w:val="21"/>
                        </w:rPr>
                        <w:t>nebezpečí, kde lze nalézt otevřená nebezpečí.&gt;</w:t>
                      </w:r>
                    </w:p>
                  </w:txbxContent>
                </v:textbox>
                <w10:wrap type="topAndBottom"/>
              </v:shape>
            </w:pict>
          </mc:Fallback>
        </mc:AlternateContent>
      </w:r>
    </w:p>
    <w:p>
      <w:pPr>
        <w:pStyle w:val="BodyText"/>
        <w:spacing w:before="10"/>
        <w:rPr>
          <w:b/>
          <w:sz w:val="7"/>
        </w:rPr>
      </w:pPr>
    </w:p>
    <w:p>
      <w:pPr>
        <w:pStyle w:val="BodyText"/>
        <w:spacing w:after="0"/>
        <w:rPr>
          <w:b/>
          <w:sz w:val="7"/>
        </w:rPr>
        <w:sectPr>
          <w:pgSz w:w="11920" w:h="16860"/>
          <w:pgMar w:top="940" w:right="992" w:bottom="820" w:left="850" w:header="256" w:footer="631"/>
          <w:cols w:space="708"/>
        </w:sectPr>
      </w:pPr>
    </w:p>
    <w:p>
      <w:pPr>
        <w:pStyle w:val="Heading5"/>
        <w:numPr>
          <w:ilvl w:val="1"/>
          <w:numId w:val="31"/>
        </w:numPr>
        <w:tabs>
          <w:tab w:val="left" w:pos="849"/>
        </w:tabs>
        <w:spacing w:before="86" w:after="0" w:line="240" w:lineRule="auto"/>
        <w:ind w:left="849" w:right="141" w:hanging="596"/>
        <w:jc w:val="left"/>
      </w:pPr>
      <w:bookmarkStart w:id="43" w:name="_bookmark42"/>
      <w:bookmarkEnd w:id="43"/>
      <w:r>
        <w:rPr>
          <w:sz w:val="24"/>
        </w:rPr>
        <w:t>případně podmínky a omezení použití převedené prostřednictvím činností posuzování shody jiných subjektů posuzování shody nebo jiných stran.</w:t>
      </w:r>
    </w:p>
    <w:p>
      <w:pPr>
        <w:pStyle w:val="BodyText"/>
        <w:spacing w:before="11" w:after="1"/>
        <w:rPr>
          <w:b/>
          <w:sz w:val="9"/>
        </w:rPr>
      </w:pPr>
    </w:p>
    <w:tbl>
      <w:tblPr>
        <w:tblStyle w:val="TableNormal"/>
        <w:tblW w:w="0" w:type="auto"/>
        <w:jc w:val="left"/>
        <w:tblInd w:w="2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66"/>
        <w:gridCol w:w="425"/>
        <w:gridCol w:w="8707"/>
      </w:tblGrid>
      <w:tr>
        <w:tblPrEx>
          <w:tblW w:w="0" w:type="auto"/>
          <w:tblInd w:w="261" w:type="dxa"/>
          <w:tblLayout w:type="fixed"/>
          <w:tblLook w:val="01E0"/>
        </w:tblPrEx>
        <w:trPr>
          <w:trHeight w:val="601"/>
        </w:trPr>
        <w:tc>
          <w:tcPr>
            <w:tcW w:w="9698" w:type="dxa"/>
            <w:gridSpan w:val="3"/>
            <w:tcBorders>
              <w:bottom w:val="single" w:sz="48" w:space="0" w:color="FFFFFF"/>
            </w:tcBorders>
            <w:shd w:val="clear" w:color="auto" w:fill="FFFFCC"/>
          </w:tcPr>
          <w:p>
            <w:pPr>
              <w:pStyle w:val="TableParagraph"/>
              <w:spacing w:line="244" w:lineRule="auto"/>
              <w:ind w:left="595" w:hanging="567"/>
              <w:rPr>
                <w:sz w:val="21"/>
              </w:rPr>
            </w:pPr>
            <w:r>
              <w:rPr>
                <w:sz w:val="20"/>
              </w:rPr>
              <w:t xml:space="preserve">[R </w:t>
            </w:r>
            <w:r>
              <w:rPr>
                <w:sz w:val="20"/>
              </w:rPr>
              <w:t>1</w:t>
            </w:r>
            <w:r>
              <w:rPr>
                <w:sz w:val="21"/>
              </w:rPr>
              <w:t xml:space="preserve">.] </w:t>
            </w:r>
            <w:r>
              <w:rPr>
                <w:sz w:val="21"/>
              </w:rPr>
              <w:t xml:space="preserve">&lt;Kromě podmínek a omezení použití </w:t>
            </w:r>
            <w:hyperlink w:anchor="_bookmark41" w:history="1">
              <w:r>
                <w:rPr>
                  <w:sz w:val="21"/>
                </w:rPr>
                <w:t xml:space="preserve">uvedených v oddíle 7.2 platí následující </w:t>
              </w:r>
            </w:hyperlink>
            <w:r>
              <w:rPr>
                <w:sz w:val="21"/>
              </w:rPr>
              <w:t xml:space="preserve">podmínky a omezení pro bezpečné použití a údržbu &lt;vložte </w:t>
            </w:r>
            <w:r>
              <w:rPr>
                <w:b/>
                <w:color w:val="C00000"/>
                <w:sz w:val="21"/>
              </w:rPr>
              <w:t>název projektu</w:t>
            </w:r>
            <w:r>
              <w:rPr>
                <w:sz w:val="21"/>
              </w:rPr>
              <w:t>:&gt;.</w:t>
            </w:r>
          </w:p>
        </w:tc>
      </w:tr>
      <w:tr>
        <w:tblPrEx>
          <w:tblW w:w="0" w:type="auto"/>
          <w:tblInd w:w="261" w:type="dxa"/>
          <w:tblLayout w:type="fixed"/>
          <w:tblLook w:val="01E0"/>
        </w:tblPrEx>
        <w:trPr>
          <w:trHeight w:val="1185"/>
        </w:trPr>
        <w:tc>
          <w:tcPr>
            <w:tcW w:w="566" w:type="dxa"/>
            <w:tcBorders>
              <w:top w:val="single" w:sz="48" w:space="0" w:color="FFFFFF"/>
              <w:bottom w:val="single" w:sz="48" w:space="0" w:color="FFFFFF"/>
            </w:tcBorders>
          </w:tcPr>
          <w:p>
            <w:pPr>
              <w:pStyle w:val="TableParagraph"/>
              <w:rPr>
                <w:rFonts w:ascii="Times New Roman"/>
                <w:sz w:val="20"/>
              </w:rPr>
            </w:pPr>
          </w:p>
        </w:tc>
        <w:tc>
          <w:tcPr>
            <w:tcW w:w="9132" w:type="dxa"/>
            <w:gridSpan w:val="2"/>
            <w:tcBorders>
              <w:top w:val="single" w:sz="48" w:space="0" w:color="FFFFFF"/>
              <w:bottom w:val="single" w:sz="48" w:space="0" w:color="FFFFFF"/>
            </w:tcBorders>
            <w:shd w:val="clear" w:color="auto" w:fill="FFFFCC"/>
          </w:tcPr>
          <w:p>
            <w:pPr>
              <w:pStyle w:val="TableParagraph"/>
              <w:ind w:left="29"/>
              <w:rPr>
                <w:sz w:val="21"/>
              </w:rPr>
            </w:pPr>
            <w:r>
              <w:rPr>
                <w:sz w:val="21"/>
              </w:rPr>
              <w:t xml:space="preserve">&lt;Organ AsBo není povinen je kopírovat ani vkládat do této zprávy. Orgán AsBo však může poskytnout </w:t>
            </w:r>
            <w:r>
              <w:rPr>
                <w:sz w:val="21"/>
              </w:rPr>
              <w:t>následující informace:&gt;</w:t>
            </w:r>
          </w:p>
          <w:p>
            <w:pPr>
              <w:pStyle w:val="TableParagraph"/>
              <w:spacing w:before="140" w:line="250" w:lineRule="atLeast"/>
              <w:ind w:left="749" w:hanging="360"/>
              <w:rPr>
                <w:sz w:val="21"/>
              </w:rPr>
            </w:pPr>
            <w:r>
              <w:rPr>
                <w:color w:val="001F34"/>
                <w:sz w:val="20"/>
              </w:rPr>
              <w:t xml:space="preserve">(a) </w:t>
            </w:r>
            <w:r>
              <w:rPr>
                <w:sz w:val="21"/>
              </w:rPr>
              <w:t xml:space="preserve">&lt;pokud </w:t>
            </w:r>
            <w:r>
              <w:rPr>
                <w:sz w:val="21"/>
              </w:rPr>
              <w:t xml:space="preserve">je to relevantní, </w:t>
            </w:r>
            <w:r>
              <w:rPr>
                <w:sz w:val="21"/>
              </w:rPr>
              <w:t xml:space="preserve">podmínky </w:t>
            </w:r>
            <w:r>
              <w:rPr>
                <w:sz w:val="21"/>
              </w:rPr>
              <w:t xml:space="preserve">a </w:t>
            </w:r>
            <w:r>
              <w:rPr>
                <w:sz w:val="21"/>
              </w:rPr>
              <w:t xml:space="preserve">omezení </w:t>
            </w:r>
            <w:r>
              <w:rPr>
                <w:sz w:val="21"/>
              </w:rPr>
              <w:t xml:space="preserve">pro </w:t>
            </w:r>
            <w:r>
              <w:rPr>
                <w:sz w:val="21"/>
              </w:rPr>
              <w:t xml:space="preserve">použití </w:t>
            </w:r>
            <w:r>
              <w:rPr>
                <w:sz w:val="21"/>
              </w:rPr>
              <w:t xml:space="preserve">jinými </w:t>
            </w:r>
            <w:r>
              <w:rPr>
                <w:sz w:val="21"/>
              </w:rPr>
              <w:t xml:space="preserve">orgány </w:t>
            </w:r>
            <w:r>
              <w:rPr>
                <w:sz w:val="21"/>
              </w:rPr>
              <w:t xml:space="preserve">AsB </w:t>
            </w:r>
            <w:r>
              <w:rPr>
                <w:sz w:val="21"/>
              </w:rPr>
              <w:t>(např. pokud se na stejném projektu podílí více AsB):&gt;</w:t>
            </w:r>
          </w:p>
        </w:tc>
      </w:tr>
      <w:tr>
        <w:tblPrEx>
          <w:tblW w:w="0" w:type="auto"/>
          <w:tblInd w:w="261" w:type="dxa"/>
          <w:tblLayout w:type="fixed"/>
          <w:tblLook w:val="01E0"/>
        </w:tblPrEx>
        <w:trPr>
          <w:trHeight w:val="601"/>
        </w:trPr>
        <w:tc>
          <w:tcPr>
            <w:tcW w:w="991" w:type="dxa"/>
            <w:gridSpan w:val="2"/>
            <w:vMerge w:val="restart"/>
            <w:tcBorders>
              <w:top w:val="single" w:sz="48" w:space="0" w:color="FFFFFF"/>
            </w:tcBorders>
          </w:tcPr>
          <w:p>
            <w:pPr>
              <w:pStyle w:val="TableParagraph"/>
              <w:rPr>
                <w:rFonts w:ascii="Times New Roman"/>
                <w:sz w:val="20"/>
              </w:rPr>
            </w:pPr>
          </w:p>
        </w:tc>
        <w:tc>
          <w:tcPr>
            <w:tcW w:w="8707" w:type="dxa"/>
            <w:tcBorders>
              <w:top w:val="single" w:sz="48" w:space="0" w:color="FFFFFF"/>
              <w:bottom w:val="single" w:sz="48" w:space="0" w:color="FFFFFF"/>
            </w:tcBorders>
            <w:shd w:val="clear" w:color="auto" w:fill="FFFFCC"/>
          </w:tcPr>
          <w:p>
            <w:pPr>
              <w:pStyle w:val="TableParagraph"/>
              <w:spacing w:before="6"/>
              <w:ind w:left="31" w:right="-8"/>
              <w:rPr>
                <w:sz w:val="21"/>
              </w:rPr>
            </w:pPr>
            <w:r>
              <w:rPr>
                <w:sz w:val="21"/>
              </w:rPr>
              <w:t xml:space="preserve">&lt;Přidejte </w:t>
            </w:r>
            <w:r>
              <w:rPr>
                <w:sz w:val="21"/>
              </w:rPr>
              <w:t xml:space="preserve">tolik </w:t>
            </w:r>
            <w:r>
              <w:rPr>
                <w:sz w:val="21"/>
              </w:rPr>
              <w:t>řádků</w:t>
            </w:r>
            <w:r>
              <w:rPr>
                <w:sz w:val="21"/>
              </w:rPr>
              <w:t>,</w:t>
            </w:r>
            <w:r>
              <w:rPr>
                <w:sz w:val="21"/>
              </w:rPr>
              <w:t xml:space="preserve"> </w:t>
            </w:r>
            <w:r>
              <w:rPr>
                <w:sz w:val="21"/>
              </w:rPr>
              <w:t xml:space="preserve">kolik je třeba k </w:t>
            </w:r>
            <w:r>
              <w:rPr>
                <w:sz w:val="21"/>
              </w:rPr>
              <w:t xml:space="preserve">zohlednění </w:t>
            </w:r>
            <w:r>
              <w:rPr>
                <w:sz w:val="21"/>
              </w:rPr>
              <w:t xml:space="preserve">počtu </w:t>
            </w:r>
            <w:r>
              <w:rPr>
                <w:sz w:val="21"/>
              </w:rPr>
              <w:t xml:space="preserve">dalších </w:t>
            </w:r>
            <w:r>
              <w:rPr>
                <w:sz w:val="21"/>
              </w:rPr>
              <w:t xml:space="preserve">AsBos </w:t>
            </w:r>
            <w:r>
              <w:rPr>
                <w:sz w:val="21"/>
              </w:rPr>
              <w:t>zapojených do projektu.&gt;</w:t>
            </w:r>
          </w:p>
        </w:tc>
      </w:tr>
      <w:tr>
        <w:tblPrEx>
          <w:tblW w:w="0" w:type="auto"/>
          <w:tblInd w:w="261" w:type="dxa"/>
          <w:tblLayout w:type="fixed"/>
          <w:tblLook w:val="01E0"/>
        </w:tblPrEx>
        <w:trPr>
          <w:trHeight w:val="515"/>
        </w:trPr>
        <w:tc>
          <w:tcPr>
            <w:tcW w:w="991" w:type="dxa"/>
            <w:gridSpan w:val="2"/>
            <w:vMerge/>
            <w:tcBorders>
              <w:top w:val="nil"/>
            </w:tcBorders>
          </w:tcPr>
          <w:p>
            <w:pPr>
              <w:rPr>
                <w:sz w:val="2"/>
                <w:szCs w:val="2"/>
              </w:rPr>
            </w:pPr>
          </w:p>
        </w:tc>
        <w:tc>
          <w:tcPr>
            <w:tcW w:w="8707" w:type="dxa"/>
            <w:tcBorders>
              <w:top w:val="single" w:sz="48" w:space="0" w:color="FFFFFF"/>
            </w:tcBorders>
            <w:shd w:val="clear" w:color="auto" w:fill="FFFFCC"/>
          </w:tcPr>
          <w:p>
            <w:pPr>
              <w:pStyle w:val="TableParagraph"/>
              <w:spacing w:line="250" w:lineRule="atLeast"/>
              <w:ind w:left="746" w:right="3" w:hanging="360"/>
              <w:rPr>
                <w:sz w:val="21"/>
              </w:rPr>
            </w:pPr>
            <w:r>
              <w:rPr>
                <w:sz w:val="21"/>
              </w:rPr>
              <w:t xml:space="preserve">(1) </w:t>
            </w:r>
            <w:r>
              <w:rPr>
                <w:sz w:val="21"/>
              </w:rPr>
              <w:t xml:space="preserve">&lt;Uveďte </w:t>
            </w:r>
            <w:r>
              <w:rPr>
                <w:sz w:val="21"/>
              </w:rPr>
              <w:t xml:space="preserve">odkaz </w:t>
            </w:r>
            <w:r>
              <w:rPr>
                <w:sz w:val="21"/>
              </w:rPr>
              <w:t xml:space="preserve">na </w:t>
            </w:r>
            <w:r>
              <w:rPr>
                <w:sz w:val="21"/>
              </w:rPr>
              <w:t xml:space="preserve">jinou </w:t>
            </w:r>
            <w:r>
              <w:rPr>
                <w:sz w:val="21"/>
              </w:rPr>
              <w:t xml:space="preserve">zprávu </w:t>
            </w:r>
            <w:r>
              <w:rPr>
                <w:sz w:val="21"/>
              </w:rPr>
              <w:t xml:space="preserve">AsBo </w:t>
            </w:r>
            <w:r>
              <w:rPr>
                <w:sz w:val="21"/>
              </w:rPr>
              <w:t xml:space="preserve">a </w:t>
            </w:r>
            <w:r>
              <w:rPr>
                <w:sz w:val="21"/>
              </w:rPr>
              <w:t xml:space="preserve">oddíl </w:t>
            </w:r>
            <w:r>
              <w:rPr>
                <w:sz w:val="21"/>
              </w:rPr>
              <w:t>zprávy</w:t>
            </w:r>
            <w:r>
              <w:rPr>
                <w:sz w:val="21"/>
              </w:rPr>
              <w:t xml:space="preserve">, kde </w:t>
            </w:r>
            <w:r>
              <w:rPr>
                <w:sz w:val="21"/>
              </w:rPr>
              <w:t xml:space="preserve">lze </w:t>
            </w:r>
            <w:r>
              <w:rPr>
                <w:sz w:val="21"/>
              </w:rPr>
              <w:t>nalézt podmínky a omezení&gt;;</w:t>
            </w:r>
          </w:p>
        </w:tc>
      </w:tr>
    </w:tbl>
    <w:p>
      <w:pPr>
        <w:pStyle w:val="BodyText"/>
        <w:spacing w:before="3"/>
        <w:rPr>
          <w:b/>
          <w:sz w:val="11"/>
        </w:rPr>
      </w:pPr>
      <w:r>
        <w:rPr>
          <w:b/>
          <w:sz w:val="11"/>
        </w:rPr>
        <mc:AlternateContent>
          <mc:Choice Requires="wps">
            <w:drawing>
              <wp:anchor distT="0" distB="0" distL="0" distR="0" simplePos="0" relativeHeight="251768832" behindDoc="1" locked="0" layoutInCell="1" allowOverlap="1">
                <wp:simplePos x="0" y="0"/>
                <wp:positionH relativeFrom="page">
                  <wp:posOffset>1060450</wp:posOffset>
                </wp:positionH>
                <wp:positionV relativeFrom="paragraph">
                  <wp:posOffset>102870</wp:posOffset>
                </wp:positionV>
                <wp:extent cx="5799455" cy="544830"/>
                <wp:effectExtent l="0" t="0" r="0" b="0"/>
                <wp:wrapTopAndBottom/>
                <wp:docPr id="99" name="Textbox 99"/>
                <wp:cNvGraphicFramePr/>
                <a:graphic xmlns:a="http://schemas.openxmlformats.org/drawingml/2006/main">
                  <a:graphicData uri="http://schemas.microsoft.com/office/word/2010/wordprocessingShape">
                    <wps:wsp xmlns:wps="http://schemas.microsoft.com/office/word/2010/wordprocessingShape">
                      <wps:cNvSpPr txBox="1"/>
                      <wps:spPr>
                        <a:xfrm>
                          <a:off x="0" y="0"/>
                          <a:ext cx="5799455" cy="544830"/>
                        </a:xfrm>
                        <a:prstGeom prst="rect">
                          <a:avLst/>
                        </a:prstGeom>
                        <a:solidFill>
                          <a:srgbClr val="FFFFCC"/>
                        </a:solidFill>
                      </wps:spPr>
                      <wps:txbx>
                        <w:txbxContent>
                          <w:p>
                            <w:pPr>
                              <w:pStyle w:val="BodyText"/>
                              <w:spacing w:before="4"/>
                              <w:ind w:left="389"/>
                              <w:rPr>
                                <w:color w:val="000000"/>
                              </w:rPr>
                            </w:pPr>
                            <w:r>
                              <w:rPr>
                                <w:color w:val="001F34"/>
                                <w:sz w:val="20"/>
                              </w:rPr>
                              <w:t xml:space="preserve">(b) </w:t>
                            </w:r>
                            <w:r>
                              <w:rPr>
                                <w:color w:val="000000"/>
                                <w:sz w:val="21"/>
                              </w:rPr>
                              <w:t xml:space="preserve">&lt;pokud </w:t>
                            </w:r>
                            <w:r>
                              <w:rPr>
                                <w:color w:val="000000"/>
                                <w:sz w:val="21"/>
                              </w:rPr>
                              <w:t xml:space="preserve">je to relevantní, </w:t>
                            </w:r>
                            <w:r>
                              <w:rPr>
                                <w:color w:val="000000"/>
                                <w:sz w:val="21"/>
                              </w:rPr>
                              <w:t xml:space="preserve">podmínky </w:t>
                            </w:r>
                            <w:r>
                              <w:rPr>
                                <w:color w:val="000000"/>
                                <w:sz w:val="21"/>
                              </w:rPr>
                              <w:t xml:space="preserve">a </w:t>
                            </w:r>
                            <w:r>
                              <w:rPr>
                                <w:color w:val="000000"/>
                                <w:sz w:val="21"/>
                              </w:rPr>
                              <w:t xml:space="preserve">omezení pro </w:t>
                            </w:r>
                            <w:r>
                              <w:rPr>
                                <w:color w:val="000000"/>
                                <w:sz w:val="21"/>
                              </w:rPr>
                              <w:t xml:space="preserve">použití </w:t>
                            </w:r>
                            <w:r>
                              <w:rPr>
                                <w:color w:val="000000"/>
                                <w:sz w:val="21"/>
                              </w:rPr>
                              <w:t xml:space="preserve">z </w:t>
                            </w:r>
                            <w:r>
                              <w:rPr>
                                <w:color w:val="000000"/>
                                <w:sz w:val="21"/>
                              </w:rPr>
                              <w:t xml:space="preserve">ES </w:t>
                            </w:r>
                            <w:r>
                              <w:rPr>
                                <w:color w:val="000000"/>
                                <w:sz w:val="21"/>
                              </w:rPr>
                              <w:t xml:space="preserve">ověření </w:t>
                            </w:r>
                            <w:r>
                              <w:rPr>
                                <w:color w:val="000000"/>
                                <w:sz w:val="21"/>
                              </w:rPr>
                              <w:t xml:space="preserve">shody </w:t>
                            </w:r>
                            <w:r>
                              <w:rPr>
                                <w:color w:val="000000"/>
                                <w:spacing w:val="-2"/>
                                <w:sz w:val="21"/>
                              </w:rPr>
                              <w:t>NoBo:&gt;</w:t>
                            </w:r>
                          </w:p>
                          <w:p>
                            <w:pPr>
                              <w:pStyle w:val="BodyText"/>
                              <w:spacing w:before="44"/>
                              <w:ind w:left="456"/>
                              <w:rPr>
                                <w:color w:val="000000"/>
                              </w:rPr>
                            </w:pPr>
                            <w:r>
                              <w:rPr>
                                <w:color w:val="000000"/>
                                <w:sz w:val="21"/>
                              </w:rPr>
                              <w:t xml:space="preserve">&lt;Přidejte </w:t>
                            </w:r>
                            <w:r>
                              <w:rPr>
                                <w:color w:val="000000"/>
                                <w:sz w:val="21"/>
                              </w:rPr>
                              <w:t xml:space="preserve">tolik </w:t>
                            </w:r>
                            <w:r>
                              <w:rPr>
                                <w:color w:val="000000"/>
                                <w:sz w:val="21"/>
                              </w:rPr>
                              <w:t>řádků</w:t>
                            </w:r>
                            <w:r>
                              <w:rPr>
                                <w:color w:val="000000"/>
                                <w:sz w:val="21"/>
                              </w:rPr>
                              <w:t>,</w:t>
                            </w:r>
                            <w:r>
                              <w:rPr>
                                <w:color w:val="000000"/>
                                <w:sz w:val="21"/>
                              </w:rPr>
                              <w:t xml:space="preserve"> kolik </w:t>
                            </w:r>
                            <w:r>
                              <w:rPr>
                                <w:color w:val="000000"/>
                                <w:sz w:val="21"/>
                              </w:rPr>
                              <w:t xml:space="preserve">je třeba k </w:t>
                            </w:r>
                            <w:r>
                              <w:rPr>
                                <w:color w:val="000000"/>
                                <w:sz w:val="21"/>
                              </w:rPr>
                              <w:t xml:space="preserve">vyjádření </w:t>
                            </w:r>
                            <w:r>
                              <w:rPr>
                                <w:color w:val="000000"/>
                                <w:sz w:val="21"/>
                              </w:rPr>
                              <w:t xml:space="preserve">počtu </w:t>
                            </w:r>
                            <w:r>
                              <w:rPr>
                                <w:color w:val="000000"/>
                                <w:sz w:val="21"/>
                              </w:rPr>
                              <w:t xml:space="preserve">orgánů </w:t>
                            </w:r>
                            <w:r>
                              <w:rPr>
                                <w:color w:val="000000"/>
                                <w:sz w:val="21"/>
                              </w:rPr>
                              <w:t xml:space="preserve">NoBo </w:t>
                            </w:r>
                            <w:r>
                              <w:rPr>
                                <w:color w:val="000000"/>
                                <w:sz w:val="21"/>
                              </w:rPr>
                              <w:t>zapojených do projektu.&gt;</w:t>
                            </w:r>
                          </w:p>
                        </w:txbxContent>
                      </wps:txbx>
                      <wps:bodyPr wrap="square" lIns="0" tIns="0" rIns="0" bIns="0" rtlCol="0"/>
                    </wps:wsp>
                  </a:graphicData>
                </a:graphic>
              </wp:anchor>
            </w:drawing>
          </mc:Choice>
          <mc:Fallback>
            <w:pict>
              <v:shape id="_x0000_s1110" type="#_x0000_t202" style="width:456.65pt;height:42.9pt;margin-top:8.1pt;margin-left:83.5pt;mso-position-horizontal-relative:page;mso-wrap-distance-left:0;mso-wrap-distance-right:0;position:absolute;z-index:-251546624" filled="t" fillcolor="#ffc" stroked="f">
                <v:fill type="solid"/>
                <v:textbox inset="0,0,0,0">
                  <w:txbxContent>
                    <w:p>
                      <w:pPr>
                        <w:pStyle w:val="BodyText"/>
                        <w:spacing w:before="4"/>
                        <w:ind w:left="389"/>
                        <w:rPr>
                          <w:color w:val="000000"/>
                        </w:rPr>
                      </w:pPr>
                      <w:r>
                        <w:rPr>
                          <w:color w:val="001F34"/>
                          <w:sz w:val="20"/>
                        </w:rPr>
                        <w:t xml:space="preserve">(b) </w:t>
                      </w:r>
                      <w:r>
                        <w:rPr>
                          <w:color w:val="000000"/>
                        </w:rPr>
                        <w:t xml:space="preserve">&lt;pokud </w:t>
                      </w:r>
                      <w:r>
                        <w:rPr>
                          <w:color w:val="000000"/>
                        </w:rPr>
                        <w:t xml:space="preserve">je to relevantní, </w:t>
                      </w:r>
                      <w:r>
                        <w:rPr>
                          <w:color w:val="000000"/>
                        </w:rPr>
                        <w:t xml:space="preserve">podmínky </w:t>
                      </w:r>
                      <w:r>
                        <w:rPr>
                          <w:color w:val="000000"/>
                        </w:rPr>
                        <w:t xml:space="preserve">a </w:t>
                      </w:r>
                      <w:r>
                        <w:rPr>
                          <w:color w:val="000000"/>
                        </w:rPr>
                        <w:t xml:space="preserve">omezení pro </w:t>
                      </w:r>
                      <w:r>
                        <w:rPr>
                          <w:color w:val="000000"/>
                        </w:rPr>
                        <w:t xml:space="preserve">použití </w:t>
                      </w:r>
                      <w:r>
                        <w:rPr>
                          <w:color w:val="000000"/>
                        </w:rPr>
                        <w:t xml:space="preserve">z </w:t>
                      </w:r>
                      <w:r>
                        <w:rPr>
                          <w:color w:val="000000"/>
                        </w:rPr>
                        <w:t xml:space="preserve">ES </w:t>
                      </w:r>
                      <w:r>
                        <w:rPr>
                          <w:color w:val="000000"/>
                        </w:rPr>
                        <w:t xml:space="preserve">ověření </w:t>
                      </w:r>
                      <w:r>
                        <w:rPr>
                          <w:color w:val="000000"/>
                        </w:rPr>
                        <w:t xml:space="preserve">shody </w:t>
                      </w:r>
                      <w:r>
                        <w:rPr>
                          <w:color w:val="000000"/>
                          <w:spacing w:val="-2"/>
                        </w:rPr>
                        <w:t>NoBo:&gt;</w:t>
                      </w:r>
                    </w:p>
                    <w:p>
                      <w:pPr>
                        <w:pStyle w:val="BodyText"/>
                        <w:spacing w:before="44"/>
                        <w:ind w:left="456"/>
                        <w:rPr>
                          <w:color w:val="000000"/>
                        </w:rPr>
                      </w:pPr>
                      <w:r>
                        <w:rPr>
                          <w:color w:val="000000"/>
                        </w:rPr>
                        <w:t xml:space="preserve">&lt;Přidejte </w:t>
                      </w:r>
                      <w:r>
                        <w:rPr>
                          <w:color w:val="000000"/>
                        </w:rPr>
                        <w:t xml:space="preserve">tolik </w:t>
                      </w:r>
                      <w:r>
                        <w:rPr>
                          <w:color w:val="000000"/>
                        </w:rPr>
                        <w:t>řádků</w:t>
                      </w:r>
                      <w:r>
                        <w:rPr>
                          <w:color w:val="000000"/>
                        </w:rPr>
                        <w:t>,</w:t>
                      </w:r>
                      <w:r>
                        <w:rPr>
                          <w:color w:val="000000"/>
                        </w:rPr>
                        <w:t xml:space="preserve"> kolik </w:t>
                      </w:r>
                      <w:r>
                        <w:rPr>
                          <w:color w:val="000000"/>
                        </w:rPr>
                        <w:t xml:space="preserve">je třeba k </w:t>
                      </w:r>
                      <w:r>
                        <w:rPr>
                          <w:color w:val="000000"/>
                        </w:rPr>
                        <w:t xml:space="preserve">vyjádření </w:t>
                      </w:r>
                      <w:r>
                        <w:rPr>
                          <w:color w:val="000000"/>
                        </w:rPr>
                        <w:t xml:space="preserve">počtu </w:t>
                      </w:r>
                      <w:r>
                        <w:rPr>
                          <w:color w:val="000000"/>
                        </w:rPr>
                        <w:t xml:space="preserve">orgánů </w:t>
                      </w:r>
                      <w:r>
                        <w:rPr>
                          <w:color w:val="000000"/>
                        </w:rPr>
                        <w:t xml:space="preserve">NoBo </w:t>
                      </w:r>
                      <w:r>
                        <w:rPr>
                          <w:color w:val="000000"/>
                        </w:rPr>
                        <w:t>zapojených do projektu.&gt;</w:t>
                      </w:r>
                    </w:p>
                  </w:txbxContent>
                </v:textbox>
                <w10:wrap type="topAndBottom"/>
              </v:shape>
            </w:pict>
          </mc:Fallback>
        </mc:AlternateContent>
      </w:r>
      <w:r>
        <w:rPr>
          <w:b/>
          <w:sz w:val="11"/>
        </w:rPr>
        <mc:AlternateContent>
          <mc:Choice Requires="wps">
            <w:drawing>
              <wp:anchor distT="0" distB="0" distL="0" distR="0" simplePos="0" relativeHeight="251771904" behindDoc="1" locked="0" layoutInCell="1" allowOverlap="1">
                <wp:simplePos x="0" y="0"/>
                <wp:positionH relativeFrom="page">
                  <wp:posOffset>1330325</wp:posOffset>
                </wp:positionH>
                <wp:positionV relativeFrom="paragraph">
                  <wp:posOffset>749934</wp:posOffset>
                </wp:positionV>
                <wp:extent cx="5528945" cy="487680"/>
                <wp:effectExtent l="0" t="0" r="0" b="0"/>
                <wp:wrapTopAndBottom/>
                <wp:docPr id="100" name="Textbox 100"/>
                <wp:cNvGraphicFramePr/>
                <a:graphic xmlns:a="http://schemas.openxmlformats.org/drawingml/2006/main">
                  <a:graphicData uri="http://schemas.microsoft.com/office/word/2010/wordprocessingShape">
                    <wps:wsp xmlns:wps="http://schemas.microsoft.com/office/word/2010/wordprocessingShape">
                      <wps:cNvSpPr txBox="1"/>
                      <wps:spPr>
                        <a:xfrm>
                          <a:off x="0" y="0"/>
                          <a:ext cx="5528945" cy="487680"/>
                        </a:xfrm>
                        <a:prstGeom prst="rect">
                          <a:avLst/>
                        </a:prstGeom>
                        <a:solidFill>
                          <a:srgbClr val="FFFFCC"/>
                        </a:solidFill>
                      </wps:spPr>
                      <wps:txbx>
                        <w:txbxContent>
                          <w:p>
                            <w:pPr>
                              <w:pStyle w:val="BodyText"/>
                              <w:numPr>
                                <w:ilvl w:val="0"/>
                                <w:numId w:val="13"/>
                              </w:numPr>
                              <w:tabs>
                                <w:tab w:val="left" w:pos="455"/>
                              </w:tabs>
                              <w:spacing w:before="1" w:after="0" w:line="240" w:lineRule="auto"/>
                              <w:ind w:left="455" w:right="0" w:hanging="426"/>
                              <w:jc w:val="left"/>
                              <w:rPr>
                                <w:color w:val="000000"/>
                              </w:rPr>
                            </w:pPr>
                            <w:r>
                              <w:rPr>
                                <w:color w:val="000000"/>
                                <w:sz w:val="21"/>
                              </w:rPr>
                              <w:t xml:space="preserve">&lt;uveďte </w:t>
                            </w:r>
                            <w:r>
                              <w:rPr>
                                <w:color w:val="000000"/>
                                <w:sz w:val="21"/>
                              </w:rPr>
                              <w:t xml:space="preserve">odkaz </w:t>
                            </w:r>
                            <w:r>
                              <w:rPr>
                                <w:color w:val="000000"/>
                                <w:sz w:val="21"/>
                              </w:rPr>
                              <w:t xml:space="preserve">na </w:t>
                            </w:r>
                            <w:r>
                              <w:rPr>
                                <w:color w:val="000000"/>
                                <w:sz w:val="21"/>
                              </w:rPr>
                              <w:t xml:space="preserve">zprávu </w:t>
                            </w:r>
                            <w:r>
                              <w:rPr>
                                <w:color w:val="000000"/>
                                <w:sz w:val="21"/>
                              </w:rPr>
                              <w:t xml:space="preserve">NoBo </w:t>
                            </w:r>
                            <w:r>
                              <w:rPr>
                                <w:color w:val="000000"/>
                                <w:sz w:val="21"/>
                              </w:rPr>
                              <w:t xml:space="preserve">a </w:t>
                            </w:r>
                            <w:r>
                              <w:rPr>
                                <w:color w:val="000000"/>
                                <w:sz w:val="21"/>
                              </w:rPr>
                              <w:t xml:space="preserve">na </w:t>
                            </w:r>
                            <w:r>
                              <w:rPr>
                                <w:color w:val="000000"/>
                                <w:sz w:val="21"/>
                              </w:rPr>
                              <w:t xml:space="preserve">oddíl, </w:t>
                            </w:r>
                            <w:r>
                              <w:rPr>
                                <w:color w:val="000000"/>
                                <w:sz w:val="21"/>
                              </w:rPr>
                              <w:t xml:space="preserve">kde </w:t>
                            </w:r>
                            <w:r>
                              <w:rPr>
                                <w:color w:val="000000"/>
                                <w:sz w:val="21"/>
                              </w:rPr>
                              <w:t xml:space="preserve">lze </w:t>
                            </w:r>
                            <w:r>
                              <w:rPr>
                                <w:color w:val="000000"/>
                                <w:sz w:val="21"/>
                              </w:rPr>
                              <w:t xml:space="preserve">nalézt </w:t>
                            </w:r>
                            <w:r>
                              <w:rPr>
                                <w:color w:val="000000"/>
                                <w:sz w:val="21"/>
                              </w:rPr>
                              <w:t xml:space="preserve">podmínky </w:t>
                            </w:r>
                            <w:r>
                              <w:rPr>
                                <w:color w:val="000000"/>
                                <w:sz w:val="21"/>
                              </w:rPr>
                              <w:t xml:space="preserve">a </w:t>
                            </w:r>
                            <w:r>
                              <w:rPr>
                                <w:color w:val="000000"/>
                                <w:spacing w:val="-2"/>
                                <w:sz w:val="21"/>
                              </w:rPr>
                              <w:t>omezení;&gt;</w:t>
                            </w:r>
                          </w:p>
                          <w:p>
                            <w:pPr>
                              <w:pStyle w:val="BodyText"/>
                              <w:numPr>
                                <w:ilvl w:val="0"/>
                                <w:numId w:val="13"/>
                              </w:numPr>
                              <w:tabs>
                                <w:tab w:val="left" w:pos="455"/>
                              </w:tabs>
                              <w:spacing w:before="7" w:after="0" w:line="240" w:lineRule="auto"/>
                              <w:ind w:left="455" w:right="0" w:hanging="426"/>
                              <w:jc w:val="left"/>
                              <w:rPr>
                                <w:color w:val="000000"/>
                              </w:rPr>
                            </w:pPr>
                            <w:r>
                              <w:rPr>
                                <w:color w:val="000000"/>
                                <w:sz w:val="21"/>
                              </w:rPr>
                              <w:t xml:space="preserve">&lt;odkaz na </w:t>
                            </w:r>
                            <w:r>
                              <w:rPr>
                                <w:color w:val="000000"/>
                                <w:sz w:val="21"/>
                              </w:rPr>
                              <w:t xml:space="preserve">technickou </w:t>
                            </w:r>
                            <w:r>
                              <w:rPr>
                                <w:color w:val="000000"/>
                                <w:sz w:val="21"/>
                              </w:rPr>
                              <w:t xml:space="preserve">dokumentaci </w:t>
                            </w:r>
                            <w:r>
                              <w:rPr>
                                <w:color w:val="000000"/>
                                <w:sz w:val="21"/>
                              </w:rPr>
                              <w:t>(</w:t>
                            </w:r>
                            <w:r>
                              <w:rPr>
                                <w:color w:val="000000"/>
                                <w:sz w:val="21"/>
                              </w:rPr>
                              <w:t xml:space="preserve">technický </w:t>
                            </w:r>
                            <w:r>
                              <w:rPr>
                                <w:color w:val="000000"/>
                                <w:sz w:val="21"/>
                              </w:rPr>
                              <w:t xml:space="preserve">) </w:t>
                            </w:r>
                            <w:r>
                              <w:rPr>
                                <w:color w:val="000000"/>
                                <w:spacing w:val="-2"/>
                                <w:sz w:val="21"/>
                              </w:rPr>
                              <w:t>navrhovatele.&gt;</w:t>
                            </w:r>
                          </w:p>
                        </w:txbxContent>
                      </wps:txbx>
                      <wps:bodyPr wrap="square" lIns="0" tIns="0" rIns="0" bIns="0" rtlCol="0"/>
                    </wps:wsp>
                  </a:graphicData>
                </a:graphic>
              </wp:anchor>
            </w:drawing>
          </mc:Choice>
          <mc:Fallback>
            <w:pict>
              <v:shape id="Textbox 100" o:spid="_x0000_s1111" type="#_x0000_t202" style="width:435.35pt;height:38.4pt;margin-top:59.05pt;margin-left:104.75pt;mso-position-horizontal-relative:page;mso-wrap-distance-bottom:0;mso-wrap-distance-left:0;mso-wrap-distance-right:0;mso-wrap-distance-top:0;position:absolute;v-text-anchor:top;z-index:-251545600" fillcolor="#ffc">
                <v:textbox inset="0,0,0,0">
                  <w:txbxContent>
                    <w:p>
                      <w:pPr>
                        <w:pStyle w:val="BodyText"/>
                        <w:numPr>
                          <w:ilvl w:val="0"/>
                          <w:numId w:val="13"/>
                        </w:numPr>
                        <w:tabs>
                          <w:tab w:val="left" w:pos="455"/>
                        </w:tabs>
                        <w:spacing w:before="1" w:after="0" w:line="240" w:lineRule="auto"/>
                        <w:ind w:left="455" w:right="0" w:hanging="426"/>
                        <w:jc w:val="left"/>
                        <w:rPr>
                          <w:color w:val="000000"/>
                        </w:rPr>
                      </w:pPr>
                      <w:r>
                        <w:rPr>
                          <w:color w:val="000000"/>
                          <w:sz w:val="21"/>
                        </w:rPr>
                        <w:t xml:space="preserve">&lt;uveďte </w:t>
                      </w:r>
                      <w:r>
                        <w:rPr>
                          <w:color w:val="000000"/>
                          <w:sz w:val="21"/>
                        </w:rPr>
                        <w:t xml:space="preserve">odkaz </w:t>
                      </w:r>
                      <w:r>
                        <w:rPr>
                          <w:color w:val="000000"/>
                          <w:sz w:val="21"/>
                        </w:rPr>
                        <w:t xml:space="preserve">na </w:t>
                      </w:r>
                      <w:r>
                        <w:rPr>
                          <w:color w:val="000000"/>
                          <w:sz w:val="21"/>
                        </w:rPr>
                        <w:t xml:space="preserve">zprávu </w:t>
                      </w:r>
                      <w:r>
                        <w:rPr>
                          <w:color w:val="000000"/>
                          <w:sz w:val="21"/>
                        </w:rPr>
                        <w:t xml:space="preserve">NoBo </w:t>
                      </w:r>
                      <w:r>
                        <w:rPr>
                          <w:color w:val="000000"/>
                          <w:sz w:val="21"/>
                        </w:rPr>
                        <w:t xml:space="preserve">a </w:t>
                      </w:r>
                      <w:r>
                        <w:rPr>
                          <w:color w:val="000000"/>
                          <w:sz w:val="21"/>
                        </w:rPr>
                        <w:t xml:space="preserve">na </w:t>
                      </w:r>
                      <w:r>
                        <w:rPr>
                          <w:color w:val="000000"/>
                          <w:sz w:val="21"/>
                        </w:rPr>
                        <w:t xml:space="preserve">oddíl, </w:t>
                      </w:r>
                      <w:r>
                        <w:rPr>
                          <w:color w:val="000000"/>
                          <w:sz w:val="21"/>
                        </w:rPr>
                        <w:t xml:space="preserve">kde </w:t>
                      </w:r>
                      <w:r>
                        <w:rPr>
                          <w:color w:val="000000"/>
                          <w:sz w:val="21"/>
                        </w:rPr>
                        <w:t xml:space="preserve">lze </w:t>
                      </w:r>
                      <w:r>
                        <w:rPr>
                          <w:color w:val="000000"/>
                          <w:sz w:val="21"/>
                        </w:rPr>
                        <w:t xml:space="preserve">nalézt </w:t>
                      </w:r>
                      <w:r>
                        <w:rPr>
                          <w:color w:val="000000"/>
                          <w:sz w:val="21"/>
                        </w:rPr>
                        <w:t xml:space="preserve">podmínky </w:t>
                      </w:r>
                      <w:r>
                        <w:rPr>
                          <w:color w:val="000000"/>
                          <w:sz w:val="21"/>
                        </w:rPr>
                        <w:t xml:space="preserve">a </w:t>
                      </w:r>
                      <w:r>
                        <w:rPr>
                          <w:color w:val="000000"/>
                          <w:spacing w:val="-2"/>
                          <w:sz w:val="21"/>
                        </w:rPr>
                        <w:t>omezení;&gt;</w:t>
                      </w:r>
                    </w:p>
                    <w:p>
                      <w:pPr>
                        <w:pStyle w:val="BodyText"/>
                        <w:numPr>
                          <w:ilvl w:val="0"/>
                          <w:numId w:val="13"/>
                        </w:numPr>
                        <w:tabs>
                          <w:tab w:val="left" w:pos="455"/>
                        </w:tabs>
                        <w:spacing w:before="7" w:after="0" w:line="240" w:lineRule="auto"/>
                        <w:ind w:left="455" w:right="0" w:hanging="426"/>
                        <w:jc w:val="left"/>
                        <w:rPr>
                          <w:color w:val="000000"/>
                        </w:rPr>
                      </w:pPr>
                      <w:r>
                        <w:rPr>
                          <w:color w:val="000000"/>
                          <w:sz w:val="21"/>
                        </w:rPr>
                        <w:t xml:space="preserve">&lt;odkaz na </w:t>
                      </w:r>
                      <w:r>
                        <w:rPr>
                          <w:color w:val="000000"/>
                          <w:sz w:val="21"/>
                        </w:rPr>
                        <w:t xml:space="preserve">technickou </w:t>
                      </w:r>
                      <w:r>
                        <w:rPr>
                          <w:color w:val="000000"/>
                          <w:sz w:val="21"/>
                        </w:rPr>
                        <w:t xml:space="preserve">dokumentaci </w:t>
                      </w:r>
                      <w:r>
                        <w:rPr>
                          <w:color w:val="000000"/>
                          <w:sz w:val="21"/>
                        </w:rPr>
                        <w:t>(</w:t>
                      </w:r>
                      <w:r>
                        <w:rPr>
                          <w:color w:val="000000"/>
                          <w:sz w:val="21"/>
                        </w:rPr>
                        <w:t xml:space="preserve">technický </w:t>
                      </w:r>
                      <w:r>
                        <w:rPr>
                          <w:color w:val="000000"/>
                          <w:sz w:val="21"/>
                        </w:rPr>
                        <w:t xml:space="preserve">) </w:t>
                      </w:r>
                      <w:r>
                        <w:rPr>
                          <w:color w:val="000000"/>
                          <w:spacing w:val="-2"/>
                          <w:sz w:val="21"/>
                        </w:rPr>
                        <w:t>navrhovatele.&gt;</w:t>
                      </w:r>
                    </w:p>
                  </w:txbxContent>
                </v:textbox>
                <w10:wrap type="topAndBottom"/>
              </v:shape>
            </w:pict>
          </mc:Fallback>
        </mc:AlternateContent>
      </w:r>
      <w:r>
        <w:rPr>
          <w:b/>
          <w:sz w:val="11"/>
        </w:rPr>
        <mc:AlternateContent>
          <mc:Choice Requires="wps">
            <w:drawing>
              <wp:anchor distT="0" distB="0" distL="0" distR="0" simplePos="0" relativeHeight="251772928" behindDoc="1" locked="0" layoutInCell="1" allowOverlap="1">
                <wp:simplePos x="0" y="0"/>
                <wp:positionH relativeFrom="page">
                  <wp:posOffset>1060450</wp:posOffset>
                </wp:positionH>
                <wp:positionV relativeFrom="paragraph">
                  <wp:posOffset>1339214</wp:posOffset>
                </wp:positionV>
                <wp:extent cx="5798820" cy="325120"/>
                <wp:effectExtent l="0" t="0" r="0" b="0"/>
                <wp:wrapTopAndBottom/>
                <wp:docPr id="101" name="Textbox 101"/>
                <wp:cNvGraphicFramePr/>
                <a:graphic xmlns:a="http://schemas.openxmlformats.org/drawingml/2006/main">
                  <a:graphicData uri="http://schemas.microsoft.com/office/word/2010/wordprocessingShape">
                    <wps:wsp xmlns:wps="http://schemas.microsoft.com/office/word/2010/wordprocessingShape">
                      <wps:cNvSpPr txBox="1"/>
                      <wps:spPr>
                        <a:xfrm>
                          <a:off x="0" y="0"/>
                          <a:ext cx="5798820" cy="325120"/>
                        </a:xfrm>
                        <a:prstGeom prst="rect">
                          <a:avLst/>
                        </a:prstGeom>
                        <a:solidFill>
                          <a:srgbClr val="FFFFCC"/>
                        </a:solidFill>
                      </wps:spPr>
                      <wps:txbx>
                        <w:txbxContent>
                          <w:p>
                            <w:pPr>
                              <w:pStyle w:val="BodyText"/>
                              <w:ind w:left="749" w:hanging="360"/>
                              <w:rPr>
                                <w:color w:val="000000"/>
                              </w:rPr>
                            </w:pPr>
                            <w:r>
                              <w:rPr>
                                <w:color w:val="000000"/>
                                <w:sz w:val="21"/>
                              </w:rPr>
                              <w:t xml:space="preserve">(c) </w:t>
                            </w:r>
                            <w:r>
                              <w:rPr>
                                <w:color w:val="000000"/>
                                <w:sz w:val="21"/>
                              </w:rPr>
                              <w:t xml:space="preserve">&lt;pokud </w:t>
                            </w:r>
                            <w:r>
                              <w:rPr>
                                <w:color w:val="000000"/>
                                <w:sz w:val="21"/>
                              </w:rPr>
                              <w:t xml:space="preserve">je to relevantní, </w:t>
                            </w:r>
                            <w:r>
                              <w:rPr>
                                <w:color w:val="000000"/>
                                <w:sz w:val="21"/>
                              </w:rPr>
                              <w:t xml:space="preserve">podmínky </w:t>
                            </w:r>
                            <w:r>
                              <w:rPr>
                                <w:color w:val="000000"/>
                                <w:sz w:val="21"/>
                              </w:rPr>
                              <w:t xml:space="preserve">a </w:t>
                            </w:r>
                            <w:r>
                              <w:rPr>
                                <w:color w:val="000000"/>
                                <w:sz w:val="21"/>
                              </w:rPr>
                              <w:t xml:space="preserve">omezení pro </w:t>
                            </w:r>
                            <w:r>
                              <w:rPr>
                                <w:color w:val="000000"/>
                                <w:sz w:val="21"/>
                              </w:rPr>
                              <w:t xml:space="preserve">použití </w:t>
                            </w:r>
                            <w:r>
                              <w:rPr>
                                <w:color w:val="000000"/>
                                <w:sz w:val="21"/>
                              </w:rPr>
                              <w:t xml:space="preserve">z </w:t>
                            </w:r>
                            <w:r>
                              <w:rPr>
                                <w:color w:val="000000"/>
                                <w:sz w:val="21"/>
                              </w:rPr>
                              <w:t xml:space="preserve">ověření </w:t>
                            </w:r>
                            <w:r>
                              <w:rPr>
                                <w:color w:val="000000"/>
                                <w:sz w:val="21"/>
                              </w:rPr>
                              <w:t xml:space="preserve">shody </w:t>
                            </w:r>
                            <w:r>
                              <w:rPr>
                                <w:color w:val="000000"/>
                                <w:sz w:val="21"/>
                              </w:rPr>
                              <w:t>DeBo s platnými vnitrostátními předpisy:&gt;</w:t>
                            </w:r>
                          </w:p>
                        </w:txbxContent>
                      </wps:txbx>
                      <wps:bodyPr wrap="square" lIns="0" tIns="0" rIns="0" bIns="0" rtlCol="0"/>
                    </wps:wsp>
                  </a:graphicData>
                </a:graphic>
              </wp:anchor>
            </w:drawing>
          </mc:Choice>
          <mc:Fallback>
            <w:pict>
              <v:shape id="_x0000_s1112" type="#_x0000_t202" style="width:456.6pt;height:25.6pt;margin-top:105.45pt;margin-left:83.5pt;mso-position-horizontal-relative:page;mso-wrap-distance-left:0;mso-wrap-distance-right:0;position:absolute;z-index:-251542528" filled="t" fillcolor="#ffc" stroked="f">
                <v:fill type="solid"/>
                <v:textbox inset="0,0,0,0">
                  <w:txbxContent>
                    <w:p>
                      <w:pPr>
                        <w:pStyle w:val="BodyText"/>
                        <w:ind w:left="749" w:hanging="360"/>
                        <w:rPr>
                          <w:color w:val="000000"/>
                        </w:rPr>
                      </w:pPr>
                      <w:r>
                        <w:rPr>
                          <w:color w:val="000000"/>
                        </w:rPr>
                        <w:t xml:space="preserve">(c) </w:t>
                      </w:r>
                      <w:r>
                        <w:rPr>
                          <w:color w:val="000000"/>
                        </w:rPr>
                        <w:t xml:space="preserve">&lt;pokud </w:t>
                      </w:r>
                      <w:r>
                        <w:rPr>
                          <w:color w:val="000000"/>
                        </w:rPr>
                        <w:t xml:space="preserve">je to relevantní, </w:t>
                      </w:r>
                      <w:r>
                        <w:rPr>
                          <w:color w:val="000000"/>
                        </w:rPr>
                        <w:t xml:space="preserve">podmínky </w:t>
                      </w:r>
                      <w:r>
                        <w:rPr>
                          <w:color w:val="000000"/>
                        </w:rPr>
                        <w:t xml:space="preserve">a </w:t>
                      </w:r>
                      <w:r>
                        <w:rPr>
                          <w:color w:val="000000"/>
                        </w:rPr>
                        <w:t xml:space="preserve">omezení pro </w:t>
                      </w:r>
                      <w:r>
                        <w:rPr>
                          <w:color w:val="000000"/>
                        </w:rPr>
                        <w:t xml:space="preserve">použití </w:t>
                      </w:r>
                      <w:r>
                        <w:rPr>
                          <w:color w:val="000000"/>
                        </w:rPr>
                        <w:t xml:space="preserve">z </w:t>
                      </w:r>
                      <w:r>
                        <w:rPr>
                          <w:color w:val="000000"/>
                        </w:rPr>
                        <w:t xml:space="preserve">ověření </w:t>
                      </w:r>
                      <w:r>
                        <w:rPr>
                          <w:color w:val="000000"/>
                        </w:rPr>
                        <w:t xml:space="preserve">shody </w:t>
                      </w:r>
                      <w:r>
                        <w:rPr>
                          <w:color w:val="000000"/>
                        </w:rPr>
                        <w:t>DeBo s platnými vnitrostátními předpisy:&gt;</w:t>
                      </w:r>
                    </w:p>
                  </w:txbxContent>
                </v:textbox>
                <w10:wrap type="topAndBottom"/>
              </v:shape>
            </w:pict>
          </mc:Fallback>
        </mc:AlternateContent>
      </w:r>
      <w:r>
        <w:rPr>
          <w:b/>
          <w:sz w:val="11"/>
        </w:rPr>
        <mc:AlternateContent>
          <mc:Choice Requires="wps">
            <w:drawing>
              <wp:anchor distT="0" distB="0" distL="0" distR="0" simplePos="0" relativeHeight="251774976" behindDoc="1" locked="0" layoutInCell="1" allowOverlap="1">
                <wp:simplePos x="0" y="0"/>
                <wp:positionH relativeFrom="page">
                  <wp:posOffset>1332230</wp:posOffset>
                </wp:positionH>
                <wp:positionV relativeFrom="paragraph">
                  <wp:posOffset>1766570</wp:posOffset>
                </wp:positionV>
                <wp:extent cx="5527675" cy="316865"/>
                <wp:effectExtent l="0" t="0" r="0" b="0"/>
                <wp:wrapTopAndBottom/>
                <wp:docPr id="102" name="Textbox 102"/>
                <wp:cNvGraphicFramePr/>
                <a:graphic xmlns:a="http://schemas.openxmlformats.org/drawingml/2006/main">
                  <a:graphicData uri="http://schemas.microsoft.com/office/word/2010/wordprocessingShape">
                    <wps:wsp xmlns:wps="http://schemas.microsoft.com/office/word/2010/wordprocessingShape">
                      <wps:cNvSpPr txBox="1"/>
                      <wps:spPr>
                        <a:xfrm>
                          <a:off x="0" y="0"/>
                          <a:ext cx="5527675" cy="316865"/>
                        </a:xfrm>
                        <a:prstGeom prst="rect">
                          <a:avLst/>
                        </a:prstGeom>
                        <a:solidFill>
                          <a:srgbClr val="FFFFCC"/>
                        </a:solidFill>
                      </wps:spPr>
                      <wps:txbx>
                        <w:txbxContent>
                          <w:p>
                            <w:pPr>
                              <w:pStyle w:val="BodyText"/>
                              <w:ind w:left="28"/>
                              <w:rPr>
                                <w:color w:val="000000"/>
                              </w:rPr>
                            </w:pPr>
                            <w:r>
                              <w:rPr>
                                <w:color w:val="000000"/>
                                <w:sz w:val="21"/>
                              </w:rPr>
                              <w:t xml:space="preserve">&lt;Přidejte </w:t>
                            </w:r>
                            <w:r>
                              <w:rPr>
                                <w:color w:val="000000"/>
                                <w:sz w:val="21"/>
                              </w:rPr>
                              <w:t xml:space="preserve">tolik </w:t>
                            </w:r>
                            <w:r>
                              <w:rPr>
                                <w:color w:val="000000"/>
                                <w:sz w:val="21"/>
                              </w:rPr>
                              <w:t>řádků</w:t>
                            </w:r>
                            <w:r>
                              <w:rPr>
                                <w:color w:val="000000"/>
                                <w:sz w:val="21"/>
                              </w:rPr>
                              <w:t>,</w:t>
                            </w:r>
                            <w:r>
                              <w:rPr>
                                <w:color w:val="000000"/>
                                <w:sz w:val="21"/>
                              </w:rPr>
                              <w:t xml:space="preserve"> kolik </w:t>
                            </w:r>
                            <w:r>
                              <w:rPr>
                                <w:color w:val="000000"/>
                                <w:sz w:val="21"/>
                              </w:rPr>
                              <w:t xml:space="preserve">je třeba k </w:t>
                            </w:r>
                            <w:r>
                              <w:rPr>
                                <w:color w:val="000000"/>
                                <w:sz w:val="21"/>
                              </w:rPr>
                              <w:t xml:space="preserve">vyjádření </w:t>
                            </w:r>
                            <w:r>
                              <w:rPr>
                                <w:color w:val="000000"/>
                                <w:sz w:val="21"/>
                              </w:rPr>
                              <w:t xml:space="preserve">počtu </w:t>
                            </w:r>
                            <w:r>
                              <w:rPr>
                                <w:color w:val="000000"/>
                                <w:sz w:val="21"/>
                              </w:rPr>
                              <w:t xml:space="preserve">orgánů </w:t>
                            </w:r>
                            <w:r>
                              <w:rPr>
                                <w:color w:val="000000"/>
                                <w:sz w:val="21"/>
                              </w:rPr>
                              <w:t xml:space="preserve">DeBo </w:t>
                            </w:r>
                            <w:r>
                              <w:rPr>
                                <w:color w:val="000000"/>
                                <w:sz w:val="21"/>
                              </w:rPr>
                              <w:t>zapojených do projektu.&gt;</w:t>
                            </w:r>
                          </w:p>
                        </w:txbxContent>
                      </wps:txbx>
                      <wps:bodyPr wrap="square" lIns="0" tIns="0" rIns="0" bIns="0" rtlCol="0"/>
                    </wps:wsp>
                  </a:graphicData>
                </a:graphic>
              </wp:anchor>
            </w:drawing>
          </mc:Choice>
          <mc:Fallback>
            <w:pict>
              <v:shape id="_x0000_s1113" type="#_x0000_t202" style="width:435.25pt;height:24.95pt;margin-top:139.1pt;margin-left:104.9pt;mso-position-horizontal-relative:page;mso-wrap-distance-left:0;mso-wrap-distance-right:0;position:absolute;z-index:-251540480" filled="t" fillcolor="#ffc" stroked="f">
                <v:fill type="solid"/>
                <v:textbox inset="0,0,0,0">
                  <w:txbxContent>
                    <w:p>
                      <w:pPr>
                        <w:pStyle w:val="BodyText"/>
                        <w:ind w:left="28"/>
                        <w:rPr>
                          <w:color w:val="000000"/>
                        </w:rPr>
                      </w:pPr>
                      <w:r>
                        <w:rPr>
                          <w:color w:val="000000"/>
                        </w:rPr>
                        <w:t xml:space="preserve">&lt;Přidejte </w:t>
                      </w:r>
                      <w:r>
                        <w:rPr>
                          <w:color w:val="000000"/>
                        </w:rPr>
                        <w:t xml:space="preserve">tolik </w:t>
                      </w:r>
                      <w:r>
                        <w:rPr>
                          <w:color w:val="000000"/>
                        </w:rPr>
                        <w:t>řádků</w:t>
                      </w:r>
                      <w:r>
                        <w:rPr>
                          <w:color w:val="000000"/>
                        </w:rPr>
                        <w:t>,</w:t>
                      </w:r>
                      <w:r>
                        <w:rPr>
                          <w:color w:val="000000"/>
                        </w:rPr>
                        <w:t xml:space="preserve"> kolik </w:t>
                      </w:r>
                      <w:r>
                        <w:rPr>
                          <w:color w:val="000000"/>
                        </w:rPr>
                        <w:t xml:space="preserve">je třeba k </w:t>
                      </w:r>
                      <w:r>
                        <w:rPr>
                          <w:color w:val="000000"/>
                        </w:rPr>
                        <w:t xml:space="preserve">vyjádření </w:t>
                      </w:r>
                      <w:r>
                        <w:rPr>
                          <w:color w:val="000000"/>
                        </w:rPr>
                        <w:t xml:space="preserve">počtu </w:t>
                      </w:r>
                      <w:r>
                        <w:rPr>
                          <w:color w:val="000000"/>
                        </w:rPr>
                        <w:t xml:space="preserve">orgánů </w:t>
                      </w:r>
                      <w:r>
                        <w:rPr>
                          <w:color w:val="000000"/>
                        </w:rPr>
                        <w:t xml:space="preserve">DeBo </w:t>
                      </w:r>
                      <w:r>
                        <w:rPr>
                          <w:color w:val="000000"/>
                        </w:rPr>
                        <w:t>zapojených do projektu.&gt;</w:t>
                      </w:r>
                    </w:p>
                  </w:txbxContent>
                </v:textbox>
                <w10:wrap type="topAndBottom"/>
              </v:shape>
            </w:pict>
          </mc:Fallback>
        </mc:AlternateContent>
      </w:r>
      <w:r>
        <w:rPr>
          <w:b/>
          <w:sz w:val="11"/>
        </w:rPr>
        <mc:AlternateContent>
          <mc:Choice Requires="wps">
            <w:drawing>
              <wp:anchor distT="0" distB="0" distL="0" distR="0" simplePos="0" relativeHeight="251778048" behindDoc="1" locked="0" layoutInCell="1" allowOverlap="1">
                <wp:simplePos x="0" y="0"/>
                <wp:positionH relativeFrom="page">
                  <wp:posOffset>1330325</wp:posOffset>
                </wp:positionH>
                <wp:positionV relativeFrom="paragraph">
                  <wp:posOffset>2185670</wp:posOffset>
                </wp:positionV>
                <wp:extent cx="5528945" cy="407034"/>
                <wp:effectExtent l="0" t="0" r="0" b="0"/>
                <wp:wrapTopAndBottom/>
                <wp:docPr id="103" name="Textbox 103"/>
                <wp:cNvGraphicFramePr/>
                <a:graphic xmlns:a="http://schemas.openxmlformats.org/drawingml/2006/main">
                  <a:graphicData uri="http://schemas.microsoft.com/office/word/2010/wordprocessingShape">
                    <wps:wsp xmlns:wps="http://schemas.microsoft.com/office/word/2010/wordprocessingShape">
                      <wps:cNvSpPr txBox="1"/>
                      <wps:spPr>
                        <a:xfrm>
                          <a:off x="0" y="0"/>
                          <a:ext cx="5528945" cy="407034"/>
                        </a:xfrm>
                        <a:prstGeom prst="rect">
                          <a:avLst/>
                        </a:prstGeom>
                        <a:solidFill>
                          <a:srgbClr val="FFFFCC"/>
                        </a:solidFill>
                      </wps:spPr>
                      <wps:txbx>
                        <w:txbxContent>
                          <w:p>
                            <w:pPr>
                              <w:pStyle w:val="BodyText"/>
                              <w:numPr>
                                <w:ilvl w:val="0"/>
                                <w:numId w:val="12"/>
                              </w:numPr>
                              <w:tabs>
                                <w:tab w:val="left" w:pos="455"/>
                              </w:tabs>
                              <w:spacing w:before="0" w:after="0" w:line="240" w:lineRule="auto"/>
                              <w:ind w:left="455" w:right="0" w:hanging="426"/>
                              <w:jc w:val="left"/>
                              <w:rPr>
                                <w:color w:val="000000"/>
                              </w:rPr>
                            </w:pPr>
                            <w:r>
                              <w:rPr>
                                <w:color w:val="000000"/>
                                <w:sz w:val="21"/>
                              </w:rPr>
                              <w:t xml:space="preserve">&lt;uveďte </w:t>
                            </w:r>
                            <w:r>
                              <w:rPr>
                                <w:color w:val="000000"/>
                                <w:sz w:val="21"/>
                              </w:rPr>
                              <w:t xml:space="preserve">odkaz </w:t>
                            </w:r>
                            <w:r>
                              <w:rPr>
                                <w:color w:val="000000"/>
                                <w:sz w:val="21"/>
                              </w:rPr>
                              <w:t xml:space="preserve">na </w:t>
                            </w:r>
                            <w:r>
                              <w:rPr>
                                <w:color w:val="000000"/>
                                <w:sz w:val="21"/>
                              </w:rPr>
                              <w:t xml:space="preserve">zprávu </w:t>
                            </w:r>
                            <w:r>
                              <w:rPr>
                                <w:color w:val="000000"/>
                                <w:sz w:val="21"/>
                              </w:rPr>
                              <w:t xml:space="preserve">DeBo </w:t>
                            </w:r>
                            <w:r>
                              <w:rPr>
                                <w:color w:val="000000"/>
                                <w:sz w:val="21"/>
                              </w:rPr>
                              <w:t xml:space="preserve">a </w:t>
                            </w:r>
                            <w:r>
                              <w:rPr>
                                <w:color w:val="000000"/>
                                <w:sz w:val="21"/>
                              </w:rPr>
                              <w:t xml:space="preserve">na </w:t>
                            </w:r>
                            <w:r>
                              <w:rPr>
                                <w:color w:val="000000"/>
                                <w:sz w:val="21"/>
                              </w:rPr>
                              <w:t xml:space="preserve">oddíl, </w:t>
                            </w:r>
                            <w:r>
                              <w:rPr>
                                <w:color w:val="000000"/>
                                <w:sz w:val="21"/>
                              </w:rPr>
                              <w:t xml:space="preserve">kde </w:t>
                            </w:r>
                            <w:r>
                              <w:rPr>
                                <w:color w:val="000000"/>
                                <w:sz w:val="21"/>
                              </w:rPr>
                              <w:t xml:space="preserve">lze </w:t>
                            </w:r>
                            <w:r>
                              <w:rPr>
                                <w:color w:val="000000"/>
                                <w:sz w:val="21"/>
                              </w:rPr>
                              <w:t xml:space="preserve">nalézt </w:t>
                            </w:r>
                            <w:r>
                              <w:rPr>
                                <w:color w:val="000000"/>
                                <w:sz w:val="21"/>
                              </w:rPr>
                              <w:t xml:space="preserve">podmínky </w:t>
                            </w:r>
                            <w:r>
                              <w:rPr>
                                <w:color w:val="000000"/>
                                <w:sz w:val="21"/>
                              </w:rPr>
                              <w:t xml:space="preserve">a </w:t>
                            </w:r>
                            <w:r>
                              <w:rPr>
                                <w:color w:val="000000"/>
                                <w:spacing w:val="-2"/>
                                <w:sz w:val="21"/>
                              </w:rPr>
                              <w:t>omezení;&gt;</w:t>
                            </w:r>
                          </w:p>
                          <w:p>
                            <w:pPr>
                              <w:pStyle w:val="BodyText"/>
                              <w:numPr>
                                <w:ilvl w:val="0"/>
                                <w:numId w:val="12"/>
                              </w:numPr>
                              <w:tabs>
                                <w:tab w:val="left" w:pos="455"/>
                              </w:tabs>
                              <w:spacing w:before="6" w:after="0" w:line="240" w:lineRule="auto"/>
                              <w:ind w:left="455" w:right="0" w:hanging="426"/>
                              <w:jc w:val="left"/>
                              <w:rPr>
                                <w:color w:val="000000"/>
                              </w:rPr>
                            </w:pPr>
                            <w:r>
                              <w:rPr>
                                <w:color w:val="000000"/>
                                <w:sz w:val="21"/>
                              </w:rPr>
                              <w:t xml:space="preserve">&lt;odkaz na </w:t>
                            </w:r>
                            <w:r>
                              <w:rPr>
                                <w:color w:val="000000"/>
                                <w:sz w:val="21"/>
                              </w:rPr>
                              <w:t xml:space="preserve">technickou </w:t>
                            </w:r>
                            <w:r>
                              <w:rPr>
                                <w:color w:val="000000"/>
                                <w:sz w:val="21"/>
                              </w:rPr>
                              <w:t xml:space="preserve">dokumentaci </w:t>
                            </w:r>
                            <w:r>
                              <w:rPr>
                                <w:color w:val="000000"/>
                                <w:sz w:val="21"/>
                              </w:rPr>
                              <w:t>(</w:t>
                            </w:r>
                            <w:r>
                              <w:rPr>
                                <w:color w:val="000000"/>
                                <w:sz w:val="21"/>
                              </w:rPr>
                              <w:t xml:space="preserve">technický </w:t>
                            </w:r>
                            <w:r>
                              <w:rPr>
                                <w:color w:val="000000"/>
                                <w:sz w:val="21"/>
                              </w:rPr>
                              <w:t xml:space="preserve">) </w:t>
                            </w:r>
                            <w:r>
                              <w:rPr>
                                <w:color w:val="000000"/>
                                <w:spacing w:val="-2"/>
                                <w:sz w:val="21"/>
                              </w:rPr>
                              <w:t>navrhovatele.&gt;</w:t>
                            </w:r>
                          </w:p>
                        </w:txbxContent>
                      </wps:txbx>
                      <wps:bodyPr wrap="square" lIns="0" tIns="0" rIns="0" bIns="0" rtlCol="0"/>
                    </wps:wsp>
                  </a:graphicData>
                </a:graphic>
              </wp:anchor>
            </w:drawing>
          </mc:Choice>
          <mc:Fallback>
            <w:pict>
              <v:shape id="Textbox 103" o:spid="_x0000_s1114" type="#_x0000_t202" style="width:435.35pt;height:32.05pt;margin-top:172.1pt;margin-left:104.75pt;mso-position-horizontal-relative:page;mso-wrap-distance-bottom:0;mso-wrap-distance-left:0;mso-wrap-distance-right:0;mso-wrap-distance-top:0;position:absolute;v-text-anchor:top;z-index:-251539456" fillcolor="#ffc">
                <v:textbox inset="0,0,0,0">
                  <w:txbxContent>
                    <w:p>
                      <w:pPr>
                        <w:pStyle w:val="BodyText"/>
                        <w:numPr>
                          <w:ilvl w:val="0"/>
                          <w:numId w:val="12"/>
                        </w:numPr>
                        <w:tabs>
                          <w:tab w:val="left" w:pos="455"/>
                        </w:tabs>
                        <w:spacing w:before="0" w:after="0" w:line="240" w:lineRule="auto"/>
                        <w:ind w:left="455" w:right="0" w:hanging="426"/>
                        <w:jc w:val="left"/>
                        <w:rPr>
                          <w:color w:val="000000"/>
                        </w:rPr>
                      </w:pPr>
                      <w:r>
                        <w:rPr>
                          <w:color w:val="000000"/>
                          <w:sz w:val="21"/>
                        </w:rPr>
                        <w:t xml:space="preserve">&lt;uveďte </w:t>
                      </w:r>
                      <w:r>
                        <w:rPr>
                          <w:color w:val="000000"/>
                          <w:sz w:val="21"/>
                        </w:rPr>
                        <w:t xml:space="preserve">odkaz </w:t>
                      </w:r>
                      <w:r>
                        <w:rPr>
                          <w:color w:val="000000"/>
                          <w:sz w:val="21"/>
                        </w:rPr>
                        <w:t xml:space="preserve">na </w:t>
                      </w:r>
                      <w:r>
                        <w:rPr>
                          <w:color w:val="000000"/>
                          <w:sz w:val="21"/>
                        </w:rPr>
                        <w:t xml:space="preserve">zprávu </w:t>
                      </w:r>
                      <w:r>
                        <w:rPr>
                          <w:color w:val="000000"/>
                          <w:sz w:val="21"/>
                        </w:rPr>
                        <w:t xml:space="preserve">DeBo </w:t>
                      </w:r>
                      <w:r>
                        <w:rPr>
                          <w:color w:val="000000"/>
                          <w:sz w:val="21"/>
                        </w:rPr>
                        <w:t xml:space="preserve">a </w:t>
                      </w:r>
                      <w:r>
                        <w:rPr>
                          <w:color w:val="000000"/>
                          <w:sz w:val="21"/>
                        </w:rPr>
                        <w:t xml:space="preserve">na </w:t>
                      </w:r>
                      <w:r>
                        <w:rPr>
                          <w:color w:val="000000"/>
                          <w:sz w:val="21"/>
                        </w:rPr>
                        <w:t xml:space="preserve">oddíl, </w:t>
                      </w:r>
                      <w:r>
                        <w:rPr>
                          <w:color w:val="000000"/>
                          <w:sz w:val="21"/>
                        </w:rPr>
                        <w:t xml:space="preserve">kde </w:t>
                      </w:r>
                      <w:r>
                        <w:rPr>
                          <w:color w:val="000000"/>
                          <w:sz w:val="21"/>
                        </w:rPr>
                        <w:t xml:space="preserve">lze </w:t>
                      </w:r>
                      <w:r>
                        <w:rPr>
                          <w:color w:val="000000"/>
                          <w:sz w:val="21"/>
                        </w:rPr>
                        <w:t xml:space="preserve">nalézt </w:t>
                      </w:r>
                      <w:r>
                        <w:rPr>
                          <w:color w:val="000000"/>
                          <w:sz w:val="21"/>
                        </w:rPr>
                        <w:t xml:space="preserve">podmínky </w:t>
                      </w:r>
                      <w:r>
                        <w:rPr>
                          <w:color w:val="000000"/>
                          <w:sz w:val="21"/>
                        </w:rPr>
                        <w:t xml:space="preserve">a </w:t>
                      </w:r>
                      <w:r>
                        <w:rPr>
                          <w:color w:val="000000"/>
                          <w:spacing w:val="-2"/>
                          <w:sz w:val="21"/>
                        </w:rPr>
                        <w:t>omezení;&gt;</w:t>
                      </w:r>
                    </w:p>
                    <w:p>
                      <w:pPr>
                        <w:pStyle w:val="BodyText"/>
                        <w:numPr>
                          <w:ilvl w:val="0"/>
                          <w:numId w:val="12"/>
                        </w:numPr>
                        <w:tabs>
                          <w:tab w:val="left" w:pos="455"/>
                        </w:tabs>
                        <w:spacing w:before="6" w:after="0" w:line="240" w:lineRule="auto"/>
                        <w:ind w:left="455" w:right="0" w:hanging="426"/>
                        <w:jc w:val="left"/>
                        <w:rPr>
                          <w:color w:val="000000"/>
                        </w:rPr>
                      </w:pPr>
                      <w:r>
                        <w:rPr>
                          <w:color w:val="000000"/>
                          <w:sz w:val="21"/>
                        </w:rPr>
                        <w:t xml:space="preserve">&lt;odkaz na </w:t>
                      </w:r>
                      <w:r>
                        <w:rPr>
                          <w:color w:val="000000"/>
                          <w:sz w:val="21"/>
                        </w:rPr>
                        <w:t xml:space="preserve">technickou </w:t>
                      </w:r>
                      <w:r>
                        <w:rPr>
                          <w:color w:val="000000"/>
                          <w:sz w:val="21"/>
                        </w:rPr>
                        <w:t xml:space="preserve">dokumentaci </w:t>
                      </w:r>
                      <w:r>
                        <w:rPr>
                          <w:color w:val="000000"/>
                          <w:sz w:val="21"/>
                        </w:rPr>
                        <w:t>(</w:t>
                      </w:r>
                      <w:r>
                        <w:rPr>
                          <w:color w:val="000000"/>
                          <w:sz w:val="21"/>
                        </w:rPr>
                        <w:t xml:space="preserve">technický </w:t>
                      </w:r>
                      <w:r>
                        <w:rPr>
                          <w:color w:val="000000"/>
                          <w:sz w:val="21"/>
                        </w:rPr>
                        <w:t xml:space="preserve">) </w:t>
                      </w:r>
                      <w:r>
                        <w:rPr>
                          <w:color w:val="000000"/>
                          <w:spacing w:val="-2"/>
                          <w:sz w:val="21"/>
                        </w:rPr>
                        <w:t>navrhovatele.&gt;</w:t>
                      </w:r>
                    </w:p>
                  </w:txbxContent>
                </v:textbox>
                <w10:wrap type="topAndBottom"/>
              </v:shape>
            </w:pict>
          </mc:Fallback>
        </mc:AlternateContent>
      </w:r>
    </w:p>
    <w:p>
      <w:pPr>
        <w:pStyle w:val="BodyText"/>
        <w:spacing w:before="2"/>
        <w:rPr>
          <w:b/>
          <w:sz w:val="11"/>
        </w:rPr>
      </w:pPr>
    </w:p>
    <w:p>
      <w:pPr>
        <w:pStyle w:val="BodyText"/>
        <w:spacing w:before="1"/>
        <w:rPr>
          <w:b/>
          <w:sz w:val="11"/>
        </w:rPr>
      </w:pPr>
    </w:p>
    <w:p>
      <w:pPr>
        <w:pStyle w:val="BodyText"/>
        <w:spacing w:before="2"/>
        <w:rPr>
          <w:b/>
          <w:sz w:val="11"/>
        </w:rPr>
      </w:pPr>
    </w:p>
    <w:p>
      <w:pPr>
        <w:pStyle w:val="BodyText"/>
        <w:spacing w:before="2"/>
        <w:rPr>
          <w:b/>
          <w:sz w:val="11"/>
        </w:rPr>
      </w:pPr>
    </w:p>
    <w:p>
      <w:pPr>
        <w:pStyle w:val="BodyText"/>
        <w:spacing w:before="236"/>
        <w:rPr>
          <w:b/>
          <w:sz w:val="23"/>
        </w:rPr>
      </w:pPr>
    </w:p>
    <w:p>
      <w:pPr>
        <w:pStyle w:val="Heading1"/>
        <w:numPr>
          <w:ilvl w:val="0"/>
          <w:numId w:val="31"/>
        </w:numPr>
        <w:tabs>
          <w:tab w:val="left" w:pos="849"/>
        </w:tabs>
        <w:spacing w:before="0" w:after="0" w:line="240" w:lineRule="auto"/>
        <w:ind w:left="849" w:right="0" w:hanging="566"/>
        <w:jc w:val="left"/>
      </w:pPr>
      <w:bookmarkStart w:id="44" w:name="_bookmark43"/>
      <w:bookmarkEnd w:id="44"/>
      <w:r>
        <w:rPr>
          <w:spacing w:val="-2"/>
          <w:sz w:val="29"/>
        </w:rPr>
        <w:t>Závěry</w:t>
      </w:r>
    </w:p>
    <w:p>
      <w:pPr>
        <w:pStyle w:val="BodyText"/>
        <w:spacing w:before="136"/>
        <w:ind w:left="849" w:right="117" w:hanging="567"/>
      </w:pPr>
      <w:r>
        <w:rPr>
          <w:sz w:val="20"/>
        </w:rPr>
        <w:t xml:space="preserve">[R </w:t>
      </w:r>
      <w:r>
        <w:rPr>
          <w:sz w:val="20"/>
        </w:rPr>
        <w:t xml:space="preserve">1.] </w:t>
      </w:r>
      <w:r>
        <w:rPr>
          <w:sz w:val="21"/>
        </w:rPr>
        <w:t xml:space="preserve">Tato </w:t>
      </w:r>
      <w:r>
        <w:rPr>
          <w:sz w:val="21"/>
        </w:rPr>
        <w:t xml:space="preserve">část </w:t>
      </w:r>
      <w:r>
        <w:rPr>
          <w:sz w:val="21"/>
        </w:rPr>
        <w:t xml:space="preserve">obsahuje </w:t>
      </w:r>
      <w:r>
        <w:rPr>
          <w:sz w:val="21"/>
        </w:rPr>
        <w:t xml:space="preserve">závěry </w:t>
      </w:r>
      <w:r>
        <w:rPr>
          <w:sz w:val="21"/>
        </w:rPr>
        <w:t xml:space="preserve">nezávislého </w:t>
      </w:r>
      <w:r>
        <w:rPr>
          <w:sz w:val="21"/>
        </w:rPr>
        <w:t xml:space="preserve">posouzení </w:t>
      </w:r>
      <w:r>
        <w:rPr>
          <w:sz w:val="21"/>
        </w:rPr>
        <w:t xml:space="preserve">procesu </w:t>
      </w:r>
      <w:r>
        <w:rPr>
          <w:sz w:val="21"/>
        </w:rPr>
        <w:t xml:space="preserve">řízení </w:t>
      </w:r>
      <w:r>
        <w:rPr>
          <w:sz w:val="21"/>
        </w:rPr>
        <w:t>rizik navrhovatele</w:t>
      </w:r>
      <w:r>
        <w:rPr>
          <w:sz w:val="21"/>
        </w:rPr>
        <w:t>,</w:t>
      </w:r>
      <w:r>
        <w:rPr>
          <w:sz w:val="21"/>
        </w:rPr>
        <w:t xml:space="preserve"> které </w:t>
      </w:r>
      <w:r>
        <w:rPr>
          <w:sz w:val="21"/>
        </w:rPr>
        <w:t xml:space="preserve">jsou uvedeny v kapitole </w:t>
      </w:r>
      <w:hyperlink w:anchor="_bookmark20" w:history="1">
        <w:r>
          <w:rPr>
            <w:sz w:val="21"/>
          </w:rPr>
          <w:t>3 výše.</w:t>
        </w:r>
      </w:hyperlink>
    </w:p>
    <w:p>
      <w:pPr>
        <w:pStyle w:val="BodyText"/>
        <w:spacing w:before="9"/>
        <w:rPr>
          <w:sz w:val="7"/>
        </w:rPr>
      </w:pPr>
      <w:r>
        <w:rPr>
          <w:sz w:val="7"/>
        </w:rPr>
        <mc:AlternateContent>
          <mc:Choice Requires="wps">
            <w:drawing>
              <wp:anchor distT="0" distB="0" distL="0" distR="0" simplePos="0" relativeHeight="251779072" behindDoc="1" locked="0" layoutInCell="1" allowOverlap="1">
                <wp:simplePos x="0" y="0"/>
                <wp:positionH relativeFrom="page">
                  <wp:posOffset>701040</wp:posOffset>
                </wp:positionH>
                <wp:positionV relativeFrom="paragraph">
                  <wp:posOffset>75215</wp:posOffset>
                </wp:positionV>
                <wp:extent cx="6158865" cy="2750185"/>
                <wp:effectExtent l="0" t="0" r="0" b="0"/>
                <wp:wrapTopAndBottom/>
                <wp:docPr id="104" name="Textbox 104"/>
                <wp:cNvGraphicFramePr/>
                <a:graphic xmlns:a="http://schemas.openxmlformats.org/drawingml/2006/main">
                  <a:graphicData uri="http://schemas.microsoft.com/office/word/2010/wordprocessingShape">
                    <wps:wsp xmlns:wps="http://schemas.microsoft.com/office/word/2010/wordprocessingShape">
                      <wps:cNvSpPr txBox="1"/>
                      <wps:spPr>
                        <a:xfrm>
                          <a:off x="0" y="0"/>
                          <a:ext cx="6158865" cy="2750185"/>
                        </a:xfrm>
                        <a:prstGeom prst="rect">
                          <a:avLst/>
                        </a:prstGeom>
                        <a:solidFill>
                          <a:srgbClr val="FFFFCC"/>
                        </a:solidFill>
                      </wps:spPr>
                      <wps:txbx>
                        <w:txbxContent>
                          <w:p>
                            <w:pPr>
                              <w:pStyle w:val="BodyText"/>
                              <w:ind w:left="595" w:right="16" w:hanging="567"/>
                              <w:jc w:val="both"/>
                              <w:rPr>
                                <w:color w:val="000000"/>
                              </w:rPr>
                            </w:pPr>
                            <w:r>
                              <w:rPr>
                                <w:color w:val="000000"/>
                                <w:sz w:val="20"/>
                              </w:rPr>
                              <w:t xml:space="preserve">[R </w:t>
                            </w:r>
                            <w:r>
                              <w:rPr>
                                <w:color w:val="000000"/>
                                <w:sz w:val="20"/>
                              </w:rPr>
                              <w:t>2.</w:t>
                            </w:r>
                            <w:r>
                              <w:rPr>
                                <w:color w:val="000000"/>
                                <w:sz w:val="21"/>
                              </w:rPr>
                              <w:t xml:space="preserve">] </w:t>
                            </w:r>
                            <w:r>
                              <w:rPr>
                                <w:color w:val="000000"/>
                                <w:sz w:val="21"/>
                              </w:rPr>
                              <w:t xml:space="preserve">&lt;Obsah </w:t>
                            </w:r>
                            <w:r>
                              <w:rPr>
                                <w:color w:val="000000"/>
                                <w:sz w:val="21"/>
                              </w:rPr>
                              <w:t xml:space="preserve">závěru </w:t>
                            </w:r>
                            <w:r>
                              <w:rPr>
                                <w:color w:val="000000"/>
                                <w:sz w:val="21"/>
                              </w:rPr>
                              <w:t xml:space="preserve">se liší </w:t>
                            </w:r>
                            <w:r>
                              <w:rPr>
                                <w:color w:val="000000"/>
                                <w:sz w:val="21"/>
                              </w:rPr>
                              <w:t xml:space="preserve">podle </w:t>
                            </w:r>
                            <w:r>
                              <w:rPr>
                                <w:color w:val="000000"/>
                                <w:sz w:val="21"/>
                              </w:rPr>
                              <w:t xml:space="preserve">toho, zda </w:t>
                            </w:r>
                            <w:r>
                              <w:rPr>
                                <w:color w:val="000000"/>
                                <w:sz w:val="21"/>
                              </w:rPr>
                              <w:t xml:space="preserve"> jedná o </w:t>
                            </w:r>
                            <w:r>
                              <w:rPr>
                                <w:color w:val="000000"/>
                                <w:sz w:val="21"/>
                              </w:rPr>
                              <w:t xml:space="preserve">průběžnou </w:t>
                            </w:r>
                            <w:r>
                              <w:rPr>
                                <w:color w:val="000000"/>
                                <w:sz w:val="21"/>
                              </w:rPr>
                              <w:t xml:space="preserve">verzi </w:t>
                            </w:r>
                            <w:r>
                              <w:rPr>
                                <w:color w:val="000000"/>
                                <w:sz w:val="21"/>
                              </w:rPr>
                              <w:t xml:space="preserve">zprávy, která </w:t>
                            </w:r>
                            <w:r>
                              <w:rPr>
                                <w:color w:val="000000"/>
                                <w:sz w:val="21"/>
                              </w:rPr>
                              <w:t xml:space="preserve">je ve fázi </w:t>
                            </w:r>
                            <w:r>
                              <w:rPr>
                                <w:color w:val="000000"/>
                                <w:sz w:val="21"/>
                              </w:rPr>
                              <w:t xml:space="preserve">, nebo </w:t>
                            </w:r>
                            <w:r>
                              <w:rPr>
                                <w:color w:val="000000"/>
                                <w:sz w:val="21"/>
                              </w:rPr>
                              <w:t xml:space="preserve">o </w:t>
                            </w:r>
                            <w:r>
                              <w:rPr>
                                <w:color w:val="000000"/>
                                <w:sz w:val="21"/>
                              </w:rPr>
                              <w:t xml:space="preserve">závěrečnou zprávu. </w:t>
                            </w:r>
                            <w:r>
                              <w:rPr>
                                <w:color w:val="C00000"/>
                                <w:sz w:val="21"/>
                              </w:rPr>
                              <w:t>Proto musí být ve zprávě jasně a výslovně uveden stav projektu (tj. průběžná nebo závěrečná zpráva).</w:t>
                            </w:r>
                            <w:r>
                              <w:rPr>
                                <w:color w:val="000000"/>
                                <w:sz w:val="21"/>
                              </w:rPr>
                              <w:t>&gt;</w:t>
                            </w:r>
                          </w:p>
                          <w:p>
                            <w:pPr>
                              <w:pStyle w:val="BodyText"/>
                              <w:spacing w:before="121"/>
                              <w:ind w:left="595" w:right="21" w:hanging="567"/>
                              <w:jc w:val="both"/>
                              <w:rPr>
                                <w:color w:val="000000"/>
                              </w:rPr>
                            </w:pPr>
                            <w:r>
                              <w:rPr>
                                <w:color w:val="000000"/>
                                <w:sz w:val="20"/>
                              </w:rPr>
                              <w:t xml:space="preserve">[R </w:t>
                            </w:r>
                            <w:r>
                              <w:rPr>
                                <w:color w:val="000000"/>
                                <w:sz w:val="20"/>
                              </w:rPr>
                              <w:t>3.</w:t>
                            </w:r>
                            <w:r>
                              <w:rPr>
                                <w:color w:val="000000"/>
                                <w:sz w:val="21"/>
                              </w:rPr>
                              <w:t xml:space="preserve">] </w:t>
                            </w:r>
                            <w:r>
                              <w:rPr>
                                <w:color w:val="000000"/>
                                <w:sz w:val="21"/>
                              </w:rPr>
                              <w:t xml:space="preserve">&lt;Jak bylo uvedeno výše, pokud navrhovatel jmenuje orgán AsBo ve velmi raných fázích projektu, jsou činnosti nezávislého posouzení orgánu AsBo proaktivní. Umožňují orgánu AsBo co nejdříve identifikovat problémy buď v organizaci a </w:t>
                            </w:r>
                            <w:r>
                              <w:rPr>
                                <w:color w:val="000000"/>
                                <w:sz w:val="21"/>
                              </w:rPr>
                              <w:t>procesech navrhovatele podporujících proces řízení rizik, nebo ve správném uplatňování těchto procesů projektovým týmem. Průběžné verze této zprávy lze použít k formálnímu informování předkladatele o zjištěných nedostatcích, které je třeba odstranit před vydáním závěrečné zprávy.&gt;</w:t>
                            </w:r>
                          </w:p>
                          <w:p>
                            <w:pPr>
                              <w:pStyle w:val="BodyText"/>
                              <w:spacing w:before="118"/>
                              <w:ind w:left="595" w:right="23" w:hanging="567"/>
                              <w:jc w:val="both"/>
                              <w:rPr>
                                <w:color w:val="000000"/>
                              </w:rPr>
                            </w:pPr>
                            <w:r>
                              <w:rPr>
                                <w:color w:val="000000"/>
                                <w:sz w:val="20"/>
                              </w:rPr>
                              <w:t xml:space="preserve">[R </w:t>
                            </w:r>
                            <w:r>
                              <w:rPr>
                                <w:color w:val="000000"/>
                                <w:sz w:val="20"/>
                              </w:rPr>
                              <w:t>4.</w:t>
                            </w:r>
                            <w:r>
                              <w:rPr>
                                <w:color w:val="000000"/>
                                <w:sz w:val="21"/>
                              </w:rPr>
                              <w:t xml:space="preserve">] </w:t>
                            </w:r>
                            <w:r>
                              <w:rPr>
                                <w:color w:val="000000"/>
                                <w:sz w:val="21"/>
                              </w:rPr>
                              <w:t xml:space="preserve">&lt;Pokud navrhovatel jmenuje orgán AsBo velmi pozdě v průběhu projektu, tj. když je vývoj téměř dokončen, </w:t>
                            </w:r>
                            <w:r>
                              <w:rPr>
                                <w:color w:val="000000"/>
                                <w:sz w:val="21"/>
                              </w:rPr>
                              <w:t xml:space="preserve">nezávislé </w:t>
                            </w:r>
                            <w:r>
                              <w:rPr>
                                <w:color w:val="000000"/>
                                <w:sz w:val="21"/>
                              </w:rPr>
                              <w:t xml:space="preserve">posouzení </w:t>
                            </w:r>
                            <w:r>
                              <w:rPr>
                                <w:color w:val="000000"/>
                                <w:sz w:val="21"/>
                              </w:rPr>
                              <w:t xml:space="preserve">nemůže </w:t>
                            </w:r>
                            <w:r>
                              <w:rPr>
                                <w:color w:val="000000"/>
                                <w:sz w:val="21"/>
                              </w:rPr>
                              <w:t xml:space="preserve">být </w:t>
                            </w:r>
                            <w:r>
                              <w:rPr>
                                <w:color w:val="000000"/>
                                <w:sz w:val="21"/>
                              </w:rPr>
                              <w:t xml:space="preserve">proaktivní. </w:t>
                            </w:r>
                            <w:r>
                              <w:rPr>
                                <w:color w:val="000000"/>
                                <w:sz w:val="21"/>
                              </w:rPr>
                              <w:t xml:space="preserve">Bude </w:t>
                            </w:r>
                            <w:r>
                              <w:rPr>
                                <w:color w:val="000000"/>
                                <w:sz w:val="21"/>
                              </w:rPr>
                              <w:t>spočívat</w:t>
                            </w:r>
                            <w:r>
                              <w:rPr>
                                <w:color w:val="000000"/>
                                <w:sz w:val="21"/>
                              </w:rPr>
                              <w:t xml:space="preserve"> </w:t>
                            </w:r>
                            <w:r>
                              <w:rPr>
                                <w:color w:val="000000"/>
                                <w:sz w:val="21"/>
                              </w:rPr>
                              <w:t xml:space="preserve">v </w:t>
                            </w:r>
                            <w:r>
                              <w:rPr>
                                <w:color w:val="000000"/>
                                <w:sz w:val="21"/>
                              </w:rPr>
                              <w:t xml:space="preserve">poskytnutí </w:t>
                            </w:r>
                            <w:r>
                              <w:rPr>
                                <w:color w:val="000000"/>
                                <w:sz w:val="21"/>
                              </w:rPr>
                              <w:t>závěrečného</w:t>
                            </w:r>
                          </w:p>
                          <w:p>
                            <w:pPr>
                              <w:pStyle w:val="BodyText"/>
                              <w:spacing w:before="1"/>
                              <w:ind w:left="595" w:right="23"/>
                              <w:jc w:val="both"/>
                              <w:rPr>
                                <w:color w:val="000000"/>
                              </w:rPr>
                            </w:pPr>
                            <w:r>
                              <w:rPr>
                                <w:color w:val="000000"/>
                                <w:sz w:val="21"/>
                              </w:rPr>
                              <w:t xml:space="preserve">"snímky" řízení rizik navrhovatele s identifikovanými problémy. Agentura EU pro železnice očekává, </w:t>
                            </w:r>
                            <w:r>
                              <w:rPr>
                                <w:color w:val="000000"/>
                                <w:sz w:val="21"/>
                              </w:rPr>
                              <w:t>že k takovým případům v praxi nedojde.&gt;</w:t>
                            </w:r>
                          </w:p>
                          <w:p>
                            <w:pPr>
                              <w:pStyle w:val="BodyText"/>
                              <w:spacing w:before="119"/>
                              <w:ind w:left="595" w:right="22" w:hanging="567"/>
                              <w:jc w:val="both"/>
                              <w:rPr>
                                <w:color w:val="000000"/>
                              </w:rPr>
                            </w:pPr>
                            <w:r>
                              <w:rPr>
                                <w:color w:val="000000"/>
                                <w:sz w:val="20"/>
                              </w:rPr>
                              <w:t xml:space="preserve">[R </w:t>
                            </w:r>
                            <w:r>
                              <w:rPr>
                                <w:color w:val="000000"/>
                                <w:sz w:val="20"/>
                              </w:rPr>
                              <w:t>5.</w:t>
                            </w:r>
                            <w:r>
                              <w:rPr>
                                <w:color w:val="000000"/>
                                <w:sz w:val="21"/>
                              </w:rPr>
                              <w:t xml:space="preserve">] </w:t>
                            </w:r>
                            <w:r>
                              <w:rPr>
                                <w:color w:val="000000"/>
                                <w:sz w:val="21"/>
                              </w:rPr>
                              <w:t xml:space="preserve">&lt;V závislosti na průběhu projektu, a tedy na povaze zprávy (tj. průběžné nebo závěrečné), musí být </w:t>
                            </w:r>
                            <w:r>
                              <w:rPr>
                                <w:color w:val="000000"/>
                                <w:sz w:val="21"/>
                              </w:rPr>
                              <w:t>v oddíle 8 jasně uveden stav projektu.</w:t>
                            </w:r>
                          </w:p>
                        </w:txbxContent>
                      </wps:txbx>
                      <wps:bodyPr wrap="square" lIns="0" tIns="0" rIns="0" bIns="0" rtlCol="0"/>
                    </wps:wsp>
                  </a:graphicData>
                </a:graphic>
              </wp:anchor>
            </w:drawing>
          </mc:Choice>
          <mc:Fallback>
            <w:pict>
              <v:shape id="_x0000_s1115" type="#_x0000_t202" style="width:484.95pt;height:216.55pt;margin-top:5.92pt;margin-left:55.2pt;mso-position-horizontal-relative:page;mso-wrap-distance-left:0;mso-wrap-distance-right:0;position:absolute;z-index:-251536384" filled="t" fillcolor="#ffc" stroked="f">
                <v:fill type="solid"/>
                <v:textbox inset="0,0,0,0">
                  <w:txbxContent>
                    <w:p>
                      <w:pPr>
                        <w:pStyle w:val="BodyText"/>
                        <w:ind w:left="595" w:right="16" w:hanging="567"/>
                        <w:jc w:val="both"/>
                        <w:rPr>
                          <w:color w:val="000000"/>
                        </w:rPr>
                      </w:pPr>
                      <w:r>
                        <w:rPr>
                          <w:color w:val="000000"/>
                          <w:sz w:val="20"/>
                        </w:rPr>
                        <w:t xml:space="preserve">[R </w:t>
                      </w:r>
                      <w:r>
                        <w:rPr>
                          <w:color w:val="000000"/>
                          <w:sz w:val="20"/>
                        </w:rPr>
                        <w:t>2.</w:t>
                      </w:r>
                      <w:r>
                        <w:rPr>
                          <w:color w:val="000000"/>
                        </w:rPr>
                        <w:t xml:space="preserve">] </w:t>
                      </w:r>
                      <w:r>
                        <w:rPr>
                          <w:color w:val="000000"/>
                        </w:rPr>
                        <w:t xml:space="preserve">&lt;Obsah </w:t>
                      </w:r>
                      <w:r>
                        <w:rPr>
                          <w:color w:val="000000"/>
                        </w:rPr>
                        <w:t xml:space="preserve">závěru </w:t>
                      </w:r>
                      <w:r>
                        <w:rPr>
                          <w:color w:val="000000"/>
                        </w:rPr>
                        <w:t xml:space="preserve">se liší </w:t>
                      </w:r>
                      <w:r>
                        <w:rPr>
                          <w:color w:val="000000"/>
                        </w:rPr>
                        <w:t xml:space="preserve">podle </w:t>
                      </w:r>
                      <w:r>
                        <w:rPr>
                          <w:color w:val="000000"/>
                        </w:rPr>
                        <w:t xml:space="preserve">toho, zda </w:t>
                      </w:r>
                      <w:r>
                        <w:rPr>
                          <w:color w:val="000000"/>
                        </w:rPr>
                        <w:t xml:space="preserve"> jedná o </w:t>
                      </w:r>
                      <w:r>
                        <w:rPr>
                          <w:color w:val="000000"/>
                        </w:rPr>
                        <w:t xml:space="preserve">průběžnou </w:t>
                      </w:r>
                      <w:r>
                        <w:rPr>
                          <w:color w:val="000000"/>
                        </w:rPr>
                        <w:t xml:space="preserve">verzi </w:t>
                      </w:r>
                      <w:r>
                        <w:rPr>
                          <w:color w:val="000000"/>
                        </w:rPr>
                        <w:t xml:space="preserve">zprávy, která </w:t>
                      </w:r>
                      <w:r>
                        <w:rPr>
                          <w:color w:val="000000"/>
                        </w:rPr>
                        <w:t xml:space="preserve">je ve fázi </w:t>
                      </w:r>
                      <w:r>
                        <w:rPr>
                          <w:color w:val="000000"/>
                        </w:rPr>
                        <w:t xml:space="preserve">, nebo </w:t>
                      </w:r>
                      <w:r>
                        <w:rPr>
                          <w:color w:val="000000"/>
                        </w:rPr>
                        <w:t xml:space="preserve">o </w:t>
                      </w:r>
                      <w:r>
                        <w:rPr>
                          <w:color w:val="000000"/>
                        </w:rPr>
                        <w:t xml:space="preserve">závěrečnou zprávu. </w:t>
                      </w:r>
                      <w:r>
                        <w:rPr>
                          <w:color w:val="C00000"/>
                        </w:rPr>
                        <w:t>Proto musí být ve zprávě jasně a výslovně uveden stav projektu (tj. průběžná nebo závěrečná zpráva).</w:t>
                      </w:r>
                      <w:r>
                        <w:rPr>
                          <w:color w:val="000000"/>
                        </w:rPr>
                        <w:t>&gt;</w:t>
                      </w:r>
                    </w:p>
                    <w:p>
                      <w:pPr>
                        <w:pStyle w:val="BodyText"/>
                        <w:spacing w:before="121"/>
                        <w:ind w:left="595" w:right="21" w:hanging="567"/>
                        <w:jc w:val="both"/>
                        <w:rPr>
                          <w:color w:val="000000"/>
                        </w:rPr>
                      </w:pPr>
                      <w:r>
                        <w:rPr>
                          <w:color w:val="000000"/>
                          <w:sz w:val="20"/>
                        </w:rPr>
                        <w:t xml:space="preserve">[R </w:t>
                      </w:r>
                      <w:r>
                        <w:rPr>
                          <w:color w:val="000000"/>
                          <w:sz w:val="20"/>
                        </w:rPr>
                        <w:t>3.</w:t>
                      </w:r>
                      <w:r>
                        <w:rPr>
                          <w:color w:val="000000"/>
                        </w:rPr>
                        <w:t xml:space="preserve">] </w:t>
                      </w:r>
                      <w:r>
                        <w:rPr>
                          <w:color w:val="000000"/>
                        </w:rPr>
                        <w:t xml:space="preserve">&lt;Jak bylo uvedeno výše, pokud navrhovatel jmenuje orgán AsBo ve velmi raných fázích projektu, jsou činnosti nezávislého posouzení orgánu AsBo proaktivní. Umožňují orgánu AsBo co nejdříve identifikovat problémy buď v organizaci a </w:t>
                      </w:r>
                      <w:r>
                        <w:rPr>
                          <w:color w:val="000000"/>
                        </w:rPr>
                        <w:t>procesech navrhovatele podporujících proces řízení rizik, nebo ve správném uplatňování těchto procesů projektovým týmem. Průběžné verze této zprávy lze použít k formálnímu informování předkladatele o zjištěných nedostatcích, které je třeba odstranit před vydáním závěrečné zprávy.&gt;</w:t>
                      </w:r>
                    </w:p>
                    <w:p>
                      <w:pPr>
                        <w:pStyle w:val="BodyText"/>
                        <w:spacing w:before="118"/>
                        <w:ind w:left="595" w:right="23" w:hanging="567"/>
                        <w:jc w:val="both"/>
                        <w:rPr>
                          <w:color w:val="000000"/>
                        </w:rPr>
                      </w:pPr>
                      <w:r>
                        <w:rPr>
                          <w:color w:val="000000"/>
                          <w:sz w:val="20"/>
                        </w:rPr>
                        <w:t xml:space="preserve">[R </w:t>
                      </w:r>
                      <w:r>
                        <w:rPr>
                          <w:color w:val="000000"/>
                          <w:sz w:val="20"/>
                        </w:rPr>
                        <w:t>4.</w:t>
                      </w:r>
                      <w:r>
                        <w:rPr>
                          <w:color w:val="000000"/>
                        </w:rPr>
                        <w:t xml:space="preserve">] </w:t>
                      </w:r>
                      <w:r>
                        <w:rPr>
                          <w:color w:val="000000"/>
                        </w:rPr>
                        <w:t xml:space="preserve">&lt;Pokud navrhovatel jmenuje orgán AsBo velmi pozdě v průběhu projektu, tj. když je vývoj téměř dokončen, </w:t>
                      </w:r>
                      <w:r>
                        <w:rPr>
                          <w:color w:val="000000"/>
                        </w:rPr>
                        <w:t xml:space="preserve">nezávislé </w:t>
                      </w:r>
                      <w:r>
                        <w:rPr>
                          <w:color w:val="000000"/>
                        </w:rPr>
                        <w:t xml:space="preserve">posouzení </w:t>
                      </w:r>
                      <w:r>
                        <w:rPr>
                          <w:color w:val="000000"/>
                        </w:rPr>
                        <w:t xml:space="preserve">nemůže </w:t>
                      </w:r>
                      <w:r>
                        <w:rPr>
                          <w:color w:val="000000"/>
                        </w:rPr>
                        <w:t xml:space="preserve">být </w:t>
                      </w:r>
                      <w:r>
                        <w:rPr>
                          <w:color w:val="000000"/>
                        </w:rPr>
                        <w:t xml:space="preserve">proaktivní. </w:t>
                      </w:r>
                      <w:r>
                        <w:rPr>
                          <w:color w:val="000000"/>
                        </w:rPr>
                        <w:t xml:space="preserve">Bude </w:t>
                      </w:r>
                      <w:r>
                        <w:rPr>
                          <w:color w:val="000000"/>
                        </w:rPr>
                        <w:t>spočívat</w:t>
                      </w:r>
                      <w:r>
                        <w:rPr>
                          <w:color w:val="000000"/>
                        </w:rPr>
                        <w:t xml:space="preserve"> </w:t>
                      </w:r>
                      <w:r>
                        <w:rPr>
                          <w:color w:val="000000"/>
                        </w:rPr>
                        <w:t xml:space="preserve">v </w:t>
                      </w:r>
                      <w:r>
                        <w:rPr>
                          <w:color w:val="000000"/>
                        </w:rPr>
                        <w:t xml:space="preserve">poskytnutí </w:t>
                      </w:r>
                      <w:r>
                        <w:rPr>
                          <w:color w:val="000000"/>
                        </w:rPr>
                        <w:t>závěrečného</w:t>
                      </w:r>
                    </w:p>
                    <w:p>
                      <w:pPr>
                        <w:pStyle w:val="BodyText"/>
                        <w:spacing w:before="1"/>
                        <w:ind w:left="595" w:right="23"/>
                        <w:jc w:val="both"/>
                        <w:rPr>
                          <w:color w:val="000000"/>
                        </w:rPr>
                      </w:pPr>
                      <w:r>
                        <w:rPr>
                          <w:color w:val="000000"/>
                        </w:rPr>
                        <w:t xml:space="preserve">"snímky" řízení rizik navrhovatele s identifikovanými problémy. Agentura EU pro železnice očekává, </w:t>
                      </w:r>
                      <w:r>
                        <w:rPr>
                          <w:color w:val="000000"/>
                        </w:rPr>
                        <w:t>že k takovým případům v praxi nedojde.&gt;</w:t>
                      </w:r>
                    </w:p>
                    <w:p>
                      <w:pPr>
                        <w:pStyle w:val="BodyText"/>
                        <w:spacing w:before="119"/>
                        <w:ind w:left="595" w:right="22" w:hanging="567"/>
                        <w:jc w:val="both"/>
                        <w:rPr>
                          <w:color w:val="000000"/>
                        </w:rPr>
                      </w:pPr>
                      <w:r>
                        <w:rPr>
                          <w:color w:val="000000"/>
                          <w:sz w:val="20"/>
                        </w:rPr>
                        <w:t xml:space="preserve">[R </w:t>
                      </w:r>
                      <w:r>
                        <w:rPr>
                          <w:color w:val="000000"/>
                          <w:sz w:val="20"/>
                        </w:rPr>
                        <w:t>5.</w:t>
                      </w:r>
                      <w:r>
                        <w:rPr>
                          <w:color w:val="000000"/>
                        </w:rPr>
                        <w:t xml:space="preserve">] </w:t>
                      </w:r>
                      <w:r>
                        <w:rPr>
                          <w:color w:val="000000"/>
                        </w:rPr>
                        <w:t xml:space="preserve">&lt;V závislosti na průběhu projektu, a tedy na povaze zprávy (tj. průběžné nebo závěrečné), musí být </w:t>
                      </w:r>
                      <w:r>
                        <w:rPr>
                          <w:color w:val="000000"/>
                        </w:rPr>
                        <w:t>v oddíle 8 jasně uveden stav projektu.</w:t>
                      </w:r>
                    </w:p>
                  </w:txbxContent>
                </v:textbox>
                <w10:wrap type="topAndBottom"/>
              </v:shape>
            </w:pict>
          </mc:Fallback>
        </mc:AlternateContent>
      </w:r>
    </w:p>
    <w:p>
      <w:pPr>
        <w:pStyle w:val="BodyText"/>
        <w:spacing w:after="0"/>
        <w:rPr>
          <w:sz w:val="7"/>
        </w:rPr>
        <w:sectPr>
          <w:pgSz w:w="11920" w:h="16860"/>
          <w:pgMar w:top="940" w:right="992" w:bottom="820" w:left="850" w:header="256" w:footer="631"/>
          <w:cols w:space="708"/>
        </w:sectPr>
      </w:pPr>
    </w:p>
    <w:p>
      <w:pPr>
        <w:pStyle w:val="BodyText"/>
        <w:spacing w:before="2"/>
        <w:rPr>
          <w:sz w:val="7"/>
        </w:rPr>
      </w:pPr>
    </w:p>
    <w:p>
      <w:pPr>
        <w:pStyle w:val="BodyText"/>
        <w:ind w:left="820"/>
        <w:rPr>
          <w:sz w:val="20"/>
        </w:rPr>
      </w:pPr>
      <w:r>
        <w:rPr>
          <w:sz w:val="20"/>
        </w:rPr>
        <mc:AlternateContent>
          <mc:Choice Requires="wps">
            <w:drawing>
              <wp:inline distT="0" distB="0" distL="0" distR="0">
                <wp:extent cx="5798820" cy="1403985"/>
                <wp:effectExtent l="0" t="0" r="0" b="0"/>
                <wp:docPr id="105" name="Textbox 105"/>
                <wp:cNvGraphicFramePr/>
                <a:graphic xmlns:a="http://schemas.openxmlformats.org/drawingml/2006/main">
                  <a:graphicData uri="http://schemas.microsoft.com/office/word/2010/wordprocessingShape">
                    <wps:wsp xmlns:wps="http://schemas.microsoft.com/office/word/2010/wordprocessingShape">
                      <wps:cNvSpPr txBox="1"/>
                      <wps:spPr>
                        <a:xfrm>
                          <a:off x="0" y="0"/>
                          <a:ext cx="5798820" cy="1403985"/>
                        </a:xfrm>
                        <a:prstGeom prst="rect">
                          <a:avLst/>
                        </a:prstGeom>
                        <a:solidFill>
                          <a:srgbClr val="FFFFCC"/>
                        </a:solidFill>
                      </wps:spPr>
                      <wps:txbx>
                        <w:txbxContent>
                          <w:p>
                            <w:pPr>
                              <w:pStyle w:val="BodyText"/>
                              <w:ind w:left="29" w:right="16"/>
                              <w:jc w:val="both"/>
                              <w:rPr>
                                <w:color w:val="000000"/>
                              </w:rPr>
                            </w:pPr>
                            <w:r>
                              <w:rPr>
                                <w:color w:val="000000"/>
                                <w:sz w:val="21"/>
                              </w:rPr>
                              <w:t xml:space="preserve">&lt;Podle </w:t>
                            </w:r>
                            <w:r>
                              <w:rPr>
                                <w:color w:val="000000"/>
                                <w:sz w:val="21"/>
                              </w:rPr>
                              <w:t xml:space="preserve">bodu </w:t>
                            </w:r>
                            <w:r>
                              <w:rPr>
                                <w:color w:val="000000"/>
                                <w:sz w:val="21"/>
                              </w:rPr>
                              <w:t>7.4.2</w:t>
                            </w:r>
                            <w:r>
                              <w:rPr>
                                <w:color w:val="000000"/>
                                <w:sz w:val="21"/>
                              </w:rPr>
                              <w:t xml:space="preserve">(f) normy </w:t>
                            </w:r>
                            <w:r>
                              <w:rPr>
                                <w:color w:val="000000"/>
                                <w:sz w:val="21"/>
                              </w:rPr>
                              <w:t xml:space="preserve">ISO/IEC </w:t>
                            </w:r>
                            <w:r>
                              <w:rPr>
                                <w:color w:val="000000"/>
                                <w:sz w:val="21"/>
                              </w:rPr>
                              <w:t xml:space="preserve">17020:2012 </w:t>
                            </w:r>
                            <w:r>
                              <w:rPr>
                                <w:color w:val="000000"/>
                                <w:sz w:val="21"/>
                              </w:rPr>
                              <w:t xml:space="preserve">je AsBo </w:t>
                            </w:r>
                            <w:r>
                              <w:rPr>
                                <w:color w:val="000000"/>
                                <w:sz w:val="21"/>
                              </w:rPr>
                              <w:t xml:space="preserve">povinen </w:t>
                            </w:r>
                            <w:r>
                              <w:rPr>
                                <w:color w:val="000000"/>
                                <w:sz w:val="21"/>
                              </w:rPr>
                              <w:t xml:space="preserve">poskytnout </w:t>
                            </w:r>
                            <w:r>
                              <w:rPr>
                                <w:color w:val="000000"/>
                                <w:sz w:val="21"/>
                              </w:rPr>
                              <w:t xml:space="preserve">jasné </w:t>
                            </w:r>
                            <w:r>
                              <w:rPr>
                                <w:color w:val="000000"/>
                                <w:sz w:val="21"/>
                              </w:rPr>
                              <w:t xml:space="preserve">prohlášení o shodě s CSM-RA. V praxi, pokud jde o inspekce související s kontrolou shody s obecnými požadavky na proces definovaný v nařízení (CSM-RA), musí orgán AsBo poskytnout jasné prohlášení o obou (viz oddíl </w:t>
                            </w:r>
                            <w:hyperlink w:anchor="_bookmark44" w:history="1">
                              <w:r>
                                <w:rPr>
                                  <w:color w:val="000000"/>
                                  <w:sz w:val="21"/>
                                </w:rPr>
                                <w:t>[R 6.] níže)</w:t>
                              </w:r>
                            </w:hyperlink>
                            <w:r>
                              <w:rPr>
                                <w:color w:val="000000"/>
                                <w:sz w:val="21"/>
                              </w:rPr>
                              <w:t>:&gt;</w:t>
                            </w:r>
                          </w:p>
                          <w:p>
                            <w:pPr>
                              <w:pStyle w:val="BodyText"/>
                              <w:numPr>
                                <w:ilvl w:val="0"/>
                                <w:numId w:val="11"/>
                              </w:numPr>
                              <w:tabs>
                                <w:tab w:val="left" w:pos="452"/>
                              </w:tabs>
                              <w:spacing w:before="159" w:after="0" w:line="240" w:lineRule="auto"/>
                              <w:ind w:left="452" w:right="0" w:hanging="423"/>
                              <w:jc w:val="left"/>
                              <w:rPr>
                                <w:color w:val="000000"/>
                              </w:rPr>
                            </w:pPr>
                            <w:r>
                              <w:rPr>
                                <w:color w:val="000000"/>
                                <w:sz w:val="21"/>
                              </w:rPr>
                              <w:t xml:space="preserve">&lt;Soulad </w:t>
                            </w:r>
                            <w:r>
                              <w:rPr>
                                <w:color w:val="000000"/>
                                <w:sz w:val="21"/>
                              </w:rPr>
                              <w:t xml:space="preserve">a </w:t>
                            </w:r>
                            <w:r>
                              <w:rPr>
                                <w:color w:val="000000"/>
                                <w:sz w:val="21"/>
                              </w:rPr>
                              <w:t xml:space="preserve">řádné </w:t>
                            </w:r>
                            <w:r>
                              <w:rPr>
                                <w:color w:val="000000"/>
                                <w:sz w:val="21"/>
                              </w:rPr>
                              <w:t xml:space="preserve">uplatňování </w:t>
                            </w:r>
                            <w:r>
                              <w:rPr>
                                <w:color w:val="000000"/>
                                <w:sz w:val="21"/>
                              </w:rPr>
                              <w:t xml:space="preserve">procesu </w:t>
                            </w:r>
                            <w:r>
                              <w:rPr>
                                <w:color w:val="000000"/>
                                <w:sz w:val="21"/>
                              </w:rPr>
                              <w:t xml:space="preserve">posuzování </w:t>
                            </w:r>
                            <w:r>
                              <w:rPr>
                                <w:color w:val="000000"/>
                                <w:sz w:val="21"/>
                              </w:rPr>
                              <w:t xml:space="preserve">rizik </w:t>
                            </w:r>
                            <w:r>
                              <w:rPr>
                                <w:color w:val="000000"/>
                                <w:sz w:val="21"/>
                              </w:rPr>
                              <w:t xml:space="preserve">navrhovatele </w:t>
                            </w:r>
                            <w:r>
                              <w:rPr>
                                <w:color w:val="000000"/>
                                <w:sz w:val="21"/>
                              </w:rPr>
                              <w:t xml:space="preserve">s CSM-RA </w:t>
                            </w:r>
                            <w:r>
                              <w:rPr>
                                <w:color w:val="000000"/>
                                <w:spacing w:val="-5"/>
                                <w:sz w:val="21"/>
                              </w:rPr>
                              <w:t>a;&gt;</w:t>
                            </w:r>
                          </w:p>
                          <w:p>
                            <w:pPr>
                              <w:pStyle w:val="BodyText"/>
                              <w:numPr>
                                <w:ilvl w:val="0"/>
                                <w:numId w:val="11"/>
                              </w:numPr>
                              <w:tabs>
                                <w:tab w:val="left" w:pos="451"/>
                                <w:tab w:val="left" w:pos="454"/>
                              </w:tabs>
                              <w:spacing w:before="118" w:after="0" w:line="242" w:lineRule="auto"/>
                              <w:ind w:left="454" w:right="21" w:hanging="425"/>
                              <w:jc w:val="left"/>
                              <w:rPr>
                                <w:color w:val="000000"/>
                              </w:rPr>
                            </w:pPr>
                            <w:r>
                              <w:rPr>
                                <w:color w:val="000000"/>
                                <w:sz w:val="21"/>
                              </w:rPr>
                              <w:t xml:space="preserve">&lt;Vhodnost </w:t>
                            </w:r>
                            <w:r>
                              <w:rPr>
                                <w:color w:val="000000"/>
                                <w:sz w:val="21"/>
                              </w:rPr>
                              <w:t xml:space="preserve">výsledků </w:t>
                            </w:r>
                            <w:r>
                              <w:rPr>
                                <w:color w:val="000000"/>
                                <w:sz w:val="21"/>
                              </w:rPr>
                              <w:t xml:space="preserve">procesu k </w:t>
                            </w:r>
                            <w:r>
                              <w:rPr>
                                <w:color w:val="000000"/>
                                <w:sz w:val="21"/>
                              </w:rPr>
                              <w:t xml:space="preserve">tomu, </w:t>
                            </w:r>
                            <w:r>
                              <w:rPr>
                                <w:color w:val="000000"/>
                                <w:sz w:val="21"/>
                              </w:rPr>
                              <w:t xml:space="preserve">aby </w:t>
                            </w:r>
                            <w:r>
                              <w:rPr>
                                <w:color w:val="000000"/>
                                <w:sz w:val="21"/>
                              </w:rPr>
                              <w:t xml:space="preserve">zvažovaná </w:t>
                            </w:r>
                            <w:r>
                              <w:rPr>
                                <w:color w:val="000000"/>
                                <w:sz w:val="21"/>
                              </w:rPr>
                              <w:t xml:space="preserve">změna </w:t>
                            </w:r>
                            <w:r>
                              <w:rPr>
                                <w:color w:val="000000"/>
                                <w:sz w:val="21"/>
                              </w:rPr>
                              <w:t xml:space="preserve">bezpečně </w:t>
                            </w:r>
                            <w:r>
                              <w:rPr>
                                <w:color w:val="000000"/>
                                <w:sz w:val="21"/>
                              </w:rPr>
                              <w:t>splnila zamýšlené cíle.&gt;</w:t>
                            </w:r>
                          </w:p>
                        </w:txbxContent>
                      </wps:txbx>
                      <wps:bodyPr wrap="square" lIns="0" tIns="0" rIns="0" bIns="0" rtlCol="0"/>
                    </wps:wsp>
                  </a:graphicData>
                </a:graphic>
              </wp:inline>
            </w:drawing>
          </mc:Choice>
          <mc:Fallback>
            <w:pict>
              <v:shape id="Textbox 105" o:spid="_x0000_i1116" type="#_x0000_t202" style="width:456.6pt;height:110.55pt;mso-wrap-distance-bottom:0;mso-wrap-distance-left:0;mso-wrap-distance-right:0;mso-wrap-distance-top:0;v-text-anchor:top" fillcolor="#ffc">
                <v:textbox inset="0,0,0,0">
                  <w:txbxContent>
                    <w:p>
                      <w:pPr>
                        <w:pStyle w:val="BodyText"/>
                        <w:ind w:left="29" w:right="16"/>
                        <w:jc w:val="both"/>
                        <w:rPr>
                          <w:color w:val="000000"/>
                        </w:rPr>
                      </w:pPr>
                      <w:r>
                        <w:rPr>
                          <w:color w:val="000000"/>
                          <w:sz w:val="21"/>
                        </w:rPr>
                        <w:t xml:space="preserve">&lt;Podle </w:t>
                      </w:r>
                      <w:r>
                        <w:rPr>
                          <w:color w:val="000000"/>
                          <w:sz w:val="21"/>
                        </w:rPr>
                        <w:t xml:space="preserve">bodu </w:t>
                      </w:r>
                      <w:r>
                        <w:rPr>
                          <w:color w:val="000000"/>
                          <w:sz w:val="21"/>
                        </w:rPr>
                        <w:t>7.4.2</w:t>
                      </w:r>
                      <w:r>
                        <w:rPr>
                          <w:color w:val="000000"/>
                          <w:sz w:val="21"/>
                        </w:rPr>
                        <w:t xml:space="preserve">(f) normy </w:t>
                      </w:r>
                      <w:r>
                        <w:rPr>
                          <w:color w:val="000000"/>
                          <w:sz w:val="21"/>
                        </w:rPr>
                        <w:t xml:space="preserve">ISO/IEC </w:t>
                      </w:r>
                      <w:r>
                        <w:rPr>
                          <w:color w:val="000000"/>
                          <w:sz w:val="21"/>
                        </w:rPr>
                        <w:t xml:space="preserve">17020:2012 </w:t>
                      </w:r>
                      <w:r>
                        <w:rPr>
                          <w:color w:val="000000"/>
                          <w:sz w:val="21"/>
                        </w:rPr>
                        <w:t xml:space="preserve">je AsBo </w:t>
                      </w:r>
                      <w:r>
                        <w:rPr>
                          <w:color w:val="000000"/>
                          <w:sz w:val="21"/>
                        </w:rPr>
                        <w:t xml:space="preserve">povinen </w:t>
                      </w:r>
                      <w:r>
                        <w:rPr>
                          <w:color w:val="000000"/>
                          <w:sz w:val="21"/>
                        </w:rPr>
                        <w:t xml:space="preserve">poskytnout </w:t>
                      </w:r>
                      <w:r>
                        <w:rPr>
                          <w:color w:val="000000"/>
                          <w:sz w:val="21"/>
                        </w:rPr>
                        <w:t xml:space="preserve">jasné </w:t>
                      </w:r>
                      <w:r>
                        <w:rPr>
                          <w:color w:val="000000"/>
                          <w:sz w:val="21"/>
                        </w:rPr>
                        <w:t xml:space="preserve">prohlášení o shodě s CSM-RA. V praxi, pokud jde o inspekce související s kontrolou shody s obecnými požadavky na proces definovaný v nařízení (CSM-RA), musí orgán AsBo poskytnout jasné prohlášení o obou (viz oddíl </w:t>
                      </w:r>
                      <w:hyperlink w:anchor="_bookmark44" w:history="1">
                        <w:r>
                          <w:rPr>
                            <w:color w:val="000000"/>
                            <w:sz w:val="21"/>
                          </w:rPr>
                          <w:t>[R 6.] níže)</w:t>
                        </w:r>
                      </w:hyperlink>
                      <w:r>
                        <w:rPr>
                          <w:color w:val="000000"/>
                          <w:sz w:val="21"/>
                        </w:rPr>
                        <w:t>:&gt;</w:t>
                      </w:r>
                    </w:p>
                    <w:p>
                      <w:pPr>
                        <w:pStyle w:val="BodyText"/>
                        <w:numPr>
                          <w:ilvl w:val="0"/>
                          <w:numId w:val="11"/>
                        </w:numPr>
                        <w:tabs>
                          <w:tab w:val="left" w:pos="452"/>
                        </w:tabs>
                        <w:spacing w:before="159" w:after="0" w:line="240" w:lineRule="auto"/>
                        <w:ind w:left="452" w:right="0" w:hanging="423"/>
                        <w:jc w:val="left"/>
                        <w:rPr>
                          <w:color w:val="000000"/>
                        </w:rPr>
                      </w:pPr>
                      <w:r>
                        <w:rPr>
                          <w:color w:val="000000"/>
                          <w:sz w:val="21"/>
                        </w:rPr>
                        <w:t xml:space="preserve">&lt;Soulad </w:t>
                      </w:r>
                      <w:r>
                        <w:rPr>
                          <w:color w:val="000000"/>
                          <w:sz w:val="21"/>
                        </w:rPr>
                        <w:t xml:space="preserve">a </w:t>
                      </w:r>
                      <w:r>
                        <w:rPr>
                          <w:color w:val="000000"/>
                          <w:sz w:val="21"/>
                        </w:rPr>
                        <w:t xml:space="preserve">řádné </w:t>
                      </w:r>
                      <w:r>
                        <w:rPr>
                          <w:color w:val="000000"/>
                          <w:sz w:val="21"/>
                        </w:rPr>
                        <w:t xml:space="preserve">uplatňování </w:t>
                      </w:r>
                      <w:r>
                        <w:rPr>
                          <w:color w:val="000000"/>
                          <w:sz w:val="21"/>
                        </w:rPr>
                        <w:t xml:space="preserve">procesu </w:t>
                      </w:r>
                      <w:r>
                        <w:rPr>
                          <w:color w:val="000000"/>
                          <w:sz w:val="21"/>
                        </w:rPr>
                        <w:t xml:space="preserve">posuzování </w:t>
                      </w:r>
                      <w:r>
                        <w:rPr>
                          <w:color w:val="000000"/>
                          <w:sz w:val="21"/>
                        </w:rPr>
                        <w:t xml:space="preserve">rizik </w:t>
                      </w:r>
                      <w:r>
                        <w:rPr>
                          <w:color w:val="000000"/>
                          <w:sz w:val="21"/>
                        </w:rPr>
                        <w:t xml:space="preserve">navrhovatele </w:t>
                      </w:r>
                      <w:r>
                        <w:rPr>
                          <w:color w:val="000000"/>
                          <w:sz w:val="21"/>
                        </w:rPr>
                        <w:t xml:space="preserve">s CSM-RA </w:t>
                      </w:r>
                      <w:r>
                        <w:rPr>
                          <w:color w:val="000000"/>
                          <w:spacing w:val="-5"/>
                          <w:sz w:val="21"/>
                        </w:rPr>
                        <w:t>a;&gt;</w:t>
                      </w:r>
                    </w:p>
                    <w:p>
                      <w:pPr>
                        <w:pStyle w:val="BodyText"/>
                        <w:numPr>
                          <w:ilvl w:val="0"/>
                          <w:numId w:val="11"/>
                        </w:numPr>
                        <w:tabs>
                          <w:tab w:val="left" w:pos="451"/>
                          <w:tab w:val="left" w:pos="454"/>
                        </w:tabs>
                        <w:spacing w:before="118" w:after="0" w:line="242" w:lineRule="auto"/>
                        <w:ind w:left="454" w:right="21" w:hanging="425"/>
                        <w:jc w:val="left"/>
                        <w:rPr>
                          <w:color w:val="000000"/>
                        </w:rPr>
                      </w:pPr>
                      <w:r>
                        <w:rPr>
                          <w:color w:val="000000"/>
                          <w:sz w:val="21"/>
                        </w:rPr>
                        <w:t xml:space="preserve">&lt;Vhodnost </w:t>
                      </w:r>
                      <w:r>
                        <w:rPr>
                          <w:color w:val="000000"/>
                          <w:sz w:val="21"/>
                        </w:rPr>
                        <w:t xml:space="preserve">výsledků </w:t>
                      </w:r>
                      <w:r>
                        <w:rPr>
                          <w:color w:val="000000"/>
                          <w:sz w:val="21"/>
                        </w:rPr>
                        <w:t xml:space="preserve">procesu k </w:t>
                      </w:r>
                      <w:r>
                        <w:rPr>
                          <w:color w:val="000000"/>
                          <w:sz w:val="21"/>
                        </w:rPr>
                        <w:t xml:space="preserve">tomu, </w:t>
                      </w:r>
                      <w:r>
                        <w:rPr>
                          <w:color w:val="000000"/>
                          <w:sz w:val="21"/>
                        </w:rPr>
                        <w:t xml:space="preserve">aby </w:t>
                      </w:r>
                      <w:r>
                        <w:rPr>
                          <w:color w:val="000000"/>
                          <w:sz w:val="21"/>
                        </w:rPr>
                        <w:t xml:space="preserve">zvažovaná </w:t>
                      </w:r>
                      <w:r>
                        <w:rPr>
                          <w:color w:val="000000"/>
                          <w:sz w:val="21"/>
                        </w:rPr>
                        <w:t xml:space="preserve">změna </w:t>
                      </w:r>
                      <w:r>
                        <w:rPr>
                          <w:color w:val="000000"/>
                          <w:sz w:val="21"/>
                        </w:rPr>
                        <w:t xml:space="preserve">bezpečně </w:t>
                      </w:r>
                      <w:r>
                        <w:rPr>
                          <w:color w:val="000000"/>
                          <w:sz w:val="21"/>
                        </w:rPr>
                        <w:t>splnila zamýšlené cíle.&gt;</w:t>
                      </w:r>
                    </w:p>
                  </w:txbxContent>
                </v:textbox>
                <w10:anchorlock/>
              </v:shape>
            </w:pict>
          </mc:Fallback>
        </mc:AlternateContent>
      </w:r>
    </w:p>
    <w:p>
      <w:pPr>
        <w:pStyle w:val="BodyText"/>
        <w:spacing w:before="96"/>
        <w:ind w:left="283"/>
      </w:pPr>
      <w:bookmarkStart w:id="45" w:name="_bookmark44"/>
      <w:bookmarkEnd w:id="45"/>
      <w:r>
        <w:rPr>
          <w:sz w:val="20"/>
        </w:rPr>
        <w:t xml:space="preserve">[R </w:t>
      </w:r>
      <w:r>
        <w:rPr>
          <w:sz w:val="20"/>
        </w:rPr>
        <w:t xml:space="preserve">6.] </w:t>
      </w:r>
      <w:r>
        <w:rPr>
          <w:sz w:val="21"/>
        </w:rPr>
        <w:t xml:space="preserve">Na základě výsledků </w:t>
      </w:r>
      <w:r>
        <w:rPr>
          <w:sz w:val="21"/>
        </w:rPr>
        <w:t xml:space="preserve">nezávislých </w:t>
      </w:r>
      <w:r>
        <w:rPr>
          <w:sz w:val="21"/>
        </w:rPr>
        <w:t xml:space="preserve">hodnotících </w:t>
      </w:r>
      <w:r>
        <w:rPr>
          <w:sz w:val="21"/>
        </w:rPr>
        <w:t xml:space="preserve">činností </w:t>
      </w:r>
      <w:r>
        <w:rPr>
          <w:sz w:val="21"/>
        </w:rPr>
        <w:t xml:space="preserve">provedených </w:t>
      </w:r>
      <w:r>
        <w:rPr>
          <w:sz w:val="21"/>
        </w:rPr>
        <w:t xml:space="preserve">podle </w:t>
      </w:r>
      <w:r>
        <w:rPr>
          <w:sz w:val="21"/>
        </w:rPr>
        <w:t xml:space="preserve">plánu </w:t>
      </w:r>
      <w:r>
        <w:rPr>
          <w:spacing w:val="-2"/>
          <w:sz w:val="21"/>
        </w:rPr>
        <w:t xml:space="preserve">hodnocení </w:t>
      </w:r>
      <w:r>
        <w:rPr>
          <w:sz w:val="21"/>
        </w:rPr>
        <w:t>AsBo</w:t>
      </w:r>
    </w:p>
    <w:p>
      <w:pPr>
        <w:spacing w:before="58"/>
        <w:ind w:left="849" w:right="0" w:hanging="29"/>
        <w:jc w:val="left"/>
        <w:rPr>
          <w:sz w:val="21"/>
        </w:rPr>
      </w:pPr>
      <w:r>
        <w:rPr>
          <w:sz w:val="21"/>
        </w:rPr>
        <w:t>&lt;</w:t>
      </w:r>
      <w:r>
        <w:rPr>
          <w:b/>
          <w:color w:val="C00000"/>
          <w:sz w:val="21"/>
        </w:rPr>
        <w:t xml:space="preserve">Uveďte prosím odkaz </w:t>
      </w:r>
      <w:r>
        <w:rPr>
          <w:b/>
          <w:color w:val="C00000"/>
          <w:sz w:val="21"/>
        </w:rPr>
        <w:t xml:space="preserve">na </w:t>
      </w:r>
      <w:r>
        <w:rPr>
          <w:b/>
          <w:color w:val="C00000"/>
          <w:sz w:val="21"/>
        </w:rPr>
        <w:t xml:space="preserve">plán </w:t>
      </w:r>
      <w:r>
        <w:rPr>
          <w:b/>
          <w:color w:val="C00000"/>
          <w:sz w:val="21"/>
        </w:rPr>
        <w:t xml:space="preserve">hodnocení </w:t>
      </w:r>
      <w:r>
        <w:rPr>
          <w:b/>
          <w:color w:val="C00000"/>
          <w:sz w:val="21"/>
        </w:rPr>
        <w:t>AsBo</w:t>
      </w:r>
      <w:r>
        <w:rPr>
          <w:sz w:val="21"/>
        </w:rPr>
        <w:t>&gt;</w:t>
      </w:r>
      <w:r>
        <w:rPr>
          <w:b/>
          <w:color w:val="C00000"/>
          <w:sz w:val="21"/>
        </w:rPr>
        <w:t xml:space="preserve"> , který </w:t>
      </w:r>
      <w:r>
        <w:rPr>
          <w:sz w:val="21"/>
        </w:rPr>
        <w:t xml:space="preserve">je shrnut </w:t>
      </w:r>
      <w:r>
        <w:rPr>
          <w:sz w:val="21"/>
        </w:rPr>
        <w:t xml:space="preserve">a </w:t>
      </w:r>
      <w:r>
        <w:rPr>
          <w:sz w:val="21"/>
        </w:rPr>
        <w:t xml:space="preserve">zdokumentován v </w:t>
      </w:r>
      <w:r>
        <w:rPr>
          <w:sz w:val="21"/>
        </w:rPr>
        <w:t xml:space="preserve">kapitolách </w:t>
      </w:r>
      <w:hyperlink w:anchor="_bookmark27" w:history="1">
        <w:r>
          <w:rPr>
            <w:sz w:val="21"/>
          </w:rPr>
          <w:t xml:space="preserve">4, </w:t>
        </w:r>
      </w:hyperlink>
      <w:hyperlink w:anchor="_bookmark33" w:history="1">
        <w:r>
          <w:rPr>
            <w:sz w:val="21"/>
          </w:rPr>
          <w:t xml:space="preserve">6 </w:t>
        </w:r>
      </w:hyperlink>
      <w:r>
        <w:rPr>
          <w:sz w:val="21"/>
        </w:rPr>
        <w:t xml:space="preserve">a </w:t>
      </w:r>
      <w:hyperlink w:anchor="_bookmark39" w:history="1">
        <w:r>
          <w:rPr>
            <w:sz w:val="21"/>
          </w:rPr>
          <w:t xml:space="preserve">7 </w:t>
        </w:r>
        <w:r>
          <w:rPr>
            <w:sz w:val="21"/>
          </w:rPr>
          <w:t xml:space="preserve">výše, </w:t>
        </w:r>
      </w:hyperlink>
      <w:hyperlink w:anchor="_bookmark39" w:history="1">
        <w:r>
          <w:rPr>
            <w:sz w:val="21"/>
          </w:rPr>
          <w:t xml:space="preserve">a v němž se uvádí, </w:t>
        </w:r>
      </w:hyperlink>
      <w:r>
        <w:rPr>
          <w:sz w:val="21"/>
        </w:rPr>
        <w:t>že:</w:t>
      </w:r>
    </w:p>
    <w:p>
      <w:pPr>
        <w:pStyle w:val="BodyText"/>
        <w:spacing w:before="10"/>
        <w:rPr>
          <w:sz w:val="7"/>
        </w:rPr>
      </w:pPr>
      <w:r>
        <w:rPr>
          <w:sz w:val="7"/>
        </w:rPr>
        <mc:AlternateContent>
          <mc:Choice Requires="wps">
            <w:drawing>
              <wp:anchor distT="0" distB="0" distL="0" distR="0" simplePos="0" relativeHeight="251782144" behindDoc="1" locked="0" layoutInCell="1" allowOverlap="1">
                <wp:simplePos x="0" y="0"/>
                <wp:positionH relativeFrom="page">
                  <wp:posOffset>1060450</wp:posOffset>
                </wp:positionH>
                <wp:positionV relativeFrom="paragraph">
                  <wp:posOffset>76172</wp:posOffset>
                </wp:positionV>
                <wp:extent cx="5798820" cy="1680210"/>
                <wp:effectExtent l="0" t="0" r="0" b="0"/>
                <wp:wrapTopAndBottom/>
                <wp:docPr id="106" name="Textbox 106"/>
                <wp:cNvGraphicFramePr/>
                <a:graphic xmlns:a="http://schemas.openxmlformats.org/drawingml/2006/main">
                  <a:graphicData uri="http://schemas.microsoft.com/office/word/2010/wordprocessingShape">
                    <wps:wsp xmlns:wps="http://schemas.microsoft.com/office/word/2010/wordprocessingShape">
                      <wps:cNvSpPr txBox="1"/>
                      <wps:spPr>
                        <a:xfrm>
                          <a:off x="0" y="0"/>
                          <a:ext cx="5798820" cy="1680210"/>
                        </a:xfrm>
                        <a:prstGeom prst="rect">
                          <a:avLst/>
                        </a:prstGeom>
                        <a:solidFill>
                          <a:srgbClr val="FFFFCC"/>
                        </a:solidFill>
                      </wps:spPr>
                      <wps:txbx>
                        <w:txbxContent>
                          <w:p>
                            <w:pPr>
                              <w:pStyle w:val="BodyText"/>
                              <w:ind w:left="29"/>
                              <w:rPr>
                                <w:color w:val="000000"/>
                              </w:rPr>
                            </w:pPr>
                            <w:r>
                              <w:rPr>
                                <w:color w:val="000000"/>
                                <w:sz w:val="21"/>
                              </w:rPr>
                              <w:t>&lt;Následující</w:t>
                            </w:r>
                            <w:r>
                              <w:rPr>
                                <w:color w:val="000000"/>
                                <w:sz w:val="21"/>
                              </w:rPr>
                              <w:t xml:space="preserve"> text </w:t>
                            </w:r>
                            <w:r>
                              <w:rPr>
                                <w:color w:val="000000"/>
                                <w:sz w:val="21"/>
                              </w:rPr>
                              <w:t xml:space="preserve">je </w:t>
                            </w:r>
                            <w:r>
                              <w:rPr>
                                <w:color w:val="000000"/>
                                <w:sz w:val="21"/>
                              </w:rPr>
                              <w:t xml:space="preserve">pouze </w:t>
                            </w:r>
                            <w:r>
                              <w:rPr>
                                <w:color w:val="000000"/>
                                <w:sz w:val="21"/>
                              </w:rPr>
                              <w:t xml:space="preserve">ukázkou. </w:t>
                            </w:r>
                            <w:r>
                              <w:rPr>
                                <w:color w:val="000000"/>
                                <w:sz w:val="21"/>
                              </w:rPr>
                              <w:t xml:space="preserve">Bude </w:t>
                            </w:r>
                            <w:r>
                              <w:rPr>
                                <w:color w:val="000000"/>
                                <w:sz w:val="21"/>
                              </w:rPr>
                              <w:t xml:space="preserve">opraven, </w:t>
                            </w:r>
                            <w:r>
                              <w:rPr>
                                <w:color w:val="000000"/>
                                <w:sz w:val="21"/>
                              </w:rPr>
                              <w:t xml:space="preserve">aby </w:t>
                            </w:r>
                            <w:r>
                              <w:rPr>
                                <w:color w:val="000000"/>
                                <w:sz w:val="21"/>
                              </w:rPr>
                              <w:t xml:space="preserve">spolehlivě </w:t>
                            </w:r>
                            <w:r>
                              <w:rPr>
                                <w:color w:val="000000"/>
                                <w:sz w:val="21"/>
                              </w:rPr>
                              <w:t xml:space="preserve">odrážel </w:t>
                            </w:r>
                            <w:r>
                              <w:rPr>
                                <w:color w:val="000000"/>
                                <w:sz w:val="21"/>
                              </w:rPr>
                              <w:t xml:space="preserve">přesný </w:t>
                            </w:r>
                            <w:r>
                              <w:rPr>
                                <w:color w:val="000000"/>
                                <w:sz w:val="21"/>
                              </w:rPr>
                              <w:t xml:space="preserve">obraz </w:t>
                            </w:r>
                            <w:r>
                              <w:rPr>
                                <w:color w:val="000000"/>
                                <w:sz w:val="21"/>
                              </w:rPr>
                              <w:t xml:space="preserve">konkrétního </w:t>
                            </w:r>
                            <w:r>
                              <w:rPr>
                                <w:color w:val="000000"/>
                                <w:spacing w:val="-2"/>
                                <w:sz w:val="21"/>
                              </w:rPr>
                              <w:t>projektu.&gt;</w:t>
                            </w:r>
                          </w:p>
                          <w:p>
                            <w:pPr>
                              <w:pStyle w:val="BodyText"/>
                              <w:numPr>
                                <w:ilvl w:val="0"/>
                                <w:numId w:val="10"/>
                              </w:numPr>
                              <w:tabs>
                                <w:tab w:val="left" w:pos="452"/>
                                <w:tab w:val="left" w:pos="454"/>
                              </w:tabs>
                              <w:spacing w:before="158" w:after="0" w:line="240" w:lineRule="auto"/>
                              <w:ind w:left="454" w:right="22" w:hanging="425"/>
                              <w:jc w:val="left"/>
                              <w:rPr>
                                <w:color w:val="000000"/>
                              </w:rPr>
                            </w:pPr>
                            <w:r>
                              <w:rPr>
                                <w:color w:val="000000"/>
                                <w:sz w:val="21"/>
                              </w:rPr>
                              <w:t xml:space="preserve">&lt;Nezávislé </w:t>
                            </w:r>
                            <w:r>
                              <w:rPr>
                                <w:color w:val="000000"/>
                                <w:sz w:val="21"/>
                              </w:rPr>
                              <w:t xml:space="preserve">posuzování </w:t>
                            </w:r>
                            <w:r>
                              <w:rPr>
                                <w:color w:val="000000"/>
                                <w:sz w:val="21"/>
                              </w:rPr>
                              <w:t xml:space="preserve">zahrnuje </w:t>
                            </w:r>
                            <w:r>
                              <w:rPr>
                                <w:color w:val="000000"/>
                                <w:sz w:val="21"/>
                              </w:rPr>
                              <w:t xml:space="preserve">všechny </w:t>
                            </w:r>
                            <w:r>
                              <w:rPr>
                                <w:color w:val="000000"/>
                                <w:sz w:val="21"/>
                              </w:rPr>
                              <w:t xml:space="preserve">kroky </w:t>
                            </w:r>
                            <w:r>
                              <w:rPr>
                                <w:color w:val="000000"/>
                                <w:sz w:val="21"/>
                              </w:rPr>
                              <w:t xml:space="preserve">procesu </w:t>
                            </w:r>
                            <w:r>
                              <w:rPr>
                                <w:color w:val="000000"/>
                                <w:sz w:val="21"/>
                              </w:rPr>
                              <w:t xml:space="preserve">řízení </w:t>
                            </w:r>
                            <w:r>
                              <w:rPr>
                                <w:color w:val="000000"/>
                                <w:sz w:val="21"/>
                              </w:rPr>
                              <w:t xml:space="preserve">rizik </w:t>
                            </w:r>
                            <w:r>
                              <w:rPr>
                                <w:color w:val="000000"/>
                                <w:sz w:val="21"/>
                              </w:rPr>
                              <w:t xml:space="preserve">uvedené </w:t>
                            </w:r>
                            <w:r>
                              <w:rPr>
                                <w:color w:val="000000"/>
                                <w:sz w:val="21"/>
                              </w:rPr>
                              <w:t>příloze I nařízení 402/2013;&gt;</w:t>
                            </w:r>
                          </w:p>
                          <w:p>
                            <w:pPr>
                              <w:pStyle w:val="BodyText"/>
                              <w:numPr>
                                <w:ilvl w:val="0"/>
                                <w:numId w:val="10"/>
                              </w:numPr>
                              <w:tabs>
                                <w:tab w:val="left" w:pos="451"/>
                                <w:tab w:val="left" w:pos="454"/>
                              </w:tabs>
                              <w:spacing w:before="122" w:after="0" w:line="242" w:lineRule="auto"/>
                              <w:ind w:left="454" w:right="21" w:hanging="425"/>
                              <w:jc w:val="left"/>
                              <w:rPr>
                                <w:color w:val="000000"/>
                              </w:rPr>
                            </w:pPr>
                            <w:r>
                              <w:rPr>
                                <w:color w:val="000000"/>
                                <w:sz w:val="21"/>
                              </w:rPr>
                              <w:t xml:space="preserve">&lt;Proces </w:t>
                            </w:r>
                            <w:r>
                              <w:rPr>
                                <w:color w:val="000000"/>
                                <w:sz w:val="21"/>
                              </w:rPr>
                              <w:t xml:space="preserve">řízení </w:t>
                            </w:r>
                            <w:r>
                              <w:rPr>
                                <w:color w:val="000000"/>
                                <w:sz w:val="21"/>
                              </w:rPr>
                              <w:t xml:space="preserve">rizik </w:t>
                            </w:r>
                            <w:r>
                              <w:rPr>
                                <w:color w:val="000000"/>
                                <w:sz w:val="21"/>
                              </w:rPr>
                              <w:t xml:space="preserve">je žadatelem </w:t>
                            </w:r>
                            <w:r>
                              <w:rPr>
                                <w:color w:val="000000"/>
                                <w:sz w:val="21"/>
                              </w:rPr>
                              <w:t xml:space="preserve">správně uplatňován </w:t>
                            </w:r>
                            <w:r>
                              <w:rPr>
                                <w:color w:val="000000"/>
                                <w:sz w:val="21"/>
                              </w:rPr>
                              <w:t xml:space="preserve">a </w:t>
                            </w:r>
                            <w:r>
                              <w:rPr>
                                <w:color w:val="000000"/>
                                <w:sz w:val="21"/>
                              </w:rPr>
                              <w:t xml:space="preserve">splňuje </w:t>
                            </w:r>
                            <w:r>
                              <w:rPr>
                                <w:color w:val="000000"/>
                                <w:sz w:val="21"/>
                              </w:rPr>
                              <w:t xml:space="preserve">požadavky </w:t>
                            </w:r>
                            <w:r>
                              <w:rPr>
                                <w:color w:val="000000"/>
                                <w:sz w:val="21"/>
                              </w:rPr>
                              <w:t xml:space="preserve">stanovené </w:t>
                            </w:r>
                            <w:r>
                              <w:rPr>
                                <w:color w:val="000000"/>
                                <w:sz w:val="21"/>
                              </w:rPr>
                              <w:t xml:space="preserve">v příloze </w:t>
                            </w:r>
                            <w:r>
                              <w:rPr>
                                <w:color w:val="000000"/>
                                <w:sz w:val="21"/>
                              </w:rPr>
                              <w:t>nařízení 402/2013;&gt;</w:t>
                            </w:r>
                          </w:p>
                          <w:p>
                            <w:pPr>
                              <w:pStyle w:val="BodyText"/>
                              <w:numPr>
                                <w:ilvl w:val="0"/>
                                <w:numId w:val="10"/>
                              </w:numPr>
                              <w:tabs>
                                <w:tab w:val="left" w:pos="454"/>
                              </w:tabs>
                              <w:spacing w:before="204" w:after="0" w:line="244" w:lineRule="auto"/>
                              <w:ind w:left="454" w:right="19" w:hanging="425"/>
                              <w:jc w:val="left"/>
                              <w:rPr>
                                <w:color w:val="000000"/>
                              </w:rPr>
                            </w:pPr>
                            <w:r>
                              <w:rPr>
                                <w:color w:val="000000"/>
                                <w:sz w:val="21"/>
                              </w:rPr>
                              <w:t>&lt; Organizace projektu předkladatele, kompetence pracovníků zapojených do projektu a procesy kvality a bezpečnosti podporující proces řízení rizik jsou účinné pro:&gt;</w:t>
                            </w:r>
                          </w:p>
                        </w:txbxContent>
                      </wps:txbx>
                      <wps:bodyPr wrap="square" lIns="0" tIns="0" rIns="0" bIns="0" rtlCol="0"/>
                    </wps:wsp>
                  </a:graphicData>
                </a:graphic>
              </wp:anchor>
            </w:drawing>
          </mc:Choice>
          <mc:Fallback>
            <w:pict>
              <v:shape id="Textbox 106" o:spid="_x0000_s1117" type="#_x0000_t202" style="width:456.6pt;height:132.3pt;margin-top:6pt;margin-left:83.5pt;mso-position-horizontal-relative:page;mso-wrap-distance-bottom:0;mso-wrap-distance-left:0;mso-wrap-distance-right:0;mso-wrap-distance-top:0;position:absolute;v-text-anchor:top;z-index:-251535360" fillcolor="#ffc">
                <v:textbox inset="0,0,0,0">
                  <w:txbxContent>
                    <w:p>
                      <w:pPr>
                        <w:pStyle w:val="BodyText"/>
                        <w:ind w:left="29"/>
                        <w:rPr>
                          <w:color w:val="000000"/>
                        </w:rPr>
                      </w:pPr>
                      <w:r>
                        <w:rPr>
                          <w:color w:val="000000"/>
                          <w:sz w:val="21"/>
                        </w:rPr>
                        <w:t>&lt;Následující</w:t>
                      </w:r>
                      <w:r>
                        <w:rPr>
                          <w:color w:val="000000"/>
                          <w:sz w:val="21"/>
                        </w:rPr>
                        <w:t xml:space="preserve"> text </w:t>
                      </w:r>
                      <w:r>
                        <w:rPr>
                          <w:color w:val="000000"/>
                          <w:sz w:val="21"/>
                        </w:rPr>
                        <w:t xml:space="preserve">je </w:t>
                      </w:r>
                      <w:r>
                        <w:rPr>
                          <w:color w:val="000000"/>
                          <w:sz w:val="21"/>
                        </w:rPr>
                        <w:t xml:space="preserve">pouze </w:t>
                      </w:r>
                      <w:r>
                        <w:rPr>
                          <w:color w:val="000000"/>
                          <w:sz w:val="21"/>
                        </w:rPr>
                        <w:t xml:space="preserve">ukázkou. </w:t>
                      </w:r>
                      <w:r>
                        <w:rPr>
                          <w:color w:val="000000"/>
                          <w:sz w:val="21"/>
                        </w:rPr>
                        <w:t xml:space="preserve">Bude </w:t>
                      </w:r>
                      <w:r>
                        <w:rPr>
                          <w:color w:val="000000"/>
                          <w:sz w:val="21"/>
                        </w:rPr>
                        <w:t xml:space="preserve">opraven, </w:t>
                      </w:r>
                      <w:r>
                        <w:rPr>
                          <w:color w:val="000000"/>
                          <w:sz w:val="21"/>
                        </w:rPr>
                        <w:t xml:space="preserve">aby </w:t>
                      </w:r>
                      <w:r>
                        <w:rPr>
                          <w:color w:val="000000"/>
                          <w:sz w:val="21"/>
                        </w:rPr>
                        <w:t xml:space="preserve">spolehlivě </w:t>
                      </w:r>
                      <w:r>
                        <w:rPr>
                          <w:color w:val="000000"/>
                          <w:sz w:val="21"/>
                        </w:rPr>
                        <w:t xml:space="preserve">odrážel </w:t>
                      </w:r>
                      <w:r>
                        <w:rPr>
                          <w:color w:val="000000"/>
                          <w:sz w:val="21"/>
                        </w:rPr>
                        <w:t xml:space="preserve">přesný </w:t>
                      </w:r>
                      <w:r>
                        <w:rPr>
                          <w:color w:val="000000"/>
                          <w:sz w:val="21"/>
                        </w:rPr>
                        <w:t xml:space="preserve">obraz </w:t>
                      </w:r>
                      <w:r>
                        <w:rPr>
                          <w:color w:val="000000"/>
                          <w:sz w:val="21"/>
                        </w:rPr>
                        <w:t xml:space="preserve">konkrétního </w:t>
                      </w:r>
                      <w:r>
                        <w:rPr>
                          <w:color w:val="000000"/>
                          <w:spacing w:val="-2"/>
                          <w:sz w:val="21"/>
                        </w:rPr>
                        <w:t>projektu.&gt;</w:t>
                      </w:r>
                    </w:p>
                    <w:p>
                      <w:pPr>
                        <w:pStyle w:val="BodyText"/>
                        <w:numPr>
                          <w:ilvl w:val="0"/>
                          <w:numId w:val="10"/>
                        </w:numPr>
                        <w:tabs>
                          <w:tab w:val="left" w:pos="452"/>
                          <w:tab w:val="left" w:pos="454"/>
                        </w:tabs>
                        <w:spacing w:before="158" w:after="0" w:line="240" w:lineRule="auto"/>
                        <w:ind w:left="454" w:right="22" w:hanging="425"/>
                        <w:jc w:val="left"/>
                        <w:rPr>
                          <w:color w:val="000000"/>
                        </w:rPr>
                      </w:pPr>
                      <w:r>
                        <w:rPr>
                          <w:color w:val="000000"/>
                          <w:sz w:val="21"/>
                        </w:rPr>
                        <w:t xml:space="preserve">&lt;Nezávislé </w:t>
                      </w:r>
                      <w:r>
                        <w:rPr>
                          <w:color w:val="000000"/>
                          <w:sz w:val="21"/>
                        </w:rPr>
                        <w:t xml:space="preserve">posuzování </w:t>
                      </w:r>
                      <w:r>
                        <w:rPr>
                          <w:color w:val="000000"/>
                          <w:sz w:val="21"/>
                        </w:rPr>
                        <w:t xml:space="preserve">zahrnuje </w:t>
                      </w:r>
                      <w:r>
                        <w:rPr>
                          <w:color w:val="000000"/>
                          <w:sz w:val="21"/>
                        </w:rPr>
                        <w:t xml:space="preserve">všechny </w:t>
                      </w:r>
                      <w:r>
                        <w:rPr>
                          <w:color w:val="000000"/>
                          <w:sz w:val="21"/>
                        </w:rPr>
                        <w:t xml:space="preserve">kroky </w:t>
                      </w:r>
                      <w:r>
                        <w:rPr>
                          <w:color w:val="000000"/>
                          <w:sz w:val="21"/>
                        </w:rPr>
                        <w:t xml:space="preserve">procesu </w:t>
                      </w:r>
                      <w:r>
                        <w:rPr>
                          <w:color w:val="000000"/>
                          <w:sz w:val="21"/>
                        </w:rPr>
                        <w:t xml:space="preserve">řízení </w:t>
                      </w:r>
                      <w:r>
                        <w:rPr>
                          <w:color w:val="000000"/>
                          <w:sz w:val="21"/>
                        </w:rPr>
                        <w:t xml:space="preserve">rizik </w:t>
                      </w:r>
                      <w:r>
                        <w:rPr>
                          <w:color w:val="000000"/>
                          <w:sz w:val="21"/>
                        </w:rPr>
                        <w:t xml:space="preserve">uvedené </w:t>
                      </w:r>
                      <w:r>
                        <w:rPr>
                          <w:color w:val="000000"/>
                          <w:sz w:val="21"/>
                        </w:rPr>
                        <w:t>příloze I nařízení 402/2013;&gt;</w:t>
                      </w:r>
                    </w:p>
                    <w:p>
                      <w:pPr>
                        <w:pStyle w:val="BodyText"/>
                        <w:numPr>
                          <w:ilvl w:val="0"/>
                          <w:numId w:val="10"/>
                        </w:numPr>
                        <w:tabs>
                          <w:tab w:val="left" w:pos="451"/>
                          <w:tab w:val="left" w:pos="454"/>
                        </w:tabs>
                        <w:spacing w:before="122" w:after="0" w:line="242" w:lineRule="auto"/>
                        <w:ind w:left="454" w:right="21" w:hanging="425"/>
                        <w:jc w:val="left"/>
                        <w:rPr>
                          <w:color w:val="000000"/>
                        </w:rPr>
                      </w:pPr>
                      <w:r>
                        <w:rPr>
                          <w:color w:val="000000"/>
                          <w:sz w:val="21"/>
                        </w:rPr>
                        <w:t xml:space="preserve">&lt;Proces </w:t>
                      </w:r>
                      <w:r>
                        <w:rPr>
                          <w:color w:val="000000"/>
                          <w:sz w:val="21"/>
                        </w:rPr>
                        <w:t xml:space="preserve">řízení </w:t>
                      </w:r>
                      <w:r>
                        <w:rPr>
                          <w:color w:val="000000"/>
                          <w:sz w:val="21"/>
                        </w:rPr>
                        <w:t xml:space="preserve">rizik </w:t>
                      </w:r>
                      <w:r>
                        <w:rPr>
                          <w:color w:val="000000"/>
                          <w:sz w:val="21"/>
                        </w:rPr>
                        <w:t xml:space="preserve">je žadatelem </w:t>
                      </w:r>
                      <w:r>
                        <w:rPr>
                          <w:color w:val="000000"/>
                          <w:sz w:val="21"/>
                        </w:rPr>
                        <w:t xml:space="preserve">správně uplatňován </w:t>
                      </w:r>
                      <w:r>
                        <w:rPr>
                          <w:color w:val="000000"/>
                          <w:sz w:val="21"/>
                        </w:rPr>
                        <w:t xml:space="preserve">a </w:t>
                      </w:r>
                      <w:r>
                        <w:rPr>
                          <w:color w:val="000000"/>
                          <w:sz w:val="21"/>
                        </w:rPr>
                        <w:t xml:space="preserve">splňuje </w:t>
                      </w:r>
                      <w:r>
                        <w:rPr>
                          <w:color w:val="000000"/>
                          <w:sz w:val="21"/>
                        </w:rPr>
                        <w:t xml:space="preserve">požadavky </w:t>
                      </w:r>
                      <w:r>
                        <w:rPr>
                          <w:color w:val="000000"/>
                          <w:sz w:val="21"/>
                        </w:rPr>
                        <w:t xml:space="preserve">stanovené </w:t>
                      </w:r>
                      <w:r>
                        <w:rPr>
                          <w:color w:val="000000"/>
                          <w:sz w:val="21"/>
                        </w:rPr>
                        <w:t xml:space="preserve">v příloze </w:t>
                      </w:r>
                      <w:r>
                        <w:rPr>
                          <w:color w:val="000000"/>
                          <w:sz w:val="21"/>
                        </w:rPr>
                        <w:t>nařízení 402/2013;&gt;</w:t>
                      </w:r>
                    </w:p>
                    <w:p>
                      <w:pPr>
                        <w:pStyle w:val="BodyText"/>
                        <w:numPr>
                          <w:ilvl w:val="0"/>
                          <w:numId w:val="10"/>
                        </w:numPr>
                        <w:tabs>
                          <w:tab w:val="left" w:pos="454"/>
                        </w:tabs>
                        <w:spacing w:before="204" w:after="0" w:line="244" w:lineRule="auto"/>
                        <w:ind w:left="454" w:right="19" w:hanging="425"/>
                        <w:jc w:val="left"/>
                        <w:rPr>
                          <w:color w:val="000000"/>
                        </w:rPr>
                      </w:pPr>
                      <w:r>
                        <w:rPr>
                          <w:color w:val="000000"/>
                          <w:sz w:val="21"/>
                        </w:rPr>
                        <w:t>&lt; Organizace projektu předkladatele, kompetence pracovníků zapojených do projektu a procesy kvality a bezpečnosti podporující proces řízení rizik jsou účinné pro:&gt;</w:t>
                      </w:r>
                    </w:p>
                  </w:txbxContent>
                </v:textbox>
                <w10:wrap type="topAndBottom"/>
              </v:shape>
            </w:pict>
          </mc:Fallback>
        </mc:AlternateContent>
      </w:r>
      <w:r>
        <w:rPr>
          <w:sz w:val="7"/>
        </w:rPr>
        <mc:AlternateContent>
          <mc:Choice Requires="wpg">
            <w:drawing>
              <wp:anchor distT="0" distB="0" distL="0" distR="0" simplePos="0" relativeHeight="251784192" behindDoc="1" locked="0" layoutInCell="1" allowOverlap="1">
                <wp:simplePos x="0" y="0"/>
                <wp:positionH relativeFrom="page">
                  <wp:posOffset>1330325</wp:posOffset>
                </wp:positionH>
                <wp:positionV relativeFrom="paragraph">
                  <wp:posOffset>1864332</wp:posOffset>
                </wp:positionV>
                <wp:extent cx="5528945" cy="489584"/>
                <wp:effectExtent l="0" t="0" r="0" b="0"/>
                <wp:wrapTopAndBottom/>
                <wp:docPr id="107" name="Group 107"/>
                <wp:cNvGraphicFramePr/>
                <a:graphic xmlns:a="http://schemas.openxmlformats.org/drawingml/2006/main">
                  <a:graphicData uri="http://schemas.microsoft.com/office/word/2010/wordprocessingGroup">
                    <wpg:wgp xmlns:wpg="http://schemas.microsoft.com/office/word/2010/wordprocessingGroup">
                      <wpg:cNvGrpSpPr/>
                      <wpg:grpSpPr>
                        <a:xfrm>
                          <a:off x="0" y="0"/>
                          <a:ext cx="5528945" cy="489584"/>
                          <a:chOff x="0" y="0"/>
                          <a:chExt cx="5528945" cy="489584"/>
                        </a:xfrm>
                      </wpg:grpSpPr>
                      <wps:wsp xmlns:wps="http://schemas.microsoft.com/office/word/2010/wordprocessingShape">
                        <wps:cNvPr id="108" name="Graphic 108"/>
                        <wps:cNvSpPr/>
                        <wps:spPr>
                          <a:xfrm>
                            <a:off x="0" y="0"/>
                            <a:ext cx="5528945" cy="487680"/>
                          </a:xfrm>
                          <a:custGeom>
                            <a:avLst/>
                            <a:gdLst/>
                            <a:rect l="l" t="t" r="r" b="b"/>
                            <a:pathLst>
                              <a:path fill="norm" h="487680" w="5528945" stroke="1">
                                <a:moveTo>
                                  <a:pt x="5528945" y="0"/>
                                </a:moveTo>
                                <a:lnTo>
                                  <a:pt x="0" y="0"/>
                                </a:lnTo>
                                <a:lnTo>
                                  <a:pt x="0" y="487679"/>
                                </a:lnTo>
                                <a:lnTo>
                                  <a:pt x="5528945" y="487679"/>
                                </a:lnTo>
                                <a:lnTo>
                                  <a:pt x="5528945" y="0"/>
                                </a:lnTo>
                                <a:close/>
                              </a:path>
                            </a:pathLst>
                          </a:custGeom>
                          <a:solidFill>
                            <a:srgbClr val="FFFFCC"/>
                          </a:solidFill>
                        </wps:spPr>
                        <wps:bodyPr wrap="square" lIns="0" tIns="0" rIns="0" bIns="0" rtlCol="0">
                          <a:prstTxWarp prst="textNoShape">
                            <a:avLst/>
                          </a:prstTxWarp>
                        </wps:bodyPr>
                      </wps:wsp>
                      <wps:wsp xmlns:wps="http://schemas.microsoft.com/office/word/2010/wordprocessingShape">
                        <wps:cNvPr id="109" name="Textbox 109"/>
                        <wps:cNvSpPr txBox="1"/>
                        <wps:spPr>
                          <a:xfrm>
                            <a:off x="0" y="0"/>
                            <a:ext cx="5528945" cy="489584"/>
                          </a:xfrm>
                          <a:prstGeom prst="rect">
                            <a:avLst/>
                          </a:prstGeom>
                        </wps:spPr>
                        <wps:txbx>
                          <w:txbxContent>
                            <w:p>
                              <w:pPr>
                                <w:numPr>
                                  <w:ilvl w:val="0"/>
                                  <w:numId w:val="9"/>
                                </w:numPr>
                                <w:tabs>
                                  <w:tab w:val="left" w:pos="455"/>
                                </w:tabs>
                                <w:spacing w:before="6" w:line="253" w:lineRule="exact"/>
                                <w:ind w:left="455" w:right="0" w:hanging="426"/>
                                <w:jc w:val="left"/>
                                <w:rPr>
                                  <w:sz w:val="21"/>
                                </w:rPr>
                              </w:pPr>
                              <w:r>
                                <w:rPr>
                                  <w:sz w:val="21"/>
                                </w:rPr>
                                <w:t xml:space="preserve">&lt;systematická </w:t>
                              </w:r>
                              <w:r>
                                <w:rPr>
                                  <w:sz w:val="21"/>
                                </w:rPr>
                                <w:t xml:space="preserve">identifikace </w:t>
                              </w:r>
                              <w:r>
                                <w:rPr>
                                  <w:sz w:val="21"/>
                                </w:rPr>
                                <w:t xml:space="preserve">všech </w:t>
                              </w:r>
                              <w:r>
                                <w:rPr>
                                  <w:sz w:val="21"/>
                                </w:rPr>
                                <w:t xml:space="preserve">rozumně </w:t>
                              </w:r>
                              <w:r>
                                <w:rPr>
                                  <w:sz w:val="21"/>
                                </w:rPr>
                                <w:t xml:space="preserve">předvídatelných </w:t>
                              </w:r>
                              <w:r>
                                <w:rPr>
                                  <w:spacing w:val="-2"/>
                                  <w:sz w:val="21"/>
                                </w:rPr>
                                <w:t>nebezpečí;&gt;</w:t>
                              </w:r>
                            </w:p>
                            <w:p>
                              <w:pPr>
                                <w:numPr>
                                  <w:ilvl w:val="0"/>
                                  <w:numId w:val="9"/>
                                </w:numPr>
                                <w:tabs>
                                  <w:tab w:val="left" w:pos="455"/>
                                </w:tabs>
                                <w:spacing w:before="0" w:line="253" w:lineRule="exact"/>
                                <w:ind w:left="455" w:right="0" w:hanging="426"/>
                                <w:jc w:val="left"/>
                                <w:rPr>
                                  <w:sz w:val="21"/>
                                </w:rPr>
                              </w:pPr>
                              <w:r>
                                <w:rPr>
                                  <w:sz w:val="21"/>
                                </w:rPr>
                                <w:t xml:space="preserve">&lt;správné </w:t>
                              </w:r>
                              <w:r>
                                <w:rPr>
                                  <w:sz w:val="21"/>
                                </w:rPr>
                                <w:t xml:space="preserve">posouzení </w:t>
                              </w:r>
                              <w:r>
                                <w:rPr>
                                  <w:sz w:val="21"/>
                                </w:rPr>
                                <w:t xml:space="preserve">souvisejících </w:t>
                              </w:r>
                              <w:r>
                                <w:rPr>
                                  <w:sz w:val="21"/>
                                </w:rPr>
                                <w:t xml:space="preserve">rizik </w:t>
                              </w:r>
                              <w:r>
                                <w:rPr>
                                  <w:spacing w:val="-5"/>
                                  <w:sz w:val="21"/>
                                </w:rPr>
                                <w:t>a;&gt;</w:t>
                              </w:r>
                            </w:p>
                            <w:p>
                              <w:pPr>
                                <w:numPr>
                                  <w:ilvl w:val="0"/>
                                  <w:numId w:val="9"/>
                                </w:numPr>
                                <w:tabs>
                                  <w:tab w:val="left" w:pos="455"/>
                                </w:tabs>
                                <w:spacing w:before="5" w:line="253" w:lineRule="exact"/>
                                <w:ind w:left="455" w:right="0" w:hanging="426"/>
                                <w:jc w:val="left"/>
                                <w:rPr>
                                  <w:sz w:val="21"/>
                                </w:rPr>
                              </w:pPr>
                              <w:r>
                                <w:rPr>
                                  <w:sz w:val="21"/>
                                </w:rPr>
                                <w:t xml:space="preserve">&lt;kontrola </w:t>
                              </w:r>
                              <w:r>
                                <w:rPr>
                                  <w:sz w:val="21"/>
                                </w:rPr>
                                <w:t xml:space="preserve">identifikovaných </w:t>
                              </w:r>
                              <w:r>
                                <w:rPr>
                                  <w:sz w:val="21"/>
                                </w:rPr>
                                <w:t xml:space="preserve">rizik </w:t>
                              </w:r>
                              <w:r>
                                <w:rPr>
                                  <w:sz w:val="21"/>
                                </w:rPr>
                                <w:t xml:space="preserve">na </w:t>
                              </w:r>
                              <w:r>
                                <w:rPr>
                                  <w:sz w:val="21"/>
                                </w:rPr>
                                <w:t xml:space="preserve">přijatelnou </w:t>
                              </w:r>
                              <w:r>
                                <w:rPr>
                                  <w:spacing w:val="-2"/>
                                  <w:sz w:val="21"/>
                                </w:rPr>
                                <w:t>úroveň;&gt;</w:t>
                              </w:r>
                            </w:p>
                          </w:txbxContent>
                        </wps:txbx>
                        <wps:bodyPr wrap="square" lIns="0" tIns="0" rIns="0" bIns="0" rtlCol="0"/>
                      </wps:wsp>
                    </wpg:wgp>
                  </a:graphicData>
                </a:graphic>
              </wp:anchor>
            </w:drawing>
          </mc:Choice>
          <mc:Fallback>
            <w:pict>
              <v:group id="Group 107" o:spid="_x0000_s1118" style="width:435.35pt;height:38.55pt;margin-top:146.8pt;margin-left:104.75pt;mso-position-horizontal-relative:page;mso-wrap-distance-bottom:0;mso-wrap-distance-left:0;mso-wrap-distance-right:0;mso-wrap-distance-top:0;position:absolute;z-index:-251533312" coordorigin="0,0" coordsize="21600,21600">
                <v:shape id="_x0000_s1119" style="width:21600;height:21516;position:absolute;v-text-anchor:top" coordsize="21600,21600" path="m21600,l,l,l,21600l,21600l21600,21600l21600,21600l21600,xe" fillcolor="#ffc"/>
                <v:shape id="_x0000_s1120" type="#_x0000_t202" style="width:21600;height:21600;position:absolute;v-text-anchor:top" fillcolor="this">
                  <v:textbox inset="0,0,0,0">
                    <w:txbxContent>
                      <w:p>
                        <w:pPr>
                          <w:numPr>
                            <w:ilvl w:val="0"/>
                            <w:numId w:val="9"/>
                          </w:numPr>
                          <w:tabs>
                            <w:tab w:val="left" w:pos="455"/>
                          </w:tabs>
                          <w:spacing w:before="6" w:line="253" w:lineRule="exact"/>
                          <w:ind w:left="455" w:right="0" w:hanging="426"/>
                          <w:jc w:val="left"/>
                          <w:rPr>
                            <w:sz w:val="21"/>
                          </w:rPr>
                        </w:pPr>
                        <w:r>
                          <w:rPr>
                            <w:sz w:val="21"/>
                          </w:rPr>
                          <w:t xml:space="preserve">&lt;systematická </w:t>
                        </w:r>
                        <w:r>
                          <w:rPr>
                            <w:sz w:val="21"/>
                          </w:rPr>
                          <w:t xml:space="preserve">identifikace </w:t>
                        </w:r>
                        <w:r>
                          <w:rPr>
                            <w:sz w:val="21"/>
                          </w:rPr>
                          <w:t xml:space="preserve">všech </w:t>
                        </w:r>
                        <w:r>
                          <w:rPr>
                            <w:sz w:val="21"/>
                          </w:rPr>
                          <w:t xml:space="preserve">rozumně </w:t>
                        </w:r>
                        <w:r>
                          <w:rPr>
                            <w:sz w:val="21"/>
                          </w:rPr>
                          <w:t xml:space="preserve">předvídatelných </w:t>
                        </w:r>
                        <w:r>
                          <w:rPr>
                            <w:spacing w:val="-2"/>
                            <w:sz w:val="21"/>
                          </w:rPr>
                          <w:t>nebezpečí;&gt;</w:t>
                        </w:r>
                      </w:p>
                      <w:p>
                        <w:pPr>
                          <w:numPr>
                            <w:ilvl w:val="0"/>
                            <w:numId w:val="9"/>
                          </w:numPr>
                          <w:tabs>
                            <w:tab w:val="left" w:pos="455"/>
                          </w:tabs>
                          <w:spacing w:before="0" w:line="253" w:lineRule="exact"/>
                          <w:ind w:left="455" w:right="0" w:hanging="426"/>
                          <w:jc w:val="left"/>
                          <w:rPr>
                            <w:sz w:val="21"/>
                          </w:rPr>
                        </w:pPr>
                        <w:r>
                          <w:rPr>
                            <w:sz w:val="21"/>
                          </w:rPr>
                          <w:t xml:space="preserve">&lt;správné </w:t>
                        </w:r>
                        <w:r>
                          <w:rPr>
                            <w:sz w:val="21"/>
                          </w:rPr>
                          <w:t xml:space="preserve">posouzení </w:t>
                        </w:r>
                        <w:r>
                          <w:rPr>
                            <w:sz w:val="21"/>
                          </w:rPr>
                          <w:t xml:space="preserve">souvisejících </w:t>
                        </w:r>
                        <w:r>
                          <w:rPr>
                            <w:sz w:val="21"/>
                          </w:rPr>
                          <w:t xml:space="preserve">rizik </w:t>
                        </w:r>
                        <w:r>
                          <w:rPr>
                            <w:spacing w:val="-5"/>
                            <w:sz w:val="21"/>
                          </w:rPr>
                          <w:t>a;&gt;</w:t>
                        </w:r>
                      </w:p>
                      <w:p>
                        <w:pPr>
                          <w:numPr>
                            <w:ilvl w:val="0"/>
                            <w:numId w:val="9"/>
                          </w:numPr>
                          <w:tabs>
                            <w:tab w:val="left" w:pos="455"/>
                          </w:tabs>
                          <w:spacing w:before="5" w:line="253" w:lineRule="exact"/>
                          <w:ind w:left="455" w:right="0" w:hanging="426"/>
                          <w:jc w:val="left"/>
                          <w:rPr>
                            <w:sz w:val="21"/>
                          </w:rPr>
                        </w:pPr>
                        <w:r>
                          <w:rPr>
                            <w:sz w:val="21"/>
                          </w:rPr>
                          <w:t xml:space="preserve">&lt;kontrola </w:t>
                        </w:r>
                        <w:r>
                          <w:rPr>
                            <w:sz w:val="21"/>
                          </w:rPr>
                          <w:t xml:space="preserve">identifikovaných </w:t>
                        </w:r>
                        <w:r>
                          <w:rPr>
                            <w:sz w:val="21"/>
                          </w:rPr>
                          <w:t xml:space="preserve">rizik </w:t>
                        </w:r>
                        <w:r>
                          <w:rPr>
                            <w:sz w:val="21"/>
                          </w:rPr>
                          <w:t xml:space="preserve">na </w:t>
                        </w:r>
                        <w:r>
                          <w:rPr>
                            <w:sz w:val="21"/>
                          </w:rPr>
                          <w:t xml:space="preserve">přijatelnou </w:t>
                        </w:r>
                        <w:r>
                          <w:rPr>
                            <w:spacing w:val="-2"/>
                            <w:sz w:val="21"/>
                          </w:rPr>
                          <w:t>úroveň;&gt;</w:t>
                        </w:r>
                      </w:p>
                    </w:txbxContent>
                  </v:textbox>
                </v:shape>
                <w10:wrap type="topAndBottom"/>
              </v:group>
            </w:pict>
          </mc:Fallback>
        </mc:AlternateContent>
      </w:r>
      <w:r>
        <w:rPr>
          <w:sz w:val="7"/>
        </w:rPr>
        <mc:AlternateContent>
          <mc:Choice Requires="wpg">
            <w:drawing>
              <wp:anchor distT="0" distB="0" distL="0" distR="0" simplePos="0" relativeHeight="251786240" behindDoc="1" locked="0" layoutInCell="1" allowOverlap="1">
                <wp:simplePos x="0" y="0"/>
                <wp:positionH relativeFrom="page">
                  <wp:posOffset>1060450</wp:posOffset>
                </wp:positionH>
                <wp:positionV relativeFrom="paragraph">
                  <wp:posOffset>2432657</wp:posOffset>
                </wp:positionV>
                <wp:extent cx="5798820" cy="681355"/>
                <wp:effectExtent l="0" t="0" r="0" b="0"/>
                <wp:wrapTopAndBottom/>
                <wp:docPr id="110" name="Group 110"/>
                <wp:cNvGraphicFramePr/>
                <a:graphic xmlns:a="http://schemas.openxmlformats.org/drawingml/2006/main">
                  <a:graphicData uri="http://schemas.microsoft.com/office/word/2010/wordprocessingGroup">
                    <wpg:wgp xmlns:wpg="http://schemas.microsoft.com/office/word/2010/wordprocessingGroup">
                      <wpg:cNvGrpSpPr/>
                      <wpg:grpSpPr>
                        <a:xfrm>
                          <a:off x="0" y="0"/>
                          <a:ext cx="5798820" cy="681355"/>
                          <a:chOff x="0" y="0"/>
                          <a:chExt cx="5798820" cy="681355"/>
                        </a:xfrm>
                      </wpg:grpSpPr>
                      <wps:wsp xmlns:wps="http://schemas.microsoft.com/office/word/2010/wordprocessingShape">
                        <wps:cNvPr id="111" name="Graphic 111"/>
                        <wps:cNvSpPr/>
                        <wps:spPr>
                          <a:xfrm>
                            <a:off x="0" y="0"/>
                            <a:ext cx="5798820" cy="681355"/>
                          </a:xfrm>
                          <a:custGeom>
                            <a:avLst/>
                            <a:gdLst/>
                            <a:rect l="l" t="t" r="r" b="b"/>
                            <a:pathLst>
                              <a:path fill="norm" h="681355" w="5798820" stroke="1">
                                <a:moveTo>
                                  <a:pt x="5798820" y="0"/>
                                </a:moveTo>
                                <a:lnTo>
                                  <a:pt x="0" y="0"/>
                                </a:lnTo>
                                <a:lnTo>
                                  <a:pt x="0" y="681354"/>
                                </a:lnTo>
                                <a:lnTo>
                                  <a:pt x="5798820" y="681354"/>
                                </a:lnTo>
                                <a:lnTo>
                                  <a:pt x="5798820" y="0"/>
                                </a:lnTo>
                                <a:close/>
                              </a:path>
                            </a:pathLst>
                          </a:custGeom>
                          <a:solidFill>
                            <a:srgbClr val="FFFFCC"/>
                          </a:solidFill>
                        </wps:spPr>
                        <wps:bodyPr wrap="square" lIns="0" tIns="0" rIns="0" bIns="0" rtlCol="0">
                          <a:prstTxWarp prst="textNoShape">
                            <a:avLst/>
                          </a:prstTxWarp>
                        </wps:bodyPr>
                      </wps:wsp>
                      <wps:wsp xmlns:wps="http://schemas.microsoft.com/office/word/2010/wordprocessingShape">
                        <wps:cNvPr id="112" name="Textbox 112"/>
                        <wps:cNvSpPr txBox="1"/>
                        <wps:spPr>
                          <a:xfrm>
                            <a:off x="0" y="0"/>
                            <a:ext cx="5798820" cy="681355"/>
                          </a:xfrm>
                          <a:prstGeom prst="rect">
                            <a:avLst/>
                          </a:prstGeom>
                        </wps:spPr>
                        <wps:txbx>
                          <w:txbxContent>
                            <w:p>
                              <w:pPr>
                                <w:numPr>
                                  <w:ilvl w:val="0"/>
                                  <w:numId w:val="8"/>
                                </w:numPr>
                                <w:tabs>
                                  <w:tab w:val="left" w:pos="451"/>
                                </w:tabs>
                                <w:spacing w:before="119"/>
                                <w:ind w:left="451" w:right="0" w:hanging="422"/>
                                <w:jc w:val="left"/>
                                <w:rPr>
                                  <w:sz w:val="21"/>
                                </w:rPr>
                              </w:pPr>
                              <w:r>
                                <w:rPr>
                                  <w:sz w:val="21"/>
                                </w:rPr>
                                <w:t xml:space="preserve">&lt;Bezpečnostní </w:t>
                              </w:r>
                              <w:r>
                                <w:rPr>
                                  <w:sz w:val="21"/>
                                </w:rPr>
                                <w:t xml:space="preserve">požadavky </w:t>
                              </w:r>
                              <w:r>
                                <w:rPr>
                                  <w:sz w:val="21"/>
                                </w:rPr>
                                <w:t xml:space="preserve">vyplývající z </w:t>
                              </w:r>
                              <w:r>
                                <w:rPr>
                                  <w:sz w:val="21"/>
                                </w:rPr>
                                <w:t xml:space="preserve">posouzení </w:t>
                              </w:r>
                              <w:r>
                                <w:rPr>
                                  <w:sz w:val="21"/>
                                </w:rPr>
                                <w:t xml:space="preserve">rizik </w:t>
                              </w:r>
                              <w:r>
                                <w:rPr>
                                  <w:sz w:val="21"/>
                                </w:rPr>
                                <w:t xml:space="preserve">provádí </w:t>
                              </w:r>
                              <w:r>
                                <w:rPr>
                                  <w:sz w:val="21"/>
                                </w:rPr>
                                <w:t xml:space="preserve">projektant </w:t>
                              </w:r>
                              <w:r>
                                <w:rPr>
                                  <w:sz w:val="21"/>
                                </w:rPr>
                                <w:t xml:space="preserve">během </w:t>
                              </w:r>
                              <w:r>
                                <w:rPr>
                                  <w:sz w:val="21"/>
                                </w:rPr>
                                <w:t xml:space="preserve">procesu </w:t>
                              </w:r>
                              <w:r>
                                <w:rPr>
                                  <w:spacing w:val="-2"/>
                                  <w:sz w:val="21"/>
                                </w:rPr>
                                <w:t>vývoje.</w:t>
                              </w:r>
                            </w:p>
                            <w:p>
                              <w:pPr>
                                <w:spacing w:before="0"/>
                                <w:ind w:left="454" w:right="0" w:firstLine="0"/>
                                <w:jc w:val="left"/>
                                <w:rPr>
                                  <w:sz w:val="21"/>
                                </w:rPr>
                              </w:pPr>
                              <w:r>
                                <w:rPr>
                                  <w:sz w:val="21"/>
                                </w:rPr>
                                <w:t>&lt;</w:t>
                              </w:r>
                              <w:r>
                                <w:rPr>
                                  <w:b/>
                                  <w:color w:val="C00000"/>
                                  <w:sz w:val="21"/>
                                </w:rPr>
                                <w:t xml:space="preserve">napište </w:t>
                              </w:r>
                              <w:r>
                                <w:rPr>
                                  <w:b/>
                                  <w:color w:val="C00000"/>
                                  <w:sz w:val="21"/>
                                </w:rPr>
                                <w:t xml:space="preserve">název </w:t>
                              </w:r>
                              <w:r>
                                <w:rPr>
                                  <w:b/>
                                  <w:color w:val="C00000"/>
                                  <w:spacing w:val="-2"/>
                                  <w:sz w:val="21"/>
                                </w:rPr>
                                <w:t>projektu</w:t>
                              </w:r>
                              <w:r>
                                <w:rPr>
                                  <w:spacing w:val="-2"/>
                                  <w:sz w:val="21"/>
                                </w:rPr>
                                <w:t>&gt;</w:t>
                              </w:r>
                            </w:p>
                            <w:p>
                              <w:pPr>
                                <w:numPr>
                                  <w:ilvl w:val="0"/>
                                  <w:numId w:val="8"/>
                                </w:numPr>
                                <w:tabs>
                                  <w:tab w:val="left" w:pos="452"/>
                                </w:tabs>
                                <w:spacing w:before="123"/>
                                <w:ind w:left="452" w:right="0" w:hanging="423"/>
                                <w:jc w:val="left"/>
                                <w:rPr>
                                  <w:sz w:val="21"/>
                                </w:rPr>
                              </w:pPr>
                              <w:r>
                                <w:rPr>
                                  <w:sz w:val="21"/>
                                </w:rPr>
                                <w:t xml:space="preserve">&lt;v době </w:t>
                              </w:r>
                              <w:r>
                                <w:rPr>
                                  <w:sz w:val="21"/>
                                </w:rPr>
                                <w:t xml:space="preserve">zveřejnění </w:t>
                              </w:r>
                              <w:r>
                                <w:rPr>
                                  <w:sz w:val="21"/>
                                </w:rPr>
                                <w:t xml:space="preserve">této </w:t>
                              </w:r>
                              <w:r>
                                <w:rPr>
                                  <w:sz w:val="21"/>
                                </w:rPr>
                                <w:t xml:space="preserve">zprávy </w:t>
                              </w:r>
                              <w:r>
                                <w:rPr>
                                  <w:color w:val="C00000"/>
                                  <w:sz w:val="21"/>
                                </w:rPr>
                                <w:t>[</w:t>
                              </w:r>
                              <w:r>
                                <w:rPr>
                                  <w:color w:val="C00000"/>
                                  <w:sz w:val="21"/>
                                </w:rPr>
                                <w:t xml:space="preserve">nehodící se </w:t>
                              </w:r>
                              <w:r>
                                <w:rPr>
                                  <w:color w:val="C00000"/>
                                  <w:spacing w:val="-2"/>
                                  <w:sz w:val="21"/>
                                </w:rPr>
                                <w:t xml:space="preserve">text </w:t>
                              </w:r>
                              <w:r>
                                <w:rPr>
                                  <w:color w:val="C00000"/>
                                  <w:sz w:val="21"/>
                                </w:rPr>
                                <w:t>škrtněte</w:t>
                              </w:r>
                              <w:r>
                                <w:rPr>
                                  <w:spacing w:val="-2"/>
                                  <w:sz w:val="21"/>
                                </w:rPr>
                                <w:t>]:&gt;</w:t>
                              </w:r>
                            </w:p>
                          </w:txbxContent>
                        </wps:txbx>
                        <wps:bodyPr wrap="square" lIns="0" tIns="0" rIns="0" bIns="0" rtlCol="0"/>
                      </wps:wsp>
                    </wpg:wgp>
                  </a:graphicData>
                </a:graphic>
              </wp:anchor>
            </w:drawing>
          </mc:Choice>
          <mc:Fallback>
            <w:pict>
              <v:group id="Group 110" o:spid="_x0000_s1121" style="width:456.6pt;height:53.65pt;margin-top:191.55pt;margin-left:83.5pt;mso-position-horizontal-relative:page;mso-wrap-distance-bottom:0;mso-wrap-distance-left:0;mso-wrap-distance-right:0;mso-wrap-distance-top:0;position:absolute;z-index:-251531264" coordorigin="0,0" coordsize="21600,21600">
                <v:shape id="_x0000_s1122" style="width:21600;height:21600;position:absolute;v-text-anchor:top" coordsize="21600,21600" path="m21600,l,l,l,21600l,21600l21600,21600l21600,21600l21600,xe" fillcolor="#ffc"/>
                <v:shape id="_x0000_s1123" type="#_x0000_t202" style="width:21600;height:21600;position:absolute;v-text-anchor:top" fillcolor="this">
                  <v:textbox inset="0,0,0,0">
                    <w:txbxContent>
                      <w:p>
                        <w:pPr>
                          <w:numPr>
                            <w:ilvl w:val="0"/>
                            <w:numId w:val="8"/>
                          </w:numPr>
                          <w:tabs>
                            <w:tab w:val="left" w:pos="451"/>
                          </w:tabs>
                          <w:spacing w:before="119"/>
                          <w:ind w:left="451" w:right="0" w:hanging="422"/>
                          <w:jc w:val="left"/>
                          <w:rPr>
                            <w:sz w:val="21"/>
                          </w:rPr>
                        </w:pPr>
                        <w:r>
                          <w:rPr>
                            <w:sz w:val="21"/>
                          </w:rPr>
                          <w:t xml:space="preserve">&lt;Bezpečnostní </w:t>
                        </w:r>
                        <w:r>
                          <w:rPr>
                            <w:sz w:val="21"/>
                          </w:rPr>
                          <w:t xml:space="preserve">požadavky </w:t>
                        </w:r>
                        <w:r>
                          <w:rPr>
                            <w:sz w:val="21"/>
                          </w:rPr>
                          <w:t xml:space="preserve">vyplývající z </w:t>
                        </w:r>
                        <w:r>
                          <w:rPr>
                            <w:sz w:val="21"/>
                          </w:rPr>
                          <w:t xml:space="preserve">posouzení </w:t>
                        </w:r>
                        <w:r>
                          <w:rPr>
                            <w:sz w:val="21"/>
                          </w:rPr>
                          <w:t xml:space="preserve">rizik </w:t>
                        </w:r>
                        <w:r>
                          <w:rPr>
                            <w:sz w:val="21"/>
                          </w:rPr>
                          <w:t xml:space="preserve">provádí </w:t>
                        </w:r>
                        <w:r>
                          <w:rPr>
                            <w:sz w:val="21"/>
                          </w:rPr>
                          <w:t xml:space="preserve">projektant </w:t>
                        </w:r>
                        <w:r>
                          <w:rPr>
                            <w:sz w:val="21"/>
                          </w:rPr>
                          <w:t xml:space="preserve">během </w:t>
                        </w:r>
                        <w:r>
                          <w:rPr>
                            <w:sz w:val="21"/>
                          </w:rPr>
                          <w:t xml:space="preserve">procesu </w:t>
                        </w:r>
                        <w:r>
                          <w:rPr>
                            <w:spacing w:val="-2"/>
                            <w:sz w:val="21"/>
                          </w:rPr>
                          <w:t>vývoje.</w:t>
                        </w:r>
                      </w:p>
                      <w:p>
                        <w:pPr>
                          <w:spacing w:before="0"/>
                          <w:ind w:left="454" w:right="0" w:firstLine="0"/>
                          <w:jc w:val="left"/>
                          <w:rPr>
                            <w:sz w:val="21"/>
                          </w:rPr>
                        </w:pPr>
                        <w:r>
                          <w:rPr>
                            <w:sz w:val="21"/>
                          </w:rPr>
                          <w:t>&lt;</w:t>
                        </w:r>
                        <w:r>
                          <w:rPr>
                            <w:b/>
                            <w:color w:val="C00000"/>
                            <w:sz w:val="21"/>
                          </w:rPr>
                          <w:t xml:space="preserve">napište </w:t>
                        </w:r>
                        <w:r>
                          <w:rPr>
                            <w:b/>
                            <w:color w:val="C00000"/>
                            <w:sz w:val="21"/>
                          </w:rPr>
                          <w:t xml:space="preserve">název </w:t>
                        </w:r>
                        <w:r>
                          <w:rPr>
                            <w:b/>
                            <w:color w:val="C00000"/>
                            <w:spacing w:val="-2"/>
                            <w:sz w:val="21"/>
                          </w:rPr>
                          <w:t>projektu</w:t>
                        </w:r>
                        <w:r>
                          <w:rPr>
                            <w:spacing w:val="-2"/>
                            <w:sz w:val="21"/>
                          </w:rPr>
                          <w:t>&gt;</w:t>
                        </w:r>
                      </w:p>
                      <w:p>
                        <w:pPr>
                          <w:numPr>
                            <w:ilvl w:val="0"/>
                            <w:numId w:val="8"/>
                          </w:numPr>
                          <w:tabs>
                            <w:tab w:val="left" w:pos="452"/>
                          </w:tabs>
                          <w:spacing w:before="123"/>
                          <w:ind w:left="452" w:right="0" w:hanging="423"/>
                          <w:jc w:val="left"/>
                          <w:rPr>
                            <w:sz w:val="21"/>
                          </w:rPr>
                        </w:pPr>
                        <w:r>
                          <w:rPr>
                            <w:sz w:val="21"/>
                          </w:rPr>
                          <w:t xml:space="preserve">&lt;v době </w:t>
                        </w:r>
                        <w:r>
                          <w:rPr>
                            <w:sz w:val="21"/>
                          </w:rPr>
                          <w:t xml:space="preserve">zveřejnění </w:t>
                        </w:r>
                        <w:r>
                          <w:rPr>
                            <w:sz w:val="21"/>
                          </w:rPr>
                          <w:t xml:space="preserve">této </w:t>
                        </w:r>
                        <w:r>
                          <w:rPr>
                            <w:sz w:val="21"/>
                          </w:rPr>
                          <w:t xml:space="preserve">zprávy </w:t>
                        </w:r>
                        <w:r>
                          <w:rPr>
                            <w:color w:val="C00000"/>
                            <w:sz w:val="21"/>
                          </w:rPr>
                          <w:t>[</w:t>
                        </w:r>
                        <w:r>
                          <w:rPr>
                            <w:color w:val="C00000"/>
                            <w:sz w:val="21"/>
                          </w:rPr>
                          <w:t xml:space="preserve">nehodící se </w:t>
                        </w:r>
                        <w:r>
                          <w:rPr>
                            <w:color w:val="C00000"/>
                            <w:spacing w:val="-2"/>
                            <w:sz w:val="21"/>
                          </w:rPr>
                          <w:t xml:space="preserve">text </w:t>
                        </w:r>
                        <w:r>
                          <w:rPr>
                            <w:color w:val="C00000"/>
                            <w:sz w:val="21"/>
                          </w:rPr>
                          <w:t>škrtněte</w:t>
                        </w:r>
                        <w:r>
                          <w:rPr>
                            <w:spacing w:val="-2"/>
                            <w:sz w:val="21"/>
                          </w:rPr>
                          <w:t>]:&gt;</w:t>
                        </w:r>
                      </w:p>
                    </w:txbxContent>
                  </v:textbox>
                </v:shape>
                <w10:wrap type="topAndBottom"/>
              </v:group>
            </w:pict>
          </mc:Fallback>
        </mc:AlternateContent>
      </w:r>
      <w:r>
        <w:rPr>
          <w:sz w:val="7"/>
        </w:rPr>
        <mc:AlternateContent>
          <mc:Choice Requires="wpg">
            <w:drawing>
              <wp:anchor distT="0" distB="0" distL="0" distR="0" simplePos="0" relativeHeight="251788288" behindDoc="1" locked="0" layoutInCell="1" allowOverlap="1">
                <wp:simplePos x="0" y="0"/>
                <wp:positionH relativeFrom="page">
                  <wp:posOffset>1330325</wp:posOffset>
                </wp:positionH>
                <wp:positionV relativeFrom="paragraph">
                  <wp:posOffset>3199102</wp:posOffset>
                </wp:positionV>
                <wp:extent cx="5528945" cy="489584"/>
                <wp:effectExtent l="0" t="0" r="0" b="0"/>
                <wp:wrapTopAndBottom/>
                <wp:docPr id="113" name="Group 113"/>
                <wp:cNvGraphicFramePr/>
                <a:graphic xmlns:a="http://schemas.openxmlformats.org/drawingml/2006/main">
                  <a:graphicData uri="http://schemas.microsoft.com/office/word/2010/wordprocessingGroup">
                    <wpg:wgp xmlns:wpg="http://schemas.microsoft.com/office/word/2010/wordprocessingGroup">
                      <wpg:cNvGrpSpPr/>
                      <wpg:grpSpPr>
                        <a:xfrm>
                          <a:off x="0" y="0"/>
                          <a:ext cx="5528945" cy="489584"/>
                          <a:chOff x="0" y="0"/>
                          <a:chExt cx="5528945" cy="489584"/>
                        </a:xfrm>
                      </wpg:grpSpPr>
                      <wps:wsp xmlns:wps="http://schemas.microsoft.com/office/word/2010/wordprocessingShape">
                        <wps:cNvPr id="114" name="Graphic 114"/>
                        <wps:cNvSpPr/>
                        <wps:spPr>
                          <a:xfrm>
                            <a:off x="0" y="0"/>
                            <a:ext cx="5528945" cy="489584"/>
                          </a:xfrm>
                          <a:custGeom>
                            <a:avLst/>
                            <a:gdLst/>
                            <a:rect l="l" t="t" r="r" b="b"/>
                            <a:pathLst>
                              <a:path fill="norm" h="489584" w="5528945" stroke="1">
                                <a:moveTo>
                                  <a:pt x="5528945" y="0"/>
                                </a:moveTo>
                                <a:lnTo>
                                  <a:pt x="0" y="0"/>
                                </a:lnTo>
                                <a:lnTo>
                                  <a:pt x="0" y="489585"/>
                                </a:lnTo>
                                <a:lnTo>
                                  <a:pt x="5528945" y="489585"/>
                                </a:lnTo>
                                <a:lnTo>
                                  <a:pt x="5528945" y="0"/>
                                </a:lnTo>
                                <a:close/>
                              </a:path>
                            </a:pathLst>
                          </a:custGeom>
                          <a:solidFill>
                            <a:srgbClr val="FFFFCC"/>
                          </a:solidFill>
                        </wps:spPr>
                        <wps:bodyPr wrap="square" lIns="0" tIns="0" rIns="0" bIns="0" rtlCol="0">
                          <a:prstTxWarp prst="textNoShape">
                            <a:avLst/>
                          </a:prstTxWarp>
                        </wps:bodyPr>
                      </wps:wsp>
                      <wps:wsp xmlns:wps="http://schemas.microsoft.com/office/word/2010/wordprocessingShape">
                        <wps:cNvPr id="115" name="Textbox 115"/>
                        <wps:cNvSpPr txBox="1"/>
                        <wps:spPr>
                          <a:xfrm>
                            <a:off x="0" y="0"/>
                            <a:ext cx="5528945" cy="489584"/>
                          </a:xfrm>
                          <a:prstGeom prst="rect">
                            <a:avLst/>
                          </a:prstGeom>
                        </wps:spPr>
                        <wps:txbx>
                          <w:txbxContent>
                            <w:p>
                              <w:pPr>
                                <w:numPr>
                                  <w:ilvl w:val="0"/>
                                  <w:numId w:val="7"/>
                                </w:numPr>
                                <w:tabs>
                                  <w:tab w:val="left" w:pos="455"/>
                                </w:tabs>
                                <w:spacing w:before="0"/>
                                <w:ind w:left="455" w:right="0" w:hanging="426"/>
                                <w:jc w:val="left"/>
                                <w:rPr>
                                  <w:sz w:val="21"/>
                                </w:rPr>
                              </w:pPr>
                              <w:r>
                                <w:rPr>
                                  <w:sz w:val="21"/>
                                </w:rPr>
                                <w:t xml:space="preserve">&lt;Zbývající </w:t>
                              </w:r>
                              <w:r>
                                <w:rPr>
                                  <w:color w:val="C00000"/>
                                  <w:sz w:val="21"/>
                                </w:rPr>
                                <w:t xml:space="preserve">nevyřešené </w:t>
                              </w:r>
                              <w:r>
                                <w:rPr>
                                  <w:color w:val="C00000"/>
                                  <w:sz w:val="21"/>
                                </w:rPr>
                                <w:t xml:space="preserve">otázky/problémy </w:t>
                              </w:r>
                              <w:r>
                                <w:rPr>
                                  <w:sz w:val="21"/>
                                </w:rPr>
                                <w:t xml:space="preserve">v </w:t>
                              </w:r>
                              <w:r>
                                <w:rPr>
                                  <w:sz w:val="21"/>
                                </w:rPr>
                                <w:t xml:space="preserve">oddílech </w:t>
                              </w:r>
                              <w:hyperlink w:anchor="_bookmark35" w:history="1">
                                <w:r>
                                  <w:rPr>
                                    <w:sz w:val="21"/>
                                  </w:rPr>
                                  <w:t xml:space="preserve">6.2 </w:t>
                                </w:r>
                              </w:hyperlink>
                              <w:r>
                                <w:rPr>
                                  <w:sz w:val="21"/>
                                </w:rPr>
                                <w:t xml:space="preserve">a </w:t>
                              </w:r>
                              <w:hyperlink w:anchor="_bookmark36" w:history="1">
                                <w:r>
                                  <w:rPr>
                                    <w:sz w:val="21"/>
                                  </w:rPr>
                                  <w:t xml:space="preserve">6.3 </w:t>
                                </w:r>
                              </w:hyperlink>
                              <w:r>
                                <w:rPr>
                                  <w:sz w:val="21"/>
                                </w:rPr>
                                <w:t xml:space="preserve">řeší </w:t>
                              </w:r>
                              <w:r>
                                <w:rPr>
                                  <w:sz w:val="21"/>
                                </w:rPr>
                                <w:t>navrhovatel</w:t>
                              </w:r>
                              <w:r>
                                <w:rPr>
                                  <w:spacing w:val="-2"/>
                                  <w:sz w:val="21"/>
                                </w:rPr>
                                <w:t>, nebo&gt;</w:t>
                              </w:r>
                            </w:p>
                            <w:p>
                              <w:pPr>
                                <w:numPr>
                                  <w:ilvl w:val="0"/>
                                  <w:numId w:val="7"/>
                                </w:numPr>
                                <w:tabs>
                                  <w:tab w:val="left" w:pos="454"/>
                                  <w:tab w:val="left" w:pos="456"/>
                                </w:tabs>
                                <w:spacing w:before="0"/>
                                <w:ind w:left="456" w:right="19" w:hanging="428"/>
                                <w:jc w:val="left"/>
                                <w:rPr>
                                  <w:sz w:val="21"/>
                                </w:rPr>
                              </w:pPr>
                              <w:r>
                                <w:rPr>
                                  <w:sz w:val="21"/>
                                </w:rPr>
                                <w:t>&lt;</w:t>
                              </w:r>
                              <w:r>
                                <w:rPr>
                                  <w:color w:val="C00000"/>
                                  <w:sz w:val="21"/>
                                </w:rPr>
                                <w:t xml:space="preserve">Všechny zjištěné blokační otázky jsou uzavřeny&gt; </w:t>
                              </w:r>
                              <w:r>
                                <w:rPr>
                                  <w:sz w:val="21"/>
                                </w:rPr>
                                <w:t xml:space="preserve">a žalobce předložil dostatečné </w:t>
                              </w:r>
                              <w:r>
                                <w:rPr>
                                  <w:sz w:val="21"/>
                                </w:rPr>
                                <w:t>listinné důkazy:</w:t>
                              </w:r>
                            </w:p>
                          </w:txbxContent>
                        </wps:txbx>
                        <wps:bodyPr wrap="square" lIns="0" tIns="0" rIns="0" bIns="0" rtlCol="0"/>
                      </wps:wsp>
                    </wpg:wgp>
                  </a:graphicData>
                </a:graphic>
              </wp:anchor>
            </w:drawing>
          </mc:Choice>
          <mc:Fallback>
            <w:pict>
              <v:group id="Group 113" o:spid="_x0000_s1124" style="width:435.35pt;height:38.55pt;margin-top:251.9pt;margin-left:104.75pt;mso-position-horizontal-relative:page;mso-wrap-distance-bottom:0;mso-wrap-distance-left:0;mso-wrap-distance-right:0;mso-wrap-distance-top:0;position:absolute;z-index:-251529216" coordorigin="0,0" coordsize="21600,21600">
                <v:shape id="_x0000_s1125" style="width:21600;height:21600;position:absolute;v-text-anchor:top" coordsize="21600,21600" path="m21600,l,l,l,21600l,21600l21600,21600l21600,21600l21600,xe" fillcolor="#ffc"/>
                <v:shape id="_x0000_s1126" type="#_x0000_t202" style="width:21600;height:21600;position:absolute;v-text-anchor:top" fillcolor="this">
                  <v:textbox inset="0,0,0,0">
                    <w:txbxContent>
                      <w:p>
                        <w:pPr>
                          <w:numPr>
                            <w:ilvl w:val="0"/>
                            <w:numId w:val="7"/>
                          </w:numPr>
                          <w:tabs>
                            <w:tab w:val="left" w:pos="455"/>
                          </w:tabs>
                          <w:spacing w:before="0"/>
                          <w:ind w:left="455" w:right="0" w:hanging="426"/>
                          <w:jc w:val="left"/>
                          <w:rPr>
                            <w:sz w:val="21"/>
                          </w:rPr>
                        </w:pPr>
                        <w:r>
                          <w:rPr>
                            <w:sz w:val="21"/>
                          </w:rPr>
                          <w:t xml:space="preserve">&lt;Zbývající </w:t>
                        </w:r>
                        <w:r>
                          <w:rPr>
                            <w:color w:val="C00000"/>
                            <w:sz w:val="21"/>
                          </w:rPr>
                          <w:t xml:space="preserve">nevyřešené </w:t>
                        </w:r>
                        <w:r>
                          <w:rPr>
                            <w:color w:val="C00000"/>
                            <w:sz w:val="21"/>
                          </w:rPr>
                          <w:t xml:space="preserve">otázky/problémy </w:t>
                        </w:r>
                        <w:r>
                          <w:rPr>
                            <w:sz w:val="21"/>
                          </w:rPr>
                          <w:t xml:space="preserve">v </w:t>
                        </w:r>
                        <w:r>
                          <w:rPr>
                            <w:sz w:val="21"/>
                          </w:rPr>
                          <w:t xml:space="preserve">oddílech </w:t>
                        </w:r>
                        <w:hyperlink w:anchor="_bookmark35" w:history="1">
                          <w:r>
                            <w:rPr>
                              <w:sz w:val="21"/>
                            </w:rPr>
                            <w:t xml:space="preserve">6.2 </w:t>
                          </w:r>
                        </w:hyperlink>
                        <w:r>
                          <w:rPr>
                            <w:sz w:val="21"/>
                          </w:rPr>
                          <w:t xml:space="preserve">a </w:t>
                        </w:r>
                        <w:hyperlink w:anchor="_bookmark36" w:history="1">
                          <w:r>
                            <w:rPr>
                              <w:sz w:val="21"/>
                            </w:rPr>
                            <w:t xml:space="preserve">6.3 </w:t>
                          </w:r>
                        </w:hyperlink>
                        <w:r>
                          <w:rPr>
                            <w:sz w:val="21"/>
                          </w:rPr>
                          <w:t xml:space="preserve">řeší </w:t>
                        </w:r>
                        <w:r>
                          <w:rPr>
                            <w:sz w:val="21"/>
                          </w:rPr>
                          <w:t>navrhovatel</w:t>
                        </w:r>
                        <w:r>
                          <w:rPr>
                            <w:spacing w:val="-2"/>
                            <w:sz w:val="21"/>
                          </w:rPr>
                          <w:t>, nebo&gt;</w:t>
                        </w:r>
                      </w:p>
                      <w:p>
                        <w:pPr>
                          <w:numPr>
                            <w:ilvl w:val="0"/>
                            <w:numId w:val="7"/>
                          </w:numPr>
                          <w:tabs>
                            <w:tab w:val="left" w:pos="454"/>
                            <w:tab w:val="left" w:pos="456"/>
                          </w:tabs>
                          <w:spacing w:before="0"/>
                          <w:ind w:left="456" w:right="19" w:hanging="428"/>
                          <w:jc w:val="left"/>
                          <w:rPr>
                            <w:sz w:val="21"/>
                          </w:rPr>
                        </w:pPr>
                        <w:r>
                          <w:rPr>
                            <w:sz w:val="21"/>
                          </w:rPr>
                          <w:t>&lt;</w:t>
                        </w:r>
                        <w:r>
                          <w:rPr>
                            <w:color w:val="C00000"/>
                            <w:sz w:val="21"/>
                          </w:rPr>
                          <w:t xml:space="preserve">Všechny zjištěné blokační otázky jsou uzavřeny&gt; </w:t>
                        </w:r>
                        <w:r>
                          <w:rPr>
                            <w:sz w:val="21"/>
                          </w:rPr>
                          <w:t xml:space="preserve">a žalobce předložil dostatečné </w:t>
                        </w:r>
                        <w:r>
                          <w:rPr>
                            <w:sz w:val="21"/>
                          </w:rPr>
                          <w:t>listinné důkazy:</w:t>
                        </w:r>
                      </w:p>
                    </w:txbxContent>
                  </v:textbox>
                </v:shape>
                <w10:wrap type="topAndBottom"/>
              </v:group>
            </w:pict>
          </mc:Fallback>
        </mc:AlternateContent>
      </w:r>
      <w:r>
        <w:rPr>
          <w:sz w:val="7"/>
        </w:rPr>
        <mc:AlternateContent>
          <mc:Choice Requires="wpg">
            <w:drawing>
              <wp:anchor distT="0" distB="0" distL="0" distR="0" simplePos="0" relativeHeight="251790336" behindDoc="1" locked="0" layoutInCell="1" allowOverlap="1">
                <wp:simplePos x="0" y="0"/>
                <wp:positionH relativeFrom="page">
                  <wp:posOffset>1601469</wp:posOffset>
                </wp:positionH>
                <wp:positionV relativeFrom="paragraph">
                  <wp:posOffset>3769332</wp:posOffset>
                </wp:positionV>
                <wp:extent cx="5257800" cy="1370965"/>
                <wp:effectExtent l="0" t="0" r="0" b="0"/>
                <wp:wrapTopAndBottom/>
                <wp:docPr id="116" name="Group 116"/>
                <wp:cNvGraphicFramePr/>
                <a:graphic xmlns:a="http://schemas.openxmlformats.org/drawingml/2006/main">
                  <a:graphicData uri="http://schemas.microsoft.com/office/word/2010/wordprocessingGroup">
                    <wpg:wgp xmlns:wpg="http://schemas.microsoft.com/office/word/2010/wordprocessingGroup">
                      <wpg:cNvGrpSpPr/>
                      <wpg:grpSpPr>
                        <a:xfrm>
                          <a:off x="0" y="0"/>
                          <a:ext cx="5257800" cy="1370965"/>
                          <a:chOff x="0" y="0"/>
                          <a:chExt cx="5257800" cy="1370965"/>
                        </a:xfrm>
                      </wpg:grpSpPr>
                      <wps:wsp xmlns:wps="http://schemas.microsoft.com/office/word/2010/wordprocessingShape">
                        <wps:cNvPr id="117" name="Graphic 117"/>
                        <wps:cNvSpPr/>
                        <wps:spPr>
                          <a:xfrm>
                            <a:off x="0" y="0"/>
                            <a:ext cx="5257800" cy="1370965"/>
                          </a:xfrm>
                          <a:custGeom>
                            <a:avLst/>
                            <a:gdLst/>
                            <a:rect l="l" t="t" r="r" b="b"/>
                            <a:pathLst>
                              <a:path fill="norm" h="1370965" w="5257800" stroke="1">
                                <a:moveTo>
                                  <a:pt x="5257800" y="0"/>
                                </a:moveTo>
                                <a:lnTo>
                                  <a:pt x="0" y="0"/>
                                </a:lnTo>
                                <a:lnTo>
                                  <a:pt x="0" y="1370964"/>
                                </a:lnTo>
                                <a:lnTo>
                                  <a:pt x="5257800" y="1370964"/>
                                </a:lnTo>
                                <a:lnTo>
                                  <a:pt x="5257800" y="0"/>
                                </a:lnTo>
                                <a:close/>
                              </a:path>
                            </a:pathLst>
                          </a:custGeom>
                          <a:solidFill>
                            <a:srgbClr val="FFFFCC"/>
                          </a:solidFill>
                        </wps:spPr>
                        <wps:bodyPr wrap="square" lIns="0" tIns="0" rIns="0" bIns="0" rtlCol="0">
                          <a:prstTxWarp prst="textNoShape">
                            <a:avLst/>
                          </a:prstTxWarp>
                        </wps:bodyPr>
                      </wps:wsp>
                      <wps:wsp xmlns:wps="http://schemas.microsoft.com/office/word/2010/wordprocessingShape">
                        <wps:cNvPr id="118" name="Textbox 118"/>
                        <wps:cNvSpPr txBox="1"/>
                        <wps:spPr>
                          <a:xfrm>
                            <a:off x="0" y="0"/>
                            <a:ext cx="5257800" cy="1370965"/>
                          </a:xfrm>
                          <a:prstGeom prst="rect">
                            <a:avLst/>
                          </a:prstGeom>
                        </wps:spPr>
                        <wps:txbx>
                          <w:txbxContent>
                            <w:p>
                              <w:pPr>
                                <w:numPr>
                                  <w:ilvl w:val="0"/>
                                  <w:numId w:val="6"/>
                                </w:numPr>
                                <w:tabs>
                                  <w:tab w:val="left" w:pos="454"/>
                                </w:tabs>
                                <w:spacing w:before="6"/>
                                <w:ind w:left="454" w:right="0" w:hanging="425"/>
                                <w:jc w:val="left"/>
                                <w:rPr>
                                  <w:sz w:val="21"/>
                                </w:rPr>
                              </w:pPr>
                              <w:r>
                                <w:rPr>
                                  <w:sz w:val="21"/>
                                </w:rPr>
                                <w:t xml:space="preserve">&lt;Úspěšné </w:t>
                              </w:r>
                              <w:r>
                                <w:rPr>
                                  <w:sz w:val="21"/>
                                </w:rPr>
                                <w:t xml:space="preserve">vyřešení </w:t>
                              </w:r>
                              <w:r>
                                <w:rPr>
                                  <w:sz w:val="21"/>
                                </w:rPr>
                                <w:t xml:space="preserve">všech </w:t>
                              </w:r>
                              <w:r>
                                <w:rPr>
                                  <w:sz w:val="21"/>
                                </w:rPr>
                                <w:t xml:space="preserve">identifikovaných </w:t>
                              </w:r>
                              <w:r>
                                <w:rPr>
                                  <w:sz w:val="21"/>
                                </w:rPr>
                                <w:t xml:space="preserve">problémů </w:t>
                              </w:r>
                              <w:r>
                                <w:rPr>
                                  <w:sz w:val="21"/>
                                </w:rPr>
                                <w:t xml:space="preserve">před </w:t>
                              </w:r>
                              <w:r>
                                <w:rPr>
                                  <w:sz w:val="21"/>
                                </w:rPr>
                                <w:t xml:space="preserve">koncem </w:t>
                              </w:r>
                              <w:r>
                                <w:rPr>
                                  <w:spacing w:val="-2"/>
                                  <w:sz w:val="21"/>
                                </w:rPr>
                                <w:t>projektu;&gt;</w:t>
                              </w:r>
                            </w:p>
                            <w:p>
                              <w:pPr>
                                <w:numPr>
                                  <w:ilvl w:val="0"/>
                                  <w:numId w:val="6"/>
                                </w:numPr>
                                <w:tabs>
                                  <w:tab w:val="left" w:pos="452"/>
                                  <w:tab w:val="left" w:pos="454"/>
                                </w:tabs>
                                <w:spacing w:before="1"/>
                                <w:ind w:left="454" w:right="-15" w:hanging="425"/>
                                <w:jc w:val="left"/>
                                <w:rPr>
                                  <w:sz w:val="21"/>
                                </w:rPr>
                              </w:pPr>
                              <w:r>
                                <w:rPr>
                                  <w:sz w:val="21"/>
                                </w:rPr>
                                <w:t xml:space="preserve">&lt;Prokázání </w:t>
                              </w:r>
                              <w:r>
                                <w:rPr>
                                  <w:sz w:val="21"/>
                                </w:rPr>
                                <w:t xml:space="preserve">úplného </w:t>
                              </w:r>
                              <w:r>
                                <w:rPr>
                                  <w:sz w:val="21"/>
                                </w:rPr>
                                <w:t xml:space="preserve">souladu </w:t>
                              </w:r>
                              <w:r>
                                <w:rPr>
                                  <w:sz w:val="21"/>
                                </w:rPr>
                                <w:t xml:space="preserve">s </w:t>
                              </w:r>
                              <w:r>
                                <w:rPr>
                                  <w:sz w:val="21"/>
                                </w:rPr>
                                <w:t xml:space="preserve">požadavky </w:t>
                              </w:r>
                              <w:r>
                                <w:rPr>
                                  <w:sz w:val="21"/>
                                </w:rPr>
                                <w:t>stanovenými</w:t>
                              </w:r>
                              <w:r>
                                <w:rPr>
                                  <w:sz w:val="21"/>
                                </w:rPr>
                                <w:t xml:space="preserve"> </w:t>
                              </w:r>
                              <w:r>
                                <w:rPr>
                                  <w:sz w:val="21"/>
                                </w:rPr>
                                <w:t xml:space="preserve">v </w:t>
                              </w:r>
                              <w:r>
                                <w:rPr>
                                  <w:sz w:val="21"/>
                                </w:rPr>
                                <w:t xml:space="preserve">příloze </w:t>
                              </w:r>
                              <w:r>
                                <w:rPr>
                                  <w:sz w:val="21"/>
                                </w:rPr>
                                <w:t xml:space="preserve">I </w:t>
                              </w:r>
                              <w:r>
                                <w:rPr>
                                  <w:sz w:val="21"/>
                                </w:rPr>
                                <w:t>nařízení 402/2013;&gt;</w:t>
                              </w:r>
                            </w:p>
                            <w:p>
                              <w:pPr>
                                <w:spacing w:before="111"/>
                                <w:ind w:left="29" w:right="4" w:firstLine="0"/>
                                <w:jc w:val="left"/>
                                <w:rPr>
                                  <w:sz w:val="21"/>
                                </w:rPr>
                              </w:pPr>
                              <w:r>
                                <w:rPr>
                                  <w:sz w:val="21"/>
                                </w:rPr>
                                <w:t xml:space="preserve">&lt;V </w:t>
                              </w:r>
                              <w:r>
                                <w:rPr>
                                  <w:sz w:val="21"/>
                                </w:rPr>
                                <w:t xml:space="preserve">důsledku toho </w:t>
                              </w:r>
                              <w:r>
                                <w:rPr>
                                  <w:sz w:val="21"/>
                                </w:rPr>
                                <w:t xml:space="preserve">lze </w:t>
                              </w:r>
                              <w:r>
                                <w:rPr>
                                  <w:b/>
                                  <w:color w:val="C00000"/>
                                  <w:sz w:val="21"/>
                                </w:rPr>
                                <w:t>projektu</w:t>
                              </w:r>
                              <w:r>
                                <w:rPr>
                                  <w:sz w:val="21"/>
                                </w:rPr>
                                <w:t>&lt;</w:t>
                              </w:r>
                              <w:r>
                                <w:rPr>
                                  <w:b/>
                                  <w:color w:val="C00000"/>
                                  <w:sz w:val="21"/>
                                </w:rPr>
                                <w:t xml:space="preserve"> write</w:t>
                              </w:r>
                              <w:r>
                                <w:rPr>
                                  <w:sz w:val="21"/>
                                </w:rPr>
                                <w:t>&gt;</w:t>
                              </w:r>
                              <w:r>
                                <w:rPr>
                                  <w:sz w:val="21"/>
                                </w:rPr>
                                <w:t xml:space="preserve"> bezpečně </w:t>
                              </w:r>
                              <w:r>
                                <w:rPr>
                                  <w:sz w:val="21"/>
                                </w:rPr>
                                <w:t xml:space="preserve">používat </w:t>
                              </w:r>
                              <w:r>
                                <w:rPr>
                                  <w:sz w:val="21"/>
                                </w:rPr>
                                <w:t xml:space="preserve">pouze </w:t>
                              </w:r>
                              <w:r>
                                <w:rPr>
                                  <w:sz w:val="21"/>
                                </w:rPr>
                                <w:t xml:space="preserve">za </w:t>
                              </w:r>
                              <w:r>
                                <w:rPr>
                                  <w:sz w:val="21"/>
                                </w:rPr>
                                <w:t xml:space="preserve">podmínek a omezení použití uvedených nebo odkazovaných v kapitole </w:t>
                              </w:r>
                              <w:hyperlink w:anchor="_bookmark39" w:history="1">
                                <w:r>
                                  <w:rPr>
                                    <w:sz w:val="21"/>
                                  </w:rPr>
                                  <w:t>7 výše</w:t>
                                </w:r>
                              </w:hyperlink>
                              <w:r>
                                <w:rPr>
                                  <w:sz w:val="21"/>
                                </w:rPr>
                                <w:t>.&gt;</w:t>
                              </w:r>
                            </w:p>
                            <w:p>
                              <w:pPr>
                                <w:spacing w:before="121" w:line="242" w:lineRule="auto"/>
                                <w:ind w:left="29" w:right="4" w:firstLine="0"/>
                                <w:jc w:val="left"/>
                                <w:rPr>
                                  <w:sz w:val="21"/>
                                </w:rPr>
                              </w:pPr>
                              <w:r>
                                <w:rPr>
                                  <w:sz w:val="21"/>
                                </w:rPr>
                                <w:t xml:space="preserve">&lt;oddíl </w:t>
                              </w:r>
                              <w:hyperlink w:anchor="_bookmark38" w:history="1">
                                <w:r>
                                  <w:rPr>
                                    <w:sz w:val="21"/>
                                  </w:rPr>
                                  <w:t xml:space="preserve">6.5 </w:t>
                                </w:r>
                              </w:hyperlink>
                              <w:r>
                                <w:rPr>
                                  <w:sz w:val="21"/>
                                </w:rPr>
                                <w:t xml:space="preserve">identifikuje </w:t>
                              </w:r>
                              <w:r>
                                <w:rPr>
                                  <w:sz w:val="21"/>
                                </w:rPr>
                                <w:t xml:space="preserve">oblasti </w:t>
                              </w:r>
                              <w:r>
                                <w:rPr>
                                  <w:sz w:val="21"/>
                                </w:rPr>
                                <w:t xml:space="preserve">v </w:t>
                              </w:r>
                              <w:r>
                                <w:rPr>
                                  <w:sz w:val="21"/>
                                </w:rPr>
                                <w:t xml:space="preserve">organizaci </w:t>
                              </w:r>
                              <w:r>
                                <w:rPr>
                                  <w:sz w:val="21"/>
                                </w:rPr>
                                <w:t>předkladatele</w:t>
                              </w:r>
                              <w:r>
                                <w:rPr>
                                  <w:sz w:val="21"/>
                                </w:rPr>
                                <w:t xml:space="preserve">, které </w:t>
                              </w:r>
                              <w:r>
                                <w:rPr>
                                  <w:sz w:val="21"/>
                                </w:rPr>
                                <w:t xml:space="preserve">je třeba v </w:t>
                              </w:r>
                              <w:r>
                                <w:rPr>
                                  <w:sz w:val="21"/>
                                </w:rPr>
                                <w:t xml:space="preserve">budoucích projektech </w:t>
                              </w:r>
                              <w:r>
                                <w:rPr>
                                  <w:sz w:val="21"/>
                                </w:rPr>
                                <w:t xml:space="preserve">dále </w:t>
                              </w:r>
                              <w:r>
                                <w:rPr>
                                  <w:sz w:val="21"/>
                                </w:rPr>
                                <w:t xml:space="preserve">zlepšovat v oblasti </w:t>
                              </w:r>
                              <w:r>
                                <w:rPr>
                                  <w:sz w:val="21"/>
                                </w:rPr>
                                <w:t>kvality, bezpečnosti a řízení rizik.&gt;</w:t>
                              </w:r>
                            </w:p>
                          </w:txbxContent>
                        </wps:txbx>
                        <wps:bodyPr wrap="square" lIns="0" tIns="0" rIns="0" bIns="0" rtlCol="0"/>
                      </wps:wsp>
                    </wpg:wgp>
                  </a:graphicData>
                </a:graphic>
              </wp:anchor>
            </w:drawing>
          </mc:Choice>
          <mc:Fallback>
            <w:pict>
              <v:group id="Group 116" o:spid="_x0000_s1127" style="width:414pt;height:107.95pt;margin-top:296.8pt;margin-left:126.1pt;mso-position-horizontal-relative:page;mso-wrap-distance-bottom:0;mso-wrap-distance-left:0;mso-wrap-distance-right:0;mso-wrap-distance-top:0;position:absolute;z-index:-251527168" coordorigin="0,0" coordsize="21600,21600">
                <v:shape id="_x0000_s1128" style="width:21600;height:21600;position:absolute;v-text-anchor:top" coordsize="21600,21600" path="m21600,l,l,l,21600l,21600l21600,21600l21600,21600l21600,xe" fillcolor="#ffc"/>
                <v:shape id="_x0000_s1129" type="#_x0000_t202" style="width:21600;height:21600;position:absolute;v-text-anchor:top" fillcolor="this">
                  <v:textbox inset="0,0,0,0">
                    <w:txbxContent>
                      <w:p>
                        <w:pPr>
                          <w:numPr>
                            <w:ilvl w:val="0"/>
                            <w:numId w:val="6"/>
                          </w:numPr>
                          <w:tabs>
                            <w:tab w:val="left" w:pos="454"/>
                          </w:tabs>
                          <w:spacing w:before="6"/>
                          <w:ind w:left="454" w:right="0" w:hanging="425"/>
                          <w:jc w:val="left"/>
                          <w:rPr>
                            <w:sz w:val="21"/>
                          </w:rPr>
                        </w:pPr>
                        <w:r>
                          <w:rPr>
                            <w:sz w:val="21"/>
                          </w:rPr>
                          <w:t xml:space="preserve">&lt;Úspěšné </w:t>
                        </w:r>
                        <w:r>
                          <w:rPr>
                            <w:sz w:val="21"/>
                          </w:rPr>
                          <w:t xml:space="preserve">vyřešení </w:t>
                        </w:r>
                        <w:r>
                          <w:rPr>
                            <w:sz w:val="21"/>
                          </w:rPr>
                          <w:t xml:space="preserve">všech </w:t>
                        </w:r>
                        <w:r>
                          <w:rPr>
                            <w:sz w:val="21"/>
                          </w:rPr>
                          <w:t xml:space="preserve">identifikovaných </w:t>
                        </w:r>
                        <w:r>
                          <w:rPr>
                            <w:sz w:val="21"/>
                          </w:rPr>
                          <w:t xml:space="preserve">problémů </w:t>
                        </w:r>
                        <w:r>
                          <w:rPr>
                            <w:sz w:val="21"/>
                          </w:rPr>
                          <w:t xml:space="preserve">před </w:t>
                        </w:r>
                        <w:r>
                          <w:rPr>
                            <w:sz w:val="21"/>
                          </w:rPr>
                          <w:t xml:space="preserve">koncem </w:t>
                        </w:r>
                        <w:r>
                          <w:rPr>
                            <w:spacing w:val="-2"/>
                            <w:sz w:val="21"/>
                          </w:rPr>
                          <w:t>projektu;&gt;</w:t>
                        </w:r>
                      </w:p>
                      <w:p>
                        <w:pPr>
                          <w:numPr>
                            <w:ilvl w:val="0"/>
                            <w:numId w:val="6"/>
                          </w:numPr>
                          <w:tabs>
                            <w:tab w:val="left" w:pos="452"/>
                            <w:tab w:val="left" w:pos="454"/>
                          </w:tabs>
                          <w:spacing w:before="1"/>
                          <w:ind w:left="454" w:right="-15" w:hanging="425"/>
                          <w:jc w:val="left"/>
                          <w:rPr>
                            <w:sz w:val="21"/>
                          </w:rPr>
                        </w:pPr>
                        <w:r>
                          <w:rPr>
                            <w:sz w:val="21"/>
                          </w:rPr>
                          <w:t xml:space="preserve">&lt;Prokázání </w:t>
                        </w:r>
                        <w:r>
                          <w:rPr>
                            <w:sz w:val="21"/>
                          </w:rPr>
                          <w:t xml:space="preserve">úplného </w:t>
                        </w:r>
                        <w:r>
                          <w:rPr>
                            <w:sz w:val="21"/>
                          </w:rPr>
                          <w:t xml:space="preserve">souladu </w:t>
                        </w:r>
                        <w:r>
                          <w:rPr>
                            <w:sz w:val="21"/>
                          </w:rPr>
                          <w:t xml:space="preserve">s </w:t>
                        </w:r>
                        <w:r>
                          <w:rPr>
                            <w:sz w:val="21"/>
                          </w:rPr>
                          <w:t xml:space="preserve">požadavky </w:t>
                        </w:r>
                        <w:r>
                          <w:rPr>
                            <w:sz w:val="21"/>
                          </w:rPr>
                          <w:t>stanovenými</w:t>
                        </w:r>
                        <w:r>
                          <w:rPr>
                            <w:sz w:val="21"/>
                          </w:rPr>
                          <w:t xml:space="preserve"> </w:t>
                        </w:r>
                        <w:r>
                          <w:rPr>
                            <w:sz w:val="21"/>
                          </w:rPr>
                          <w:t xml:space="preserve">v </w:t>
                        </w:r>
                        <w:r>
                          <w:rPr>
                            <w:sz w:val="21"/>
                          </w:rPr>
                          <w:t xml:space="preserve">příloze </w:t>
                        </w:r>
                        <w:r>
                          <w:rPr>
                            <w:sz w:val="21"/>
                          </w:rPr>
                          <w:t xml:space="preserve">I </w:t>
                        </w:r>
                        <w:r>
                          <w:rPr>
                            <w:sz w:val="21"/>
                          </w:rPr>
                          <w:t>nařízení 402/2013;&gt;</w:t>
                        </w:r>
                      </w:p>
                      <w:p>
                        <w:pPr>
                          <w:spacing w:before="111"/>
                          <w:ind w:left="29" w:right="4" w:firstLine="0"/>
                          <w:jc w:val="left"/>
                          <w:rPr>
                            <w:sz w:val="21"/>
                          </w:rPr>
                        </w:pPr>
                        <w:r>
                          <w:rPr>
                            <w:sz w:val="21"/>
                          </w:rPr>
                          <w:t xml:space="preserve">&lt;V </w:t>
                        </w:r>
                        <w:r>
                          <w:rPr>
                            <w:sz w:val="21"/>
                          </w:rPr>
                          <w:t xml:space="preserve">důsledku toho </w:t>
                        </w:r>
                        <w:r>
                          <w:rPr>
                            <w:sz w:val="21"/>
                          </w:rPr>
                          <w:t xml:space="preserve">lze </w:t>
                        </w:r>
                        <w:r>
                          <w:rPr>
                            <w:b/>
                            <w:color w:val="C00000"/>
                            <w:sz w:val="21"/>
                          </w:rPr>
                          <w:t>projektu</w:t>
                        </w:r>
                        <w:r>
                          <w:rPr>
                            <w:sz w:val="21"/>
                          </w:rPr>
                          <w:t>&lt;</w:t>
                        </w:r>
                        <w:r>
                          <w:rPr>
                            <w:b/>
                            <w:color w:val="C00000"/>
                            <w:sz w:val="21"/>
                          </w:rPr>
                          <w:t xml:space="preserve"> write</w:t>
                        </w:r>
                        <w:r>
                          <w:rPr>
                            <w:sz w:val="21"/>
                          </w:rPr>
                          <w:t>&gt;</w:t>
                        </w:r>
                        <w:r>
                          <w:rPr>
                            <w:sz w:val="21"/>
                          </w:rPr>
                          <w:t xml:space="preserve"> bezpečně </w:t>
                        </w:r>
                        <w:r>
                          <w:rPr>
                            <w:sz w:val="21"/>
                          </w:rPr>
                          <w:t xml:space="preserve">používat </w:t>
                        </w:r>
                        <w:r>
                          <w:rPr>
                            <w:sz w:val="21"/>
                          </w:rPr>
                          <w:t xml:space="preserve">pouze </w:t>
                        </w:r>
                        <w:r>
                          <w:rPr>
                            <w:sz w:val="21"/>
                          </w:rPr>
                          <w:t xml:space="preserve">za </w:t>
                        </w:r>
                        <w:r>
                          <w:rPr>
                            <w:sz w:val="21"/>
                          </w:rPr>
                          <w:t xml:space="preserve">podmínek a omezení použití uvedených nebo odkazovaných v kapitole </w:t>
                        </w:r>
                        <w:hyperlink w:anchor="_bookmark39" w:history="1">
                          <w:r>
                            <w:rPr>
                              <w:sz w:val="21"/>
                            </w:rPr>
                            <w:t>7 výše</w:t>
                          </w:r>
                        </w:hyperlink>
                        <w:r>
                          <w:rPr>
                            <w:sz w:val="21"/>
                          </w:rPr>
                          <w:t>.&gt;</w:t>
                        </w:r>
                      </w:p>
                      <w:p>
                        <w:pPr>
                          <w:spacing w:before="121" w:line="242" w:lineRule="auto"/>
                          <w:ind w:left="29" w:right="4" w:firstLine="0"/>
                          <w:jc w:val="left"/>
                          <w:rPr>
                            <w:sz w:val="21"/>
                          </w:rPr>
                        </w:pPr>
                        <w:r>
                          <w:rPr>
                            <w:sz w:val="21"/>
                          </w:rPr>
                          <w:t xml:space="preserve">&lt;oddíl </w:t>
                        </w:r>
                        <w:hyperlink w:anchor="_bookmark38" w:history="1">
                          <w:r>
                            <w:rPr>
                              <w:sz w:val="21"/>
                            </w:rPr>
                            <w:t xml:space="preserve">6.5 </w:t>
                          </w:r>
                        </w:hyperlink>
                        <w:r>
                          <w:rPr>
                            <w:sz w:val="21"/>
                          </w:rPr>
                          <w:t xml:space="preserve">identifikuje </w:t>
                        </w:r>
                        <w:r>
                          <w:rPr>
                            <w:sz w:val="21"/>
                          </w:rPr>
                          <w:t xml:space="preserve">oblasti </w:t>
                        </w:r>
                        <w:r>
                          <w:rPr>
                            <w:sz w:val="21"/>
                          </w:rPr>
                          <w:t xml:space="preserve">v </w:t>
                        </w:r>
                        <w:r>
                          <w:rPr>
                            <w:sz w:val="21"/>
                          </w:rPr>
                          <w:t xml:space="preserve">organizaci </w:t>
                        </w:r>
                        <w:r>
                          <w:rPr>
                            <w:sz w:val="21"/>
                          </w:rPr>
                          <w:t>předkladatele</w:t>
                        </w:r>
                        <w:r>
                          <w:rPr>
                            <w:sz w:val="21"/>
                          </w:rPr>
                          <w:t xml:space="preserve">, které </w:t>
                        </w:r>
                        <w:r>
                          <w:rPr>
                            <w:sz w:val="21"/>
                          </w:rPr>
                          <w:t xml:space="preserve">je třeba v </w:t>
                        </w:r>
                        <w:r>
                          <w:rPr>
                            <w:sz w:val="21"/>
                          </w:rPr>
                          <w:t xml:space="preserve">budoucích projektech </w:t>
                        </w:r>
                        <w:r>
                          <w:rPr>
                            <w:sz w:val="21"/>
                          </w:rPr>
                          <w:t xml:space="preserve">dále </w:t>
                        </w:r>
                        <w:r>
                          <w:rPr>
                            <w:sz w:val="21"/>
                          </w:rPr>
                          <w:t xml:space="preserve">zlepšovat v oblasti </w:t>
                        </w:r>
                        <w:r>
                          <w:rPr>
                            <w:sz w:val="21"/>
                          </w:rPr>
                          <w:t>kvality, bezpečnosti a řízení rizik.&gt;</w:t>
                        </w:r>
                      </w:p>
                    </w:txbxContent>
                  </v:textbox>
                </v:shape>
                <w10:wrap type="topAndBottom"/>
              </v:group>
            </w:pict>
          </mc:Fallback>
        </mc:AlternateContent>
      </w:r>
      <w:r>
        <w:rPr>
          <w:sz w:val="7"/>
        </w:rPr>
        <mc:AlternateContent>
          <mc:Choice Requires="wpg">
            <w:drawing>
              <wp:anchor distT="0" distB="0" distL="0" distR="0" simplePos="0" relativeHeight="251791360" behindDoc="1" locked="0" layoutInCell="1" allowOverlap="1">
                <wp:simplePos x="0" y="0"/>
                <wp:positionH relativeFrom="page">
                  <wp:posOffset>1330325</wp:posOffset>
                </wp:positionH>
                <wp:positionV relativeFrom="paragraph">
                  <wp:posOffset>5221577</wp:posOffset>
                </wp:positionV>
                <wp:extent cx="5528945" cy="487680"/>
                <wp:effectExtent l="0" t="0" r="0" b="0"/>
                <wp:wrapTopAndBottom/>
                <wp:docPr id="119" name="Group 119"/>
                <wp:cNvGraphicFramePr/>
                <a:graphic xmlns:a="http://schemas.openxmlformats.org/drawingml/2006/main">
                  <a:graphicData uri="http://schemas.microsoft.com/office/word/2010/wordprocessingGroup">
                    <wpg:wgp xmlns:wpg="http://schemas.microsoft.com/office/word/2010/wordprocessingGroup">
                      <wpg:cNvGrpSpPr/>
                      <wpg:grpSpPr>
                        <a:xfrm>
                          <a:off x="0" y="0"/>
                          <a:ext cx="5528945" cy="487680"/>
                          <a:chOff x="0" y="0"/>
                          <a:chExt cx="5528945" cy="487680"/>
                        </a:xfrm>
                      </wpg:grpSpPr>
                      <wps:wsp xmlns:wps="http://schemas.microsoft.com/office/word/2010/wordprocessingShape">
                        <wps:cNvPr id="120" name="Graphic 120"/>
                        <wps:cNvSpPr/>
                        <wps:spPr>
                          <a:xfrm>
                            <a:off x="0" y="0"/>
                            <a:ext cx="5528945" cy="487680"/>
                          </a:xfrm>
                          <a:custGeom>
                            <a:avLst/>
                            <a:gdLst/>
                            <a:rect l="l" t="t" r="r" b="b"/>
                            <a:pathLst>
                              <a:path fill="norm" h="487680" w="5528945" stroke="1">
                                <a:moveTo>
                                  <a:pt x="5528945" y="0"/>
                                </a:moveTo>
                                <a:lnTo>
                                  <a:pt x="0" y="0"/>
                                </a:lnTo>
                                <a:lnTo>
                                  <a:pt x="0" y="487680"/>
                                </a:lnTo>
                                <a:lnTo>
                                  <a:pt x="5528945" y="487680"/>
                                </a:lnTo>
                                <a:lnTo>
                                  <a:pt x="5528945" y="0"/>
                                </a:lnTo>
                                <a:close/>
                              </a:path>
                            </a:pathLst>
                          </a:custGeom>
                          <a:solidFill>
                            <a:srgbClr val="FFFFCC"/>
                          </a:solidFill>
                        </wps:spPr>
                        <wps:bodyPr wrap="square" lIns="0" tIns="0" rIns="0" bIns="0" rtlCol="0">
                          <a:prstTxWarp prst="textNoShape">
                            <a:avLst/>
                          </a:prstTxWarp>
                        </wps:bodyPr>
                      </wps:wsp>
                      <wps:wsp xmlns:wps="http://schemas.microsoft.com/office/word/2010/wordprocessingShape">
                        <wps:cNvPr id="121" name="Textbox 121"/>
                        <wps:cNvSpPr txBox="1"/>
                        <wps:spPr>
                          <a:xfrm>
                            <a:off x="0" y="0"/>
                            <a:ext cx="5528945" cy="487680"/>
                          </a:xfrm>
                          <a:prstGeom prst="rect">
                            <a:avLst/>
                          </a:prstGeom>
                        </wps:spPr>
                        <wps:txbx>
                          <w:txbxContent>
                            <w:p>
                              <w:pPr>
                                <w:spacing w:before="0"/>
                                <w:ind w:left="456" w:right="16" w:hanging="430"/>
                                <w:jc w:val="both"/>
                                <w:rPr>
                                  <w:sz w:val="21"/>
                                </w:rPr>
                              </w:pPr>
                              <w:r>
                                <w:rPr>
                                  <w:sz w:val="21"/>
                                </w:rPr>
                                <w:t xml:space="preserve">(3) </w:t>
                              </w:r>
                              <w:r>
                                <w:rPr>
                                  <w:sz w:val="21"/>
                                </w:rPr>
                                <w:t xml:space="preserve">&lt;Připomínky </w:t>
                              </w:r>
                              <w:hyperlink w:anchor="_bookmark37" w:history="1">
                                <w:r>
                                  <w:rPr>
                                    <w:sz w:val="21"/>
                                  </w:rPr>
                                  <w:t xml:space="preserve">uvedené v oddíle 6.4, </w:t>
                                </w:r>
                                <w:r>
                                  <w:rPr>
                                    <w:sz w:val="21"/>
                                  </w:rPr>
                                  <w:t xml:space="preserve">které byl </w:t>
                                </w:r>
                              </w:hyperlink>
                              <w:r>
                                <w:rPr>
                                  <w:sz w:val="21"/>
                                </w:rPr>
                                <w:t xml:space="preserve">na </w:t>
                              </w:r>
                              <w:r>
                                <w:rPr>
                                  <w:sz w:val="21"/>
                                </w:rPr>
                                <w:t xml:space="preserve">navrhovatel upozorněn za účelem dalšího zlepšení, nemají negativní vliv na </w:t>
                              </w:r>
                              <w:r>
                                <w:rPr>
                                  <w:sz w:val="21"/>
                                </w:rPr>
                                <w:t>&lt;</w:t>
                              </w:r>
                              <w:r>
                                <w:rPr>
                                  <w:b/>
                                  <w:color w:val="C00000"/>
                                  <w:sz w:val="21"/>
                                </w:rPr>
                                <w:t xml:space="preserve"> napište název projektu&gt; </w:t>
                              </w:r>
                              <w:r>
                                <w:rPr>
                                  <w:sz w:val="21"/>
                                </w:rPr>
                                <w:t xml:space="preserve">(tj. zvažované změny) </w:t>
                              </w:r>
                              <w:r>
                                <w:rPr>
                                  <w:sz w:val="21"/>
                                </w:rPr>
                                <w:t>bezpečně splnit zamýšlené cíle.</w:t>
                              </w:r>
                            </w:p>
                          </w:txbxContent>
                        </wps:txbx>
                        <wps:bodyPr wrap="square" lIns="0" tIns="0" rIns="0" bIns="0" rtlCol="0"/>
                      </wps:wsp>
                    </wpg:wgp>
                  </a:graphicData>
                </a:graphic>
              </wp:anchor>
            </w:drawing>
          </mc:Choice>
          <mc:Fallback>
            <w:pict>
              <v:group id="_x0000_s1130" style="width:435.35pt;height:38.4pt;margin-top:411.15pt;margin-left:104.75pt;mso-position-horizontal-relative:page;mso-wrap-distance-left:0;mso-wrap-distance-right:0;position:absolute;z-index:-251524096" coordorigin="2095,8223" coordsize="8707,768">
                <v:rect id="_x0000_s1131" style="width:8707;height:768;left:2095;position:absolute;top:8222" filled="t" fillcolor="#ffc" stroked="f">
                  <v:fill type="solid"/>
                </v:rect>
                <v:shape id="_x0000_s1132" type="#_x0000_t202" style="width:8707;height:768;left:2095;position:absolute;top:8222" filled="f" stroked="f">
                  <v:textbox inset="0,0,0,0">
                    <w:txbxContent>
                      <w:p>
                        <w:pPr>
                          <w:spacing w:before="0"/>
                          <w:ind w:left="456" w:right="16" w:hanging="430"/>
                          <w:jc w:val="both"/>
                          <w:rPr>
                            <w:sz w:val="21"/>
                          </w:rPr>
                        </w:pPr>
                        <w:r>
                          <w:rPr>
                            <w:sz w:val="21"/>
                          </w:rPr>
                          <w:t xml:space="preserve">(3) </w:t>
                        </w:r>
                        <w:r>
                          <w:rPr>
                            <w:sz w:val="21"/>
                          </w:rPr>
                          <w:t xml:space="preserve">&lt;Připomínky </w:t>
                        </w:r>
                        <w:hyperlink w:anchor="_bookmark37" w:history="1">
                          <w:r>
                            <w:rPr>
                              <w:sz w:val="21"/>
                            </w:rPr>
                            <w:t xml:space="preserve">uvedené v oddíle 6.4, </w:t>
                          </w:r>
                          <w:r>
                            <w:rPr>
                              <w:sz w:val="21"/>
                            </w:rPr>
                            <w:t xml:space="preserve">které byl </w:t>
                          </w:r>
                        </w:hyperlink>
                        <w:r>
                          <w:rPr>
                            <w:sz w:val="21"/>
                          </w:rPr>
                          <w:t xml:space="preserve">na </w:t>
                        </w:r>
                        <w:r>
                          <w:rPr>
                            <w:sz w:val="21"/>
                          </w:rPr>
                          <w:t xml:space="preserve">navrhovatel upozorněn za účelem dalšího zlepšení, nemají negativní vliv na </w:t>
                        </w:r>
                        <w:r>
                          <w:rPr>
                            <w:sz w:val="21"/>
                          </w:rPr>
                          <w:t>&lt;</w:t>
                        </w:r>
                        <w:r>
                          <w:rPr>
                            <w:b/>
                            <w:color w:val="C00000"/>
                            <w:sz w:val="21"/>
                          </w:rPr>
                          <w:t xml:space="preserve"> napište název projektu&gt; </w:t>
                        </w:r>
                        <w:r>
                          <w:rPr>
                            <w:sz w:val="21"/>
                          </w:rPr>
                          <w:t xml:space="preserve">(tj. zvažované změny) </w:t>
                        </w:r>
                        <w:r>
                          <w:rPr>
                            <w:sz w:val="21"/>
                          </w:rPr>
                          <w:t>bezpečně splnit zamýšlené cíle.</w:t>
                        </w:r>
                      </w:p>
                    </w:txbxContent>
                  </v:textbox>
                </v:shape>
                <w10:wrap type="topAndBottom"/>
              </v:group>
            </w:pict>
          </mc:Fallback>
        </mc:AlternateContent>
      </w:r>
      <w:r>
        <w:rPr>
          <w:sz w:val="7"/>
        </w:rPr>
        <mc:AlternateContent>
          <mc:Choice Requires="wpg">
            <w:drawing>
              <wp:anchor distT="0" distB="0" distL="0" distR="0" simplePos="0" relativeHeight="251793408" behindDoc="1" locked="0" layoutInCell="1" allowOverlap="1">
                <wp:simplePos x="0" y="0"/>
                <wp:positionH relativeFrom="page">
                  <wp:posOffset>701040</wp:posOffset>
                </wp:positionH>
                <wp:positionV relativeFrom="paragraph">
                  <wp:posOffset>5789684</wp:posOffset>
                </wp:positionV>
                <wp:extent cx="6158865" cy="489584"/>
                <wp:effectExtent l="0" t="0" r="0" b="0"/>
                <wp:wrapTopAndBottom/>
                <wp:docPr id="122" name="Group 122"/>
                <wp:cNvGraphicFramePr/>
                <a:graphic xmlns:a="http://schemas.openxmlformats.org/drawingml/2006/main">
                  <a:graphicData uri="http://schemas.microsoft.com/office/word/2010/wordprocessingGroup">
                    <wpg:wgp xmlns:wpg="http://schemas.microsoft.com/office/word/2010/wordprocessingGroup">
                      <wpg:cNvGrpSpPr/>
                      <wpg:grpSpPr>
                        <a:xfrm>
                          <a:off x="0" y="0"/>
                          <a:ext cx="6158865" cy="489584"/>
                          <a:chOff x="0" y="0"/>
                          <a:chExt cx="6158865" cy="489584"/>
                        </a:xfrm>
                      </wpg:grpSpPr>
                      <wps:wsp xmlns:wps="http://schemas.microsoft.com/office/word/2010/wordprocessingShape">
                        <wps:cNvPr id="123" name="Graphic 123"/>
                        <wps:cNvSpPr/>
                        <wps:spPr>
                          <a:xfrm>
                            <a:off x="0" y="0"/>
                            <a:ext cx="6158865" cy="489584"/>
                          </a:xfrm>
                          <a:custGeom>
                            <a:avLst/>
                            <a:gdLst/>
                            <a:rect l="l" t="t" r="r" b="b"/>
                            <a:pathLst>
                              <a:path fill="norm" h="489584" w="6158865" stroke="1">
                                <a:moveTo>
                                  <a:pt x="6158865" y="0"/>
                                </a:moveTo>
                                <a:lnTo>
                                  <a:pt x="0" y="0"/>
                                </a:lnTo>
                                <a:lnTo>
                                  <a:pt x="0" y="489585"/>
                                </a:lnTo>
                                <a:lnTo>
                                  <a:pt x="6158865" y="489585"/>
                                </a:lnTo>
                                <a:lnTo>
                                  <a:pt x="6158865" y="0"/>
                                </a:lnTo>
                                <a:close/>
                              </a:path>
                            </a:pathLst>
                          </a:custGeom>
                          <a:solidFill>
                            <a:srgbClr val="FFFFCC"/>
                          </a:solidFill>
                        </wps:spPr>
                        <wps:bodyPr wrap="square" lIns="0" tIns="0" rIns="0" bIns="0" rtlCol="0">
                          <a:prstTxWarp prst="textNoShape">
                            <a:avLst/>
                          </a:prstTxWarp>
                        </wps:bodyPr>
                      </wps:wsp>
                      <wps:wsp xmlns:wps="http://schemas.microsoft.com/office/word/2010/wordprocessingShape">
                        <wps:cNvPr id="124" name="Textbox 124"/>
                        <wps:cNvSpPr txBox="1"/>
                        <wps:spPr>
                          <a:xfrm>
                            <a:off x="0" y="0"/>
                            <a:ext cx="6158865" cy="489584"/>
                          </a:xfrm>
                          <a:prstGeom prst="rect">
                            <a:avLst/>
                          </a:prstGeom>
                        </wps:spPr>
                        <wps:txbx>
                          <w:txbxContent>
                            <w:p>
                              <w:pPr>
                                <w:spacing w:before="0"/>
                                <w:ind w:left="737" w:right="23" w:hanging="708"/>
                                <w:jc w:val="both"/>
                                <w:rPr>
                                  <w:sz w:val="21"/>
                                </w:rPr>
                              </w:pPr>
                              <w:r>
                                <w:rPr>
                                  <w:sz w:val="20"/>
                                </w:rPr>
                                <w:t xml:space="preserve">[R </w:t>
                              </w:r>
                              <w:r>
                                <w:rPr>
                                  <w:sz w:val="20"/>
                                </w:rPr>
                                <w:t>7.]</w:t>
                              </w:r>
                              <w:r>
                                <w:rPr>
                                  <w:sz w:val="20"/>
                                </w:rPr>
                                <w:t>&lt;</w:t>
                              </w:r>
                              <w:r>
                                <w:rPr>
                                  <w:sz w:val="21"/>
                                </w:rPr>
                                <w:t xml:space="preserve"> Pokud se jedná o průběžnou zprávu, vysvětlete všechny podmínky vyplývající z nezávislého posouzení, včetně zbývajících činností posouzení, které je třeba ještě dokončit v souladu </w:t>
                              </w:r>
                              <w:r>
                                <w:rPr>
                                  <w:sz w:val="21"/>
                                </w:rPr>
                                <w:t xml:space="preserve">s plánem </w:t>
                              </w:r>
                              <w:r>
                                <w:rPr>
                                  <w:sz w:val="21"/>
                                </w:rPr>
                                <w:t xml:space="preserve">nezávislého </w:t>
                              </w:r>
                              <w:r>
                                <w:rPr>
                                  <w:sz w:val="21"/>
                                </w:rPr>
                                <w:t xml:space="preserve">posouzení bezpečnosti (&lt;odkaz na </w:t>
                              </w:r>
                              <w:r>
                                <w:rPr>
                                  <w:color w:val="C00000"/>
                                  <w:sz w:val="21"/>
                                </w:rPr>
                                <w:t>plán posouzení&gt;</w:t>
                              </w:r>
                              <w:r>
                                <w:rPr>
                                  <w:sz w:val="21"/>
                                </w:rPr>
                                <w:t>)</w:t>
                              </w:r>
                              <w:r>
                                <w:rPr>
                                  <w:sz w:val="21"/>
                                </w:rPr>
                                <w:t>.</w:t>
                              </w:r>
                            </w:p>
                          </w:txbxContent>
                        </wps:txbx>
                        <wps:bodyPr wrap="square" lIns="0" tIns="0" rIns="0" bIns="0" rtlCol="0"/>
                      </wps:wsp>
                    </wpg:wgp>
                  </a:graphicData>
                </a:graphic>
              </wp:anchor>
            </w:drawing>
          </mc:Choice>
          <mc:Fallback>
            <w:pict>
              <v:group id="_x0000_s1133" style="width:484.95pt;height:38.55pt;margin-top:455.88pt;margin-left:55.2pt;mso-position-horizontal-relative:page;mso-wrap-distance-left:0;mso-wrap-distance-right:0;position:absolute;z-index:-251522048" coordorigin="1104,9118" coordsize="9699,771">
                <v:rect id="_x0000_s1134" style="width:9699;height:771;left:1104;position:absolute;top:9117" filled="t" fillcolor="#ffc" stroked="f">
                  <v:fill type="solid"/>
                </v:rect>
                <v:shape id="_x0000_s1135" type="#_x0000_t202" style="width:9699;height:771;left:1104;position:absolute;top:9117" filled="f" stroked="f">
                  <v:textbox inset="0,0,0,0">
                    <w:txbxContent>
                      <w:p>
                        <w:pPr>
                          <w:spacing w:before="0"/>
                          <w:ind w:left="737" w:right="23" w:hanging="708"/>
                          <w:jc w:val="both"/>
                          <w:rPr>
                            <w:sz w:val="21"/>
                          </w:rPr>
                        </w:pPr>
                        <w:r>
                          <w:rPr>
                            <w:sz w:val="20"/>
                          </w:rPr>
                          <w:t xml:space="preserve">[R </w:t>
                        </w:r>
                        <w:r>
                          <w:rPr>
                            <w:sz w:val="20"/>
                          </w:rPr>
                          <w:t>7.]</w:t>
                        </w:r>
                        <w:r>
                          <w:rPr>
                            <w:sz w:val="20"/>
                          </w:rPr>
                          <w:t>&lt;</w:t>
                        </w:r>
                        <w:r>
                          <w:rPr>
                            <w:sz w:val="21"/>
                          </w:rPr>
                          <w:t xml:space="preserve"> Pokud se jedná o průběžnou zprávu, vysvětlete všechny podmínky vyplývající z nezávislého posouzení, včetně zbývajících činností posouzení, které je třeba ještě dokončit v souladu </w:t>
                        </w:r>
                        <w:r>
                          <w:rPr>
                            <w:sz w:val="21"/>
                          </w:rPr>
                          <w:t xml:space="preserve">s plánem </w:t>
                        </w:r>
                        <w:r>
                          <w:rPr>
                            <w:sz w:val="21"/>
                          </w:rPr>
                          <w:t xml:space="preserve">nezávislého </w:t>
                        </w:r>
                        <w:r>
                          <w:rPr>
                            <w:sz w:val="21"/>
                          </w:rPr>
                          <w:t xml:space="preserve">posouzení bezpečnosti (&lt;odkaz na </w:t>
                        </w:r>
                        <w:r>
                          <w:rPr>
                            <w:color w:val="C00000"/>
                            <w:sz w:val="21"/>
                          </w:rPr>
                          <w:t>plán posouzení&gt;</w:t>
                        </w:r>
                        <w:r>
                          <w:rPr>
                            <w:sz w:val="21"/>
                          </w:rPr>
                          <w:t>)</w:t>
                        </w:r>
                        <w:r>
                          <w:rPr>
                            <w:sz w:val="21"/>
                          </w:rPr>
                          <w:t>.</w:t>
                        </w:r>
                      </w:p>
                    </w:txbxContent>
                  </v:textbox>
                </v:shape>
                <w10:wrap type="topAndBottom"/>
              </v:group>
            </w:pict>
          </mc:Fallback>
        </mc:AlternateContent>
      </w:r>
    </w:p>
    <w:p>
      <w:pPr>
        <w:pStyle w:val="BodyText"/>
        <w:spacing w:before="11"/>
        <w:rPr>
          <w:sz w:val="11"/>
        </w:rPr>
      </w:pPr>
    </w:p>
    <w:p>
      <w:pPr>
        <w:pStyle w:val="BodyText"/>
        <w:spacing w:before="3"/>
        <w:rPr>
          <w:sz w:val="8"/>
        </w:rPr>
      </w:pPr>
    </w:p>
    <w:p>
      <w:pPr>
        <w:pStyle w:val="BodyText"/>
        <w:rPr>
          <w:sz w:val="9"/>
        </w:rPr>
      </w:pPr>
    </w:p>
    <w:p>
      <w:pPr>
        <w:pStyle w:val="BodyText"/>
        <w:spacing w:before="5"/>
        <w:rPr>
          <w:sz w:val="8"/>
        </w:rPr>
      </w:pPr>
    </w:p>
    <w:p>
      <w:pPr>
        <w:pStyle w:val="BodyText"/>
        <w:spacing w:before="6"/>
        <w:rPr>
          <w:sz w:val="8"/>
        </w:rPr>
      </w:pPr>
    </w:p>
    <w:p>
      <w:pPr>
        <w:pStyle w:val="BodyText"/>
        <w:spacing w:before="5"/>
        <w:rPr>
          <w:sz w:val="8"/>
        </w:rPr>
      </w:pPr>
    </w:p>
    <w:p>
      <w:pPr>
        <w:pStyle w:val="BodyText"/>
        <w:spacing w:after="0"/>
        <w:rPr>
          <w:sz w:val="8"/>
        </w:rPr>
        <w:sectPr>
          <w:pgSz w:w="11920" w:h="16860"/>
          <w:pgMar w:top="940" w:right="992" w:bottom="820" w:left="850" w:header="256" w:footer="631"/>
          <w:cols w:space="708"/>
        </w:sectPr>
      </w:pPr>
    </w:p>
    <w:p>
      <w:pPr>
        <w:pStyle w:val="Heading1"/>
        <w:spacing w:before="151"/>
        <w:ind w:left="283" w:firstLine="0"/>
      </w:pPr>
      <w:bookmarkStart w:id="46" w:name="_bookmark45"/>
      <w:bookmarkEnd w:id="46"/>
      <w:r>
        <w:rPr>
          <w:sz w:val="29"/>
        </w:rPr>
        <w:t xml:space="preserve">PŘÍLOHA </w:t>
      </w:r>
      <w:r>
        <w:rPr>
          <w:sz w:val="29"/>
        </w:rPr>
        <w:t xml:space="preserve">1: </w:t>
      </w:r>
      <w:r>
        <w:rPr>
          <w:spacing w:val="-2"/>
          <w:sz w:val="29"/>
        </w:rPr>
        <w:t>Zkratky</w:t>
      </w:r>
    </w:p>
    <w:p>
      <w:pPr>
        <w:pStyle w:val="BodyText"/>
        <w:tabs>
          <w:tab w:val="left" w:pos="974"/>
          <w:tab w:val="left" w:pos="9952"/>
        </w:tabs>
        <w:spacing w:before="126"/>
        <w:ind w:left="254"/>
      </w:pPr>
      <w:r>
        <w:rPr>
          <w:color w:val="000000"/>
          <w:sz w:val="20"/>
          <w:shd w:val="clear" w:color="auto" w:fill="FFFFCC"/>
        </w:rPr>
        <w:t xml:space="preserve"> [R </w:t>
      </w:r>
      <w:r>
        <w:rPr>
          <w:color w:val="000000"/>
          <w:spacing w:val="-5"/>
          <w:sz w:val="20"/>
          <w:shd w:val="clear" w:color="auto" w:fill="FFFFCC"/>
        </w:rPr>
        <w:t>1.</w:t>
      </w:r>
      <w:r>
        <w:rPr>
          <w:color w:val="000000"/>
          <w:spacing w:val="-5"/>
          <w:sz w:val="21"/>
          <w:shd w:val="clear" w:color="auto" w:fill="FFFFCC"/>
        </w:rPr>
        <w:t>]</w:t>
      </w:r>
      <w:r>
        <w:rPr>
          <w:color w:val="000000"/>
          <w:sz w:val="21"/>
          <w:shd w:val="clear" w:color="auto" w:fill="FFFFCC"/>
        </w:rPr>
        <w:tab/>
      </w:r>
      <w:r>
        <w:rPr>
          <w:color w:val="000000"/>
          <w:sz w:val="21"/>
          <w:shd w:val="clear" w:color="auto" w:fill="FFFFCC"/>
        </w:rPr>
        <w:t xml:space="preserve">&lt;Tato </w:t>
      </w:r>
      <w:r>
        <w:rPr>
          <w:color w:val="000000"/>
          <w:sz w:val="21"/>
          <w:shd w:val="clear" w:color="auto" w:fill="FFFFCC"/>
        </w:rPr>
        <w:t xml:space="preserve">příloha </w:t>
      </w:r>
      <w:r>
        <w:rPr>
          <w:color w:val="000000"/>
          <w:sz w:val="21"/>
          <w:shd w:val="clear" w:color="auto" w:fill="FFFFCC"/>
        </w:rPr>
        <w:t xml:space="preserve">obsahuje </w:t>
      </w:r>
      <w:r>
        <w:rPr>
          <w:color w:val="000000"/>
          <w:sz w:val="21"/>
          <w:shd w:val="clear" w:color="auto" w:fill="FFFFCC"/>
        </w:rPr>
        <w:t xml:space="preserve">seznam </w:t>
      </w:r>
      <w:r>
        <w:rPr>
          <w:color w:val="000000"/>
          <w:sz w:val="21"/>
          <w:shd w:val="clear" w:color="auto" w:fill="FFFFCC"/>
        </w:rPr>
        <w:t xml:space="preserve">všech </w:t>
      </w:r>
      <w:r>
        <w:rPr>
          <w:color w:val="000000"/>
          <w:sz w:val="21"/>
          <w:shd w:val="clear" w:color="auto" w:fill="FFFFCC"/>
        </w:rPr>
        <w:t xml:space="preserve">zkratek </w:t>
      </w:r>
      <w:r>
        <w:rPr>
          <w:color w:val="000000"/>
          <w:sz w:val="21"/>
          <w:shd w:val="clear" w:color="auto" w:fill="FFFFCC"/>
        </w:rPr>
        <w:t xml:space="preserve">použitých </w:t>
      </w:r>
      <w:r>
        <w:rPr>
          <w:color w:val="000000"/>
          <w:sz w:val="21"/>
          <w:shd w:val="clear" w:color="auto" w:fill="FFFFCC"/>
        </w:rPr>
        <w:t xml:space="preserve">v </w:t>
      </w:r>
      <w:r>
        <w:rPr>
          <w:color w:val="000000"/>
          <w:spacing w:val="-2"/>
          <w:sz w:val="21"/>
          <w:shd w:val="clear" w:color="auto" w:fill="FFFFCC"/>
        </w:rPr>
        <w:t>dokumentu&gt;</w:t>
      </w:r>
      <w:r>
        <w:rPr>
          <w:color w:val="000000"/>
          <w:sz w:val="21"/>
          <w:shd w:val="clear" w:color="auto" w:fill="FFFFCC"/>
        </w:rPr>
        <w:tab/>
      </w:r>
    </w:p>
    <w:p>
      <w:pPr>
        <w:pStyle w:val="BodyText"/>
        <w:spacing w:before="155" w:after="1"/>
        <w:rPr>
          <w:sz w:val="20"/>
        </w:rPr>
      </w:pPr>
    </w:p>
    <w:tbl>
      <w:tblPr>
        <w:tblStyle w:val="TableNormal"/>
        <w:tblW w:w="0" w:type="auto"/>
        <w:jc w:val="left"/>
        <w:tblInd w:w="9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93"/>
        <w:gridCol w:w="7103"/>
      </w:tblGrid>
      <w:tr>
        <w:tblPrEx>
          <w:tblW w:w="0" w:type="auto"/>
          <w:tblInd w:w="984" w:type="dxa"/>
          <w:tblLayout w:type="fixed"/>
          <w:tblLook w:val="01E0"/>
        </w:tblPrEx>
        <w:trPr>
          <w:trHeight w:val="446"/>
        </w:trPr>
        <w:tc>
          <w:tcPr>
            <w:tcW w:w="8796" w:type="dxa"/>
            <w:gridSpan w:val="2"/>
            <w:tcBorders>
              <w:top w:val="nil"/>
              <w:left w:val="nil"/>
              <w:right w:val="nil"/>
            </w:tcBorders>
          </w:tcPr>
          <w:p>
            <w:pPr>
              <w:pStyle w:val="TableParagraph"/>
              <w:spacing w:line="212" w:lineRule="exact"/>
              <w:ind w:left="2554"/>
              <w:rPr>
                <w:rFonts w:ascii="Arial" w:hAnsi="Arial"/>
                <w:b/>
                <w:i/>
                <w:sz w:val="22"/>
              </w:rPr>
            </w:pPr>
            <w:r>
              <w:rPr>
                <w:rFonts w:ascii="Arial" w:hAnsi="Arial"/>
                <w:b/>
                <w:i/>
                <w:color w:val="800000"/>
                <w:w w:val="85"/>
                <w:sz w:val="23"/>
              </w:rPr>
              <w:t xml:space="preserve">Tabulka </w:t>
            </w:r>
            <w:r>
              <w:rPr>
                <w:rFonts w:ascii="Arial" w:hAnsi="Arial"/>
                <w:b/>
                <w:i/>
                <w:color w:val="800000"/>
                <w:w w:val="85"/>
                <w:sz w:val="23"/>
              </w:rPr>
              <w:t xml:space="preserve">5: </w:t>
            </w:r>
            <w:r>
              <w:rPr>
                <w:rFonts w:ascii="Arial" w:hAnsi="Arial"/>
                <w:b/>
                <w:i/>
                <w:color w:val="800000"/>
                <w:w w:val="85"/>
                <w:sz w:val="23"/>
              </w:rPr>
              <w:t xml:space="preserve">Tabulka </w:t>
            </w:r>
            <w:r>
              <w:rPr>
                <w:rFonts w:ascii="Arial" w:hAnsi="Arial"/>
                <w:b/>
                <w:i/>
                <w:color w:val="800000"/>
                <w:spacing w:val="-2"/>
                <w:w w:val="85"/>
                <w:sz w:val="23"/>
              </w:rPr>
              <w:t>zkratek.</w:t>
            </w:r>
          </w:p>
        </w:tc>
      </w:tr>
      <w:tr>
        <w:tblPrEx>
          <w:tblW w:w="0" w:type="auto"/>
          <w:tblInd w:w="984" w:type="dxa"/>
          <w:tblLayout w:type="fixed"/>
          <w:tblLook w:val="01E0"/>
        </w:tblPrEx>
        <w:trPr>
          <w:trHeight w:val="326"/>
        </w:trPr>
        <w:tc>
          <w:tcPr>
            <w:tcW w:w="1693" w:type="dxa"/>
          </w:tcPr>
          <w:p>
            <w:pPr>
              <w:pStyle w:val="TableParagraph"/>
              <w:spacing w:before="54"/>
              <w:ind w:left="59"/>
              <w:rPr>
                <w:b/>
                <w:sz w:val="18"/>
              </w:rPr>
            </w:pPr>
            <w:r>
              <w:rPr>
                <w:b/>
                <w:spacing w:val="-2"/>
                <w:sz w:val="18"/>
              </w:rPr>
              <w:t>Zkratka</w:t>
            </w:r>
          </w:p>
        </w:tc>
        <w:tc>
          <w:tcPr>
            <w:tcW w:w="7103" w:type="dxa"/>
          </w:tcPr>
          <w:p>
            <w:pPr>
              <w:pStyle w:val="TableParagraph"/>
              <w:spacing w:before="54"/>
              <w:ind w:left="71"/>
              <w:rPr>
                <w:b/>
                <w:sz w:val="18"/>
              </w:rPr>
            </w:pPr>
            <w:r>
              <w:rPr>
                <w:b/>
                <w:spacing w:val="-2"/>
                <w:sz w:val="18"/>
              </w:rPr>
              <w:t>Význam</w:t>
            </w:r>
          </w:p>
        </w:tc>
      </w:tr>
      <w:tr>
        <w:tblPrEx>
          <w:tblW w:w="0" w:type="auto"/>
          <w:tblInd w:w="984" w:type="dxa"/>
          <w:tblLayout w:type="fixed"/>
          <w:tblLook w:val="01E0"/>
        </w:tblPrEx>
        <w:trPr>
          <w:trHeight w:val="292"/>
        </w:trPr>
        <w:tc>
          <w:tcPr>
            <w:tcW w:w="1693" w:type="dxa"/>
          </w:tcPr>
          <w:p>
            <w:pPr>
              <w:pStyle w:val="TableParagraph"/>
              <w:spacing w:before="37"/>
              <w:ind w:left="59"/>
              <w:rPr>
                <w:sz w:val="18"/>
              </w:rPr>
            </w:pPr>
            <w:r>
              <w:rPr>
                <w:spacing w:val="-4"/>
                <w:sz w:val="18"/>
              </w:rPr>
              <w:t>AsBo</w:t>
            </w:r>
          </w:p>
        </w:tc>
        <w:tc>
          <w:tcPr>
            <w:tcW w:w="7103" w:type="dxa"/>
          </w:tcPr>
          <w:p>
            <w:pPr>
              <w:pStyle w:val="TableParagraph"/>
              <w:spacing w:before="37"/>
              <w:ind w:left="71"/>
              <w:rPr>
                <w:sz w:val="18"/>
              </w:rPr>
            </w:pPr>
            <w:r>
              <w:rPr>
                <w:sz w:val="18"/>
              </w:rPr>
              <w:t xml:space="preserve">Subjekt pro </w:t>
            </w:r>
            <w:r>
              <w:rPr>
                <w:sz w:val="18"/>
              </w:rPr>
              <w:t xml:space="preserve">posuzování </w:t>
            </w:r>
            <w:r>
              <w:rPr>
                <w:sz w:val="18"/>
              </w:rPr>
              <w:t xml:space="preserve">CSM </w:t>
            </w:r>
            <w:r>
              <w:rPr>
                <w:sz w:val="18"/>
              </w:rPr>
              <w:t xml:space="preserve">podle definice </w:t>
            </w:r>
            <w:r>
              <w:rPr>
                <w:sz w:val="18"/>
              </w:rPr>
              <w:t xml:space="preserve">v </w:t>
            </w:r>
            <w:r>
              <w:rPr>
                <w:sz w:val="18"/>
              </w:rPr>
              <w:t xml:space="preserve">nařízení </w:t>
            </w:r>
            <w:r>
              <w:rPr>
                <w:sz w:val="18"/>
              </w:rPr>
              <w:t xml:space="preserve">(EU) </w:t>
            </w:r>
            <w:r>
              <w:rPr>
                <w:sz w:val="18"/>
              </w:rPr>
              <w:t xml:space="preserve">č. </w:t>
            </w:r>
            <w:r>
              <w:rPr>
                <w:spacing w:val="-2"/>
                <w:sz w:val="18"/>
              </w:rPr>
              <w:t>402/2013</w:t>
            </w:r>
          </w:p>
        </w:tc>
      </w:tr>
      <w:tr>
        <w:tblPrEx>
          <w:tblW w:w="0" w:type="auto"/>
          <w:tblInd w:w="984" w:type="dxa"/>
          <w:tblLayout w:type="fixed"/>
          <w:tblLook w:val="01E0"/>
        </w:tblPrEx>
        <w:trPr>
          <w:trHeight w:val="282"/>
        </w:trPr>
        <w:tc>
          <w:tcPr>
            <w:tcW w:w="1693" w:type="dxa"/>
          </w:tcPr>
          <w:p>
            <w:pPr>
              <w:pStyle w:val="TableParagraph"/>
              <w:spacing w:before="32"/>
              <w:ind w:left="59"/>
              <w:rPr>
                <w:sz w:val="18"/>
              </w:rPr>
            </w:pPr>
            <w:r>
              <w:rPr>
                <w:spacing w:val="-5"/>
                <w:sz w:val="18"/>
              </w:rPr>
              <w:t>CCS</w:t>
            </w:r>
          </w:p>
        </w:tc>
        <w:tc>
          <w:tcPr>
            <w:tcW w:w="7103" w:type="dxa"/>
          </w:tcPr>
          <w:p>
            <w:pPr>
              <w:pStyle w:val="TableParagraph"/>
              <w:spacing w:before="32"/>
              <w:ind w:left="71"/>
              <w:rPr>
                <w:sz w:val="18"/>
              </w:rPr>
            </w:pPr>
            <w:r>
              <w:rPr>
                <w:sz w:val="18"/>
              </w:rPr>
              <w:t xml:space="preserve">Subsystém </w:t>
            </w:r>
            <w:r>
              <w:rPr>
                <w:sz w:val="18"/>
              </w:rPr>
              <w:t xml:space="preserve">řízení </w:t>
            </w:r>
            <w:r>
              <w:rPr>
                <w:sz w:val="18"/>
              </w:rPr>
              <w:t xml:space="preserve">a </w:t>
            </w:r>
            <w:r>
              <w:rPr>
                <w:spacing w:val="-2"/>
                <w:sz w:val="18"/>
              </w:rPr>
              <w:t>zabezpečení</w:t>
            </w:r>
          </w:p>
        </w:tc>
      </w:tr>
      <w:tr>
        <w:tblPrEx>
          <w:tblW w:w="0" w:type="auto"/>
          <w:tblInd w:w="984" w:type="dxa"/>
          <w:tblLayout w:type="fixed"/>
          <w:tblLook w:val="01E0"/>
        </w:tblPrEx>
        <w:trPr>
          <w:trHeight w:val="282"/>
        </w:trPr>
        <w:tc>
          <w:tcPr>
            <w:tcW w:w="1693" w:type="dxa"/>
          </w:tcPr>
          <w:p>
            <w:pPr>
              <w:pStyle w:val="TableParagraph"/>
              <w:spacing w:before="32"/>
              <w:ind w:left="59"/>
              <w:rPr>
                <w:sz w:val="18"/>
              </w:rPr>
            </w:pPr>
            <w:r>
              <w:rPr>
                <w:spacing w:val="-5"/>
                <w:sz w:val="18"/>
              </w:rPr>
              <w:t>CoP</w:t>
            </w:r>
          </w:p>
        </w:tc>
        <w:tc>
          <w:tcPr>
            <w:tcW w:w="7103" w:type="dxa"/>
          </w:tcPr>
          <w:p>
            <w:pPr>
              <w:pStyle w:val="TableParagraph"/>
              <w:spacing w:before="32"/>
              <w:ind w:left="71"/>
              <w:rPr>
                <w:sz w:val="18"/>
              </w:rPr>
            </w:pPr>
            <w:r>
              <w:rPr>
                <w:sz w:val="18"/>
              </w:rPr>
              <w:t xml:space="preserve">Kodex </w:t>
            </w:r>
            <w:r>
              <w:rPr>
                <w:spacing w:val="-2"/>
                <w:sz w:val="18"/>
              </w:rPr>
              <w:t>praxe</w:t>
            </w:r>
          </w:p>
        </w:tc>
      </w:tr>
      <w:tr>
        <w:tblPrEx>
          <w:tblW w:w="0" w:type="auto"/>
          <w:tblInd w:w="984" w:type="dxa"/>
          <w:tblLayout w:type="fixed"/>
          <w:tblLook w:val="01E0"/>
        </w:tblPrEx>
        <w:trPr>
          <w:trHeight w:val="282"/>
        </w:trPr>
        <w:tc>
          <w:tcPr>
            <w:tcW w:w="1693" w:type="dxa"/>
          </w:tcPr>
          <w:p>
            <w:pPr>
              <w:pStyle w:val="TableParagraph"/>
              <w:spacing w:before="32"/>
              <w:ind w:left="59"/>
              <w:rPr>
                <w:sz w:val="18"/>
              </w:rPr>
            </w:pPr>
            <w:r>
              <w:rPr>
                <w:spacing w:val="-5"/>
                <w:sz w:val="18"/>
              </w:rPr>
              <w:t>CSM</w:t>
            </w:r>
          </w:p>
        </w:tc>
        <w:tc>
          <w:tcPr>
            <w:tcW w:w="7103" w:type="dxa"/>
          </w:tcPr>
          <w:p>
            <w:pPr>
              <w:pStyle w:val="TableParagraph"/>
              <w:spacing w:before="32"/>
              <w:ind w:left="71"/>
              <w:rPr>
                <w:sz w:val="18"/>
              </w:rPr>
            </w:pPr>
            <w:r>
              <w:rPr>
                <w:sz w:val="18"/>
              </w:rPr>
              <w:t xml:space="preserve">Společná </w:t>
            </w:r>
            <w:r>
              <w:rPr>
                <w:spacing w:val="-2"/>
                <w:sz w:val="18"/>
              </w:rPr>
              <w:t xml:space="preserve">metoda </w:t>
            </w:r>
            <w:r>
              <w:rPr>
                <w:sz w:val="18"/>
              </w:rPr>
              <w:t>zabezpečení</w:t>
            </w:r>
          </w:p>
        </w:tc>
      </w:tr>
      <w:tr>
        <w:tblPrEx>
          <w:tblW w:w="0" w:type="auto"/>
          <w:tblInd w:w="984" w:type="dxa"/>
          <w:tblLayout w:type="fixed"/>
          <w:tblLook w:val="01E0"/>
        </w:tblPrEx>
        <w:trPr>
          <w:trHeight w:val="285"/>
        </w:trPr>
        <w:tc>
          <w:tcPr>
            <w:tcW w:w="1693" w:type="dxa"/>
          </w:tcPr>
          <w:p>
            <w:pPr>
              <w:pStyle w:val="TableParagraph"/>
              <w:spacing w:before="32"/>
              <w:ind w:left="59"/>
              <w:rPr>
                <w:sz w:val="18"/>
              </w:rPr>
            </w:pPr>
            <w:r>
              <w:rPr>
                <w:spacing w:val="-5"/>
                <w:sz w:val="18"/>
              </w:rPr>
              <w:t>CSM-RA</w:t>
            </w:r>
          </w:p>
        </w:tc>
        <w:tc>
          <w:tcPr>
            <w:tcW w:w="7103" w:type="dxa"/>
          </w:tcPr>
          <w:p>
            <w:pPr>
              <w:pStyle w:val="TableParagraph"/>
              <w:spacing w:before="32"/>
              <w:ind w:left="71"/>
              <w:rPr>
                <w:sz w:val="18"/>
              </w:rPr>
            </w:pPr>
            <w:r>
              <w:rPr>
                <w:sz w:val="18"/>
              </w:rPr>
              <w:t xml:space="preserve">Společná </w:t>
            </w:r>
            <w:r>
              <w:rPr>
                <w:sz w:val="18"/>
              </w:rPr>
              <w:t xml:space="preserve">bezpečnostní </w:t>
            </w:r>
            <w:r>
              <w:rPr>
                <w:sz w:val="18"/>
              </w:rPr>
              <w:t xml:space="preserve">metoda pro </w:t>
            </w:r>
            <w:r>
              <w:rPr>
                <w:sz w:val="18"/>
              </w:rPr>
              <w:t xml:space="preserve">hodnocení </w:t>
            </w:r>
            <w:r>
              <w:rPr>
                <w:spacing w:val="-4"/>
                <w:sz w:val="18"/>
              </w:rPr>
              <w:t>rizik</w:t>
            </w:r>
          </w:p>
        </w:tc>
      </w:tr>
      <w:tr>
        <w:tblPrEx>
          <w:tblW w:w="0" w:type="auto"/>
          <w:tblInd w:w="984" w:type="dxa"/>
          <w:tblLayout w:type="fixed"/>
          <w:tblLook w:val="01E0"/>
        </w:tblPrEx>
        <w:trPr>
          <w:trHeight w:val="282"/>
        </w:trPr>
        <w:tc>
          <w:tcPr>
            <w:tcW w:w="1693" w:type="dxa"/>
          </w:tcPr>
          <w:p>
            <w:pPr>
              <w:pStyle w:val="TableParagraph"/>
              <w:spacing w:before="30"/>
              <w:ind w:left="59"/>
              <w:rPr>
                <w:sz w:val="18"/>
              </w:rPr>
            </w:pPr>
            <w:r>
              <w:rPr>
                <w:spacing w:val="-4"/>
                <w:sz w:val="18"/>
              </w:rPr>
              <w:t>DeBo</w:t>
            </w:r>
          </w:p>
        </w:tc>
        <w:tc>
          <w:tcPr>
            <w:tcW w:w="7103" w:type="dxa"/>
          </w:tcPr>
          <w:p>
            <w:pPr>
              <w:pStyle w:val="TableParagraph"/>
              <w:spacing w:before="30"/>
              <w:ind w:left="71"/>
              <w:rPr>
                <w:sz w:val="18"/>
              </w:rPr>
            </w:pPr>
            <w:r>
              <w:rPr>
                <w:sz w:val="18"/>
              </w:rPr>
              <w:t xml:space="preserve">Určený </w:t>
            </w:r>
            <w:r>
              <w:rPr>
                <w:spacing w:val="-2"/>
                <w:sz w:val="18"/>
              </w:rPr>
              <w:t>orgán</w:t>
            </w:r>
          </w:p>
        </w:tc>
      </w:tr>
      <w:tr>
        <w:tblPrEx>
          <w:tblW w:w="0" w:type="auto"/>
          <w:tblInd w:w="984" w:type="dxa"/>
          <w:tblLayout w:type="fixed"/>
          <w:tblLook w:val="01E0"/>
        </w:tblPrEx>
        <w:trPr>
          <w:trHeight w:val="282"/>
        </w:trPr>
        <w:tc>
          <w:tcPr>
            <w:tcW w:w="1693" w:type="dxa"/>
          </w:tcPr>
          <w:p>
            <w:pPr>
              <w:pStyle w:val="TableParagraph"/>
              <w:spacing w:before="32"/>
              <w:ind w:left="59"/>
              <w:rPr>
                <w:sz w:val="18"/>
              </w:rPr>
            </w:pPr>
            <w:r>
              <w:rPr>
                <w:spacing w:val="-5"/>
                <w:sz w:val="18"/>
              </w:rPr>
              <w:t>CS</w:t>
            </w:r>
          </w:p>
        </w:tc>
        <w:tc>
          <w:tcPr>
            <w:tcW w:w="7103" w:type="dxa"/>
          </w:tcPr>
          <w:p>
            <w:pPr>
              <w:pStyle w:val="TableParagraph"/>
              <w:spacing w:before="32"/>
              <w:ind w:left="71"/>
              <w:rPr>
                <w:sz w:val="18"/>
              </w:rPr>
            </w:pPr>
            <w:r>
              <w:rPr>
                <w:sz w:val="18"/>
              </w:rPr>
              <w:t xml:space="preserve">Evropská </w:t>
            </w:r>
            <w:r>
              <w:rPr>
                <w:spacing w:val="-2"/>
                <w:sz w:val="18"/>
              </w:rPr>
              <w:t>norma</w:t>
            </w:r>
          </w:p>
        </w:tc>
      </w:tr>
      <w:tr>
        <w:tblPrEx>
          <w:tblW w:w="0" w:type="auto"/>
          <w:tblInd w:w="984" w:type="dxa"/>
          <w:tblLayout w:type="fixed"/>
          <w:tblLook w:val="01E0"/>
        </w:tblPrEx>
        <w:trPr>
          <w:trHeight w:val="282"/>
        </w:trPr>
        <w:tc>
          <w:tcPr>
            <w:tcW w:w="1693" w:type="dxa"/>
          </w:tcPr>
          <w:p>
            <w:pPr>
              <w:pStyle w:val="TableParagraph"/>
              <w:spacing w:before="32"/>
              <w:ind w:left="59"/>
              <w:rPr>
                <w:sz w:val="18"/>
              </w:rPr>
            </w:pPr>
            <w:r>
              <w:rPr>
                <w:spacing w:val="-4"/>
                <w:sz w:val="18"/>
              </w:rPr>
              <w:t>ETCS</w:t>
            </w:r>
          </w:p>
        </w:tc>
        <w:tc>
          <w:tcPr>
            <w:tcW w:w="7103" w:type="dxa"/>
          </w:tcPr>
          <w:p>
            <w:pPr>
              <w:pStyle w:val="TableParagraph"/>
              <w:spacing w:before="32"/>
              <w:ind w:left="71"/>
              <w:rPr>
                <w:sz w:val="18"/>
              </w:rPr>
            </w:pPr>
            <w:r>
              <w:rPr>
                <w:sz w:val="18"/>
              </w:rPr>
              <w:t xml:space="preserve">Evropský </w:t>
            </w:r>
            <w:r>
              <w:rPr>
                <w:sz w:val="18"/>
              </w:rPr>
              <w:t xml:space="preserve">systém </w:t>
            </w:r>
            <w:r>
              <w:rPr>
                <w:sz w:val="18"/>
              </w:rPr>
              <w:t xml:space="preserve">řízení </w:t>
            </w:r>
            <w:r>
              <w:rPr>
                <w:spacing w:val="-2"/>
                <w:sz w:val="18"/>
              </w:rPr>
              <w:t>vlaků</w:t>
            </w:r>
          </w:p>
        </w:tc>
      </w:tr>
      <w:tr>
        <w:tblPrEx>
          <w:tblW w:w="0" w:type="auto"/>
          <w:tblInd w:w="984" w:type="dxa"/>
          <w:tblLayout w:type="fixed"/>
          <w:tblLook w:val="01E0"/>
        </w:tblPrEx>
        <w:trPr>
          <w:trHeight w:val="283"/>
        </w:trPr>
        <w:tc>
          <w:tcPr>
            <w:tcW w:w="1693" w:type="dxa"/>
          </w:tcPr>
          <w:p>
            <w:pPr>
              <w:pStyle w:val="TableParagraph"/>
              <w:spacing w:before="33"/>
              <w:ind w:left="59"/>
              <w:rPr>
                <w:sz w:val="18"/>
              </w:rPr>
            </w:pPr>
            <w:r>
              <w:rPr>
                <w:spacing w:val="-5"/>
                <w:sz w:val="18"/>
              </w:rPr>
              <w:t>EU</w:t>
            </w:r>
          </w:p>
        </w:tc>
        <w:tc>
          <w:tcPr>
            <w:tcW w:w="7103" w:type="dxa"/>
          </w:tcPr>
          <w:p>
            <w:pPr>
              <w:pStyle w:val="TableParagraph"/>
              <w:spacing w:before="33"/>
              <w:ind w:left="71"/>
              <w:rPr>
                <w:sz w:val="18"/>
              </w:rPr>
            </w:pPr>
            <w:r>
              <w:rPr>
                <w:sz w:val="18"/>
              </w:rPr>
              <w:t xml:space="preserve">Evropská </w:t>
            </w:r>
            <w:r>
              <w:rPr>
                <w:spacing w:val="-4"/>
                <w:sz w:val="18"/>
              </w:rPr>
              <w:t>unie</w:t>
            </w:r>
          </w:p>
        </w:tc>
      </w:tr>
      <w:tr>
        <w:tblPrEx>
          <w:tblW w:w="0" w:type="auto"/>
          <w:tblInd w:w="984" w:type="dxa"/>
          <w:tblLayout w:type="fixed"/>
          <w:tblLook w:val="01E0"/>
        </w:tblPrEx>
        <w:trPr>
          <w:trHeight w:val="282"/>
        </w:trPr>
        <w:tc>
          <w:tcPr>
            <w:tcW w:w="1693" w:type="dxa"/>
          </w:tcPr>
          <w:p>
            <w:pPr>
              <w:pStyle w:val="TableParagraph"/>
              <w:spacing w:before="32"/>
              <w:ind w:left="59"/>
              <w:rPr>
                <w:sz w:val="18"/>
              </w:rPr>
            </w:pPr>
            <w:r>
              <w:rPr>
                <w:spacing w:val="-2"/>
                <w:sz w:val="18"/>
              </w:rPr>
              <w:t>ISO/IEC</w:t>
            </w:r>
          </w:p>
        </w:tc>
        <w:tc>
          <w:tcPr>
            <w:tcW w:w="7103" w:type="dxa"/>
          </w:tcPr>
          <w:p>
            <w:pPr>
              <w:pStyle w:val="TableParagraph"/>
              <w:spacing w:before="32"/>
              <w:ind w:left="71"/>
              <w:rPr>
                <w:sz w:val="18"/>
              </w:rPr>
            </w:pPr>
            <w:r>
              <w:rPr>
                <w:sz w:val="18"/>
              </w:rPr>
              <w:t xml:space="preserve">Mezinárodní </w:t>
            </w:r>
            <w:r>
              <w:rPr>
                <w:sz w:val="18"/>
              </w:rPr>
              <w:t xml:space="preserve">organizace </w:t>
            </w:r>
            <w:r>
              <w:rPr>
                <w:sz w:val="18"/>
              </w:rPr>
              <w:t xml:space="preserve">pro </w:t>
            </w:r>
            <w:r>
              <w:rPr>
                <w:spacing w:val="-2"/>
                <w:sz w:val="18"/>
              </w:rPr>
              <w:t>normalizaci</w:t>
            </w:r>
          </w:p>
        </w:tc>
      </w:tr>
      <w:tr>
        <w:tblPrEx>
          <w:tblW w:w="0" w:type="auto"/>
          <w:tblInd w:w="984" w:type="dxa"/>
          <w:tblLayout w:type="fixed"/>
          <w:tblLook w:val="01E0"/>
        </w:tblPrEx>
        <w:trPr>
          <w:trHeight w:val="282"/>
        </w:trPr>
        <w:tc>
          <w:tcPr>
            <w:tcW w:w="1693" w:type="dxa"/>
          </w:tcPr>
          <w:p>
            <w:pPr>
              <w:pStyle w:val="TableParagraph"/>
              <w:spacing w:before="32"/>
              <w:ind w:left="59"/>
              <w:rPr>
                <w:sz w:val="18"/>
              </w:rPr>
            </w:pPr>
            <w:r>
              <w:rPr>
                <w:spacing w:val="-4"/>
                <w:sz w:val="18"/>
              </w:rPr>
              <w:t>NoBo</w:t>
            </w:r>
          </w:p>
        </w:tc>
        <w:tc>
          <w:tcPr>
            <w:tcW w:w="7103" w:type="dxa"/>
          </w:tcPr>
          <w:p>
            <w:pPr>
              <w:pStyle w:val="TableParagraph"/>
              <w:spacing w:before="32"/>
              <w:ind w:left="71"/>
              <w:rPr>
                <w:sz w:val="18"/>
              </w:rPr>
            </w:pPr>
            <w:r>
              <w:rPr>
                <w:sz w:val="18"/>
              </w:rPr>
              <w:t xml:space="preserve">Oznamovaná </w:t>
            </w:r>
            <w:r>
              <w:rPr>
                <w:spacing w:val="-2"/>
                <w:sz w:val="18"/>
              </w:rPr>
              <w:t>osoba</w:t>
            </w:r>
          </w:p>
        </w:tc>
      </w:tr>
      <w:tr>
        <w:tblPrEx>
          <w:tblW w:w="0" w:type="auto"/>
          <w:tblInd w:w="984" w:type="dxa"/>
          <w:tblLayout w:type="fixed"/>
          <w:tblLook w:val="01E0"/>
        </w:tblPrEx>
        <w:trPr>
          <w:trHeight w:val="285"/>
        </w:trPr>
        <w:tc>
          <w:tcPr>
            <w:tcW w:w="1693" w:type="dxa"/>
          </w:tcPr>
          <w:p>
            <w:pPr>
              <w:pStyle w:val="TableParagraph"/>
              <w:spacing w:before="32"/>
              <w:ind w:left="59"/>
              <w:rPr>
                <w:sz w:val="18"/>
              </w:rPr>
            </w:pPr>
            <w:r>
              <w:rPr>
                <w:spacing w:val="-5"/>
                <w:sz w:val="18"/>
              </w:rPr>
              <w:t>RFU</w:t>
            </w:r>
          </w:p>
        </w:tc>
        <w:tc>
          <w:tcPr>
            <w:tcW w:w="7103" w:type="dxa"/>
          </w:tcPr>
          <w:p>
            <w:pPr>
              <w:pStyle w:val="TableParagraph"/>
              <w:spacing w:before="32"/>
              <w:ind w:left="71"/>
              <w:rPr>
                <w:sz w:val="18"/>
              </w:rPr>
            </w:pPr>
            <w:r>
              <w:rPr>
                <w:sz w:val="18"/>
              </w:rPr>
              <w:t xml:space="preserve">Doporučení </w:t>
            </w:r>
            <w:r>
              <w:rPr>
                <w:sz w:val="18"/>
              </w:rPr>
              <w:t xml:space="preserve">pro </w:t>
            </w:r>
            <w:r>
              <w:rPr>
                <w:spacing w:val="-2"/>
                <w:sz w:val="18"/>
              </w:rPr>
              <w:t>použití</w:t>
            </w:r>
          </w:p>
        </w:tc>
      </w:tr>
      <w:tr>
        <w:tblPrEx>
          <w:tblW w:w="0" w:type="auto"/>
          <w:tblInd w:w="984" w:type="dxa"/>
          <w:tblLayout w:type="fixed"/>
          <w:tblLook w:val="01E0"/>
        </w:tblPrEx>
        <w:trPr>
          <w:trHeight w:val="282"/>
        </w:trPr>
        <w:tc>
          <w:tcPr>
            <w:tcW w:w="1693" w:type="dxa"/>
          </w:tcPr>
          <w:p>
            <w:pPr>
              <w:pStyle w:val="TableParagraph"/>
              <w:rPr>
                <w:rFonts w:ascii="Times New Roman"/>
                <w:sz w:val="18"/>
              </w:rPr>
            </w:pPr>
          </w:p>
        </w:tc>
        <w:tc>
          <w:tcPr>
            <w:tcW w:w="7103" w:type="dxa"/>
            <w:shd w:val="clear" w:color="auto" w:fill="FFFFCC"/>
          </w:tcPr>
          <w:p>
            <w:pPr>
              <w:pStyle w:val="TableParagraph"/>
              <w:spacing w:before="32"/>
              <w:ind w:left="71"/>
              <w:rPr>
                <w:sz w:val="18"/>
              </w:rPr>
            </w:pPr>
            <w:r>
              <w:rPr>
                <w:sz w:val="18"/>
              </w:rPr>
              <w:t xml:space="preserve">&lt;Plňte </w:t>
            </w:r>
            <w:r>
              <w:rPr>
                <w:sz w:val="18"/>
              </w:rPr>
              <w:t xml:space="preserve">tabulku </w:t>
            </w:r>
            <w:r>
              <w:rPr>
                <w:sz w:val="18"/>
              </w:rPr>
              <w:t xml:space="preserve">vložením </w:t>
            </w:r>
            <w:r>
              <w:rPr>
                <w:sz w:val="18"/>
              </w:rPr>
              <w:t xml:space="preserve">tolika </w:t>
            </w:r>
            <w:r>
              <w:rPr>
                <w:sz w:val="18"/>
              </w:rPr>
              <w:t>řádků</w:t>
            </w:r>
            <w:r>
              <w:rPr>
                <w:sz w:val="18"/>
              </w:rPr>
              <w:t xml:space="preserve">, kolik </w:t>
            </w:r>
            <w:r>
              <w:rPr>
                <w:spacing w:val="-2"/>
                <w:sz w:val="18"/>
              </w:rPr>
              <w:t>je potřeba.&gt;</w:t>
            </w:r>
          </w:p>
        </w:tc>
      </w:tr>
      <w:tr>
        <w:tblPrEx>
          <w:tblW w:w="0" w:type="auto"/>
          <w:tblInd w:w="984" w:type="dxa"/>
          <w:tblLayout w:type="fixed"/>
          <w:tblLook w:val="01E0"/>
        </w:tblPrEx>
        <w:trPr>
          <w:trHeight w:val="278"/>
        </w:trPr>
        <w:tc>
          <w:tcPr>
            <w:tcW w:w="1693" w:type="dxa"/>
          </w:tcPr>
          <w:p>
            <w:pPr>
              <w:pStyle w:val="TableParagraph"/>
              <w:rPr>
                <w:rFonts w:ascii="Times New Roman"/>
                <w:sz w:val="18"/>
              </w:rPr>
            </w:pPr>
          </w:p>
        </w:tc>
        <w:tc>
          <w:tcPr>
            <w:tcW w:w="7103" w:type="dxa"/>
          </w:tcPr>
          <w:p>
            <w:pPr>
              <w:pStyle w:val="TableParagraph"/>
              <w:rPr>
                <w:rFonts w:ascii="Times New Roman"/>
                <w:sz w:val="18"/>
              </w:rPr>
            </w:pPr>
          </w:p>
        </w:tc>
      </w:tr>
      <w:tr>
        <w:tblPrEx>
          <w:tblW w:w="0" w:type="auto"/>
          <w:tblInd w:w="984" w:type="dxa"/>
          <w:tblLayout w:type="fixed"/>
          <w:tblLook w:val="01E0"/>
        </w:tblPrEx>
        <w:trPr>
          <w:trHeight w:val="292"/>
        </w:trPr>
        <w:tc>
          <w:tcPr>
            <w:tcW w:w="1693" w:type="dxa"/>
          </w:tcPr>
          <w:p>
            <w:pPr>
              <w:pStyle w:val="TableParagraph"/>
              <w:rPr>
                <w:rFonts w:ascii="Times New Roman"/>
                <w:sz w:val="18"/>
              </w:rPr>
            </w:pPr>
          </w:p>
        </w:tc>
        <w:tc>
          <w:tcPr>
            <w:tcW w:w="7103" w:type="dxa"/>
          </w:tcPr>
          <w:p>
            <w:pPr>
              <w:pStyle w:val="TableParagraph"/>
              <w:rPr>
                <w:rFonts w:ascii="Times New Roman"/>
                <w:sz w:val="18"/>
              </w:rPr>
            </w:pPr>
          </w:p>
        </w:tc>
      </w:tr>
    </w:tbl>
    <w:p>
      <w:pPr>
        <w:pStyle w:val="TableParagraph"/>
        <w:spacing w:after="0"/>
        <w:rPr>
          <w:rFonts w:ascii="Times New Roman"/>
          <w:sz w:val="18"/>
        </w:rPr>
        <w:sectPr>
          <w:pgSz w:w="11920" w:h="16860"/>
          <w:pgMar w:top="940" w:right="992" w:bottom="820" w:left="850" w:header="256" w:footer="631"/>
          <w:cols w:space="708"/>
        </w:sectPr>
      </w:pPr>
    </w:p>
    <w:p>
      <w:pPr>
        <w:pStyle w:val="Heading1"/>
        <w:spacing w:before="151"/>
        <w:ind w:left="283" w:firstLine="0"/>
      </w:pPr>
      <w:bookmarkStart w:id="47" w:name="_bookmark46"/>
      <w:bookmarkEnd w:id="47"/>
      <w:r>
        <w:rPr>
          <w:sz w:val="29"/>
        </w:rPr>
        <w:t xml:space="preserve">PŘÍLOHA </w:t>
      </w:r>
      <w:r>
        <w:rPr>
          <w:sz w:val="29"/>
        </w:rPr>
        <w:t xml:space="preserve">2: </w:t>
      </w:r>
      <w:r>
        <w:rPr>
          <w:sz w:val="29"/>
        </w:rPr>
        <w:t xml:space="preserve">Seznam </w:t>
      </w:r>
      <w:r>
        <w:rPr>
          <w:sz w:val="29"/>
        </w:rPr>
        <w:t xml:space="preserve">dokumentů </w:t>
      </w:r>
      <w:r>
        <w:rPr>
          <w:sz w:val="29"/>
        </w:rPr>
        <w:t xml:space="preserve">navrhovatele </w:t>
      </w:r>
      <w:r>
        <w:rPr>
          <w:sz w:val="29"/>
        </w:rPr>
        <w:t xml:space="preserve">použitých </w:t>
      </w:r>
      <w:r>
        <w:rPr>
          <w:sz w:val="29"/>
        </w:rPr>
        <w:t xml:space="preserve">pro </w:t>
      </w:r>
      <w:r>
        <w:rPr>
          <w:sz w:val="29"/>
        </w:rPr>
        <w:t xml:space="preserve">nezávislé </w:t>
      </w:r>
      <w:r>
        <w:rPr>
          <w:spacing w:val="-2"/>
          <w:sz w:val="29"/>
        </w:rPr>
        <w:t>posouzení</w:t>
      </w:r>
    </w:p>
    <w:p>
      <w:pPr>
        <w:pStyle w:val="BodyText"/>
        <w:spacing w:before="3"/>
        <w:rPr>
          <w:b/>
          <w:sz w:val="6"/>
        </w:rPr>
      </w:pPr>
      <w:r>
        <w:rPr>
          <w:b/>
          <w:sz w:val="6"/>
        </w:rPr>
        <mc:AlternateContent>
          <mc:Choice Requires="wps">
            <w:drawing>
              <wp:anchor distT="0" distB="0" distL="0" distR="0" simplePos="0" relativeHeight="251795456" behindDoc="1" locked="0" layoutInCell="1" allowOverlap="1">
                <wp:simplePos x="0" y="0"/>
                <wp:positionH relativeFrom="page">
                  <wp:posOffset>701040</wp:posOffset>
                </wp:positionH>
                <wp:positionV relativeFrom="paragraph">
                  <wp:posOffset>63965</wp:posOffset>
                </wp:positionV>
                <wp:extent cx="6158865" cy="652780"/>
                <wp:effectExtent l="0" t="0" r="0" b="0"/>
                <wp:wrapTopAndBottom/>
                <wp:docPr id="125" name="Textbox 125"/>
                <wp:cNvGraphicFramePr/>
                <a:graphic xmlns:a="http://schemas.openxmlformats.org/drawingml/2006/main">
                  <a:graphicData uri="http://schemas.microsoft.com/office/word/2010/wordprocessingShape">
                    <wps:wsp xmlns:wps="http://schemas.microsoft.com/office/word/2010/wordprocessingShape">
                      <wps:cNvSpPr txBox="1"/>
                      <wps:spPr>
                        <a:xfrm>
                          <a:off x="0" y="0"/>
                          <a:ext cx="6158865" cy="652780"/>
                        </a:xfrm>
                        <a:prstGeom prst="rect">
                          <a:avLst/>
                        </a:prstGeom>
                        <a:solidFill>
                          <a:srgbClr val="FFFFCC"/>
                        </a:solidFill>
                      </wps:spPr>
                      <wps:txbx>
                        <w:txbxContent>
                          <w:p>
                            <w:pPr>
                              <w:pStyle w:val="BodyText"/>
                              <w:ind w:left="595" w:right="21" w:hanging="567"/>
                              <w:jc w:val="both"/>
                              <w:rPr>
                                <w:color w:val="000000"/>
                              </w:rPr>
                            </w:pPr>
                            <w:r>
                              <w:rPr>
                                <w:color w:val="000000"/>
                                <w:sz w:val="20"/>
                              </w:rPr>
                              <w:t xml:space="preserve">[R </w:t>
                            </w:r>
                            <w:r>
                              <w:rPr>
                                <w:color w:val="000000"/>
                                <w:sz w:val="20"/>
                              </w:rPr>
                              <w:t>1.</w:t>
                            </w:r>
                            <w:r>
                              <w:rPr>
                                <w:color w:val="000000"/>
                                <w:sz w:val="21"/>
                              </w:rPr>
                              <w:t xml:space="preserve">] </w:t>
                            </w:r>
                            <w:r>
                              <w:rPr>
                                <w:color w:val="000000"/>
                                <w:sz w:val="21"/>
                              </w:rPr>
                              <w:t xml:space="preserve">&lt;Organ AsBo uvede všechny dokumenty, které byly podrobeny nezávislému přezkumu. To je nezbytné, aby bylo možné činnosti nezávislého posouzení zopakovat (je-li to nutné) a dospět k rovnocenným závěrům. </w:t>
                            </w:r>
                            <w:hyperlink w:anchor="_bookmark47" w:history="1">
                              <w:r>
                                <w:rPr>
                                  <w:color w:val="000000"/>
                                  <w:sz w:val="21"/>
                                </w:rPr>
                                <w:t xml:space="preserve">V tabulce 6 </w:t>
                              </w:r>
                            </w:hyperlink>
                            <w:r>
                              <w:rPr>
                                <w:color w:val="000000"/>
                                <w:sz w:val="21"/>
                              </w:rPr>
                              <w:t>se doporučuje uvést minimální informace, které je třeba poskytnout; může však obsahovat více informací, než je navrženo.&gt;</w:t>
                            </w:r>
                          </w:p>
                        </w:txbxContent>
                      </wps:txbx>
                      <wps:bodyPr wrap="square" lIns="0" tIns="0" rIns="0" bIns="0" rtlCol="0"/>
                    </wps:wsp>
                  </a:graphicData>
                </a:graphic>
              </wp:anchor>
            </w:drawing>
          </mc:Choice>
          <mc:Fallback>
            <w:pict>
              <v:shape id="_x0000_s1136" type="#_x0000_t202" style="width:484.95pt;height:51.4pt;margin-top:5.04pt;margin-left:55.2pt;mso-position-horizontal-relative:page;mso-wrap-distance-left:0;mso-wrap-distance-right:0;position:absolute;z-index:-251520000" filled="t" fillcolor="#ffc" stroked="f">
                <v:fill type="solid"/>
                <v:textbox inset="0,0,0,0">
                  <w:txbxContent>
                    <w:p>
                      <w:pPr>
                        <w:pStyle w:val="BodyText"/>
                        <w:ind w:left="595" w:right="21" w:hanging="567"/>
                        <w:jc w:val="both"/>
                        <w:rPr>
                          <w:color w:val="000000"/>
                        </w:rPr>
                      </w:pPr>
                      <w:r>
                        <w:rPr>
                          <w:color w:val="000000"/>
                          <w:sz w:val="20"/>
                        </w:rPr>
                        <w:t xml:space="preserve">[R </w:t>
                      </w:r>
                      <w:r>
                        <w:rPr>
                          <w:color w:val="000000"/>
                          <w:sz w:val="20"/>
                        </w:rPr>
                        <w:t>1.</w:t>
                      </w:r>
                      <w:r>
                        <w:rPr>
                          <w:color w:val="000000"/>
                        </w:rPr>
                        <w:t xml:space="preserve">] </w:t>
                      </w:r>
                      <w:r>
                        <w:rPr>
                          <w:color w:val="000000"/>
                        </w:rPr>
                        <w:t xml:space="preserve">&lt;Organ AsBo uvede všechny dokumenty, které byly podrobeny nezávislému přezkumu. To je nezbytné, aby bylo možné činnosti nezávislého posouzení zopakovat (je-li to nutné) a dospět k rovnocenným závěrům. </w:t>
                      </w:r>
                      <w:hyperlink w:anchor="_bookmark47" w:history="1">
                        <w:r>
                          <w:rPr>
                            <w:color w:val="000000"/>
                          </w:rPr>
                          <w:t xml:space="preserve">V tabulce 6 </w:t>
                        </w:r>
                      </w:hyperlink>
                      <w:r>
                        <w:rPr>
                          <w:color w:val="000000"/>
                        </w:rPr>
                        <w:t>se doporučuje uvést minimální informace, které je třeba poskytnout; může však obsahovat více informací, než je navrženo.&gt;</w:t>
                      </w:r>
                    </w:p>
                  </w:txbxContent>
                </v:textbox>
                <w10:wrap type="topAndBottom"/>
              </v:shape>
            </w:pict>
          </mc:Fallback>
        </mc:AlternateContent>
      </w:r>
    </w:p>
    <w:p>
      <w:pPr>
        <w:pStyle w:val="BodyText"/>
        <w:spacing w:before="45"/>
        <w:rPr>
          <w:b/>
          <w:sz w:val="28"/>
        </w:rPr>
      </w:pPr>
    </w:p>
    <w:p>
      <w:pPr>
        <w:spacing w:before="0"/>
        <w:ind w:left="960" w:right="0" w:firstLine="0"/>
        <w:jc w:val="left"/>
        <w:rPr>
          <w:rFonts w:ascii="Arial" w:hAnsi="Arial"/>
          <w:b/>
          <w:i/>
          <w:sz w:val="18"/>
        </w:rPr>
      </w:pPr>
      <w:bookmarkStart w:id="48" w:name="_bookmark47"/>
      <w:bookmarkEnd w:id="48"/>
      <w:r>
        <w:rPr>
          <w:rFonts w:ascii="Arial" w:hAnsi="Arial"/>
          <w:b/>
          <w:i/>
          <w:color w:val="800000"/>
          <w:w w:val="85"/>
          <w:sz w:val="18"/>
        </w:rPr>
        <w:t xml:space="preserve">Tabulka </w:t>
      </w:r>
      <w:r>
        <w:rPr>
          <w:rFonts w:ascii="Arial" w:hAnsi="Arial"/>
          <w:b/>
          <w:i/>
          <w:color w:val="800000"/>
          <w:w w:val="85"/>
          <w:sz w:val="18"/>
        </w:rPr>
        <w:t xml:space="preserve">6: </w:t>
      </w:r>
      <w:r>
        <w:rPr>
          <w:rFonts w:ascii="Arial" w:hAnsi="Arial"/>
          <w:b/>
          <w:i/>
          <w:color w:val="800000"/>
          <w:w w:val="85"/>
          <w:sz w:val="18"/>
        </w:rPr>
        <w:t xml:space="preserve">Tabulka </w:t>
      </w:r>
      <w:r>
        <w:rPr>
          <w:rFonts w:ascii="Arial" w:hAnsi="Arial"/>
          <w:b/>
          <w:i/>
          <w:color w:val="800000"/>
          <w:w w:val="85"/>
          <w:sz w:val="18"/>
        </w:rPr>
        <w:t xml:space="preserve">referenčních </w:t>
      </w:r>
      <w:r>
        <w:rPr>
          <w:rFonts w:ascii="Arial" w:hAnsi="Arial"/>
          <w:b/>
          <w:i/>
          <w:color w:val="800000"/>
          <w:w w:val="85"/>
          <w:sz w:val="18"/>
        </w:rPr>
        <w:t xml:space="preserve">dokumentů </w:t>
      </w:r>
      <w:r>
        <w:rPr>
          <w:rFonts w:ascii="Arial" w:hAnsi="Arial"/>
          <w:b/>
          <w:i/>
          <w:color w:val="800000"/>
          <w:w w:val="85"/>
          <w:sz w:val="18"/>
        </w:rPr>
        <w:t>navrhovatele</w:t>
      </w:r>
      <w:r>
        <w:rPr>
          <w:rFonts w:ascii="Arial" w:hAnsi="Arial"/>
          <w:b/>
          <w:i/>
          <w:color w:val="800000"/>
          <w:w w:val="85"/>
          <w:sz w:val="18"/>
        </w:rPr>
        <w:t xml:space="preserve">, které </w:t>
      </w:r>
      <w:r>
        <w:rPr>
          <w:rFonts w:ascii="Arial" w:hAnsi="Arial"/>
          <w:b/>
          <w:i/>
          <w:color w:val="800000"/>
          <w:w w:val="85"/>
          <w:sz w:val="18"/>
        </w:rPr>
        <w:t xml:space="preserve">jsou předmětem </w:t>
      </w:r>
      <w:r>
        <w:rPr>
          <w:rFonts w:ascii="Arial" w:hAnsi="Arial"/>
          <w:b/>
          <w:i/>
          <w:color w:val="800000"/>
          <w:w w:val="85"/>
          <w:sz w:val="18"/>
        </w:rPr>
        <w:t xml:space="preserve">nezávislého </w:t>
      </w:r>
      <w:r>
        <w:rPr>
          <w:rFonts w:ascii="Arial" w:hAnsi="Arial"/>
          <w:b/>
          <w:i/>
          <w:color w:val="800000"/>
          <w:spacing w:val="-2"/>
          <w:w w:val="85"/>
          <w:sz w:val="18"/>
        </w:rPr>
        <w:t>posouzení.</w:t>
      </w:r>
    </w:p>
    <w:p>
      <w:pPr>
        <w:pStyle w:val="BodyText"/>
        <w:spacing w:before="1"/>
        <w:rPr>
          <w:rFonts w:ascii="Arial"/>
          <w:b/>
          <w:i/>
          <w:sz w:val="16"/>
        </w:rPr>
      </w:pPr>
    </w:p>
    <w:tbl>
      <w:tblPr>
        <w:tblStyle w:val="TableNormal"/>
        <w:tblW w:w="0" w:type="auto"/>
        <w:jc w:val="left"/>
        <w:tblInd w:w="2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5"/>
        <w:gridCol w:w="5291"/>
        <w:gridCol w:w="2255"/>
        <w:gridCol w:w="1364"/>
      </w:tblGrid>
      <w:tr>
        <w:tblPrEx>
          <w:tblW w:w="0" w:type="auto"/>
          <w:tblInd w:w="273" w:type="dxa"/>
          <w:tblLayout w:type="fixed"/>
          <w:tblLook w:val="01E0"/>
        </w:tblPrEx>
        <w:trPr>
          <w:trHeight w:val="494"/>
        </w:trPr>
        <w:tc>
          <w:tcPr>
            <w:tcW w:w="735" w:type="dxa"/>
          </w:tcPr>
          <w:p>
            <w:pPr>
              <w:pStyle w:val="TableParagraph"/>
              <w:spacing w:before="138"/>
              <w:ind w:left="52" w:right="45"/>
              <w:jc w:val="center"/>
              <w:rPr>
                <w:b/>
                <w:sz w:val="18"/>
              </w:rPr>
            </w:pPr>
          </w:p>
        </w:tc>
        <w:tc>
          <w:tcPr>
            <w:tcW w:w="5291" w:type="dxa"/>
          </w:tcPr>
          <w:p>
            <w:pPr>
              <w:pStyle w:val="TableParagraph"/>
              <w:spacing w:before="138"/>
              <w:ind w:left="59"/>
              <w:rPr>
                <w:b/>
                <w:sz w:val="18"/>
              </w:rPr>
            </w:pPr>
            <w:r>
              <w:rPr>
                <w:b/>
                <w:spacing w:val="-2"/>
                <w:sz w:val="18"/>
              </w:rPr>
              <w:t>Název</w:t>
            </w:r>
          </w:p>
        </w:tc>
        <w:tc>
          <w:tcPr>
            <w:tcW w:w="2255" w:type="dxa"/>
          </w:tcPr>
          <w:p>
            <w:pPr>
              <w:pStyle w:val="TableParagraph"/>
              <w:spacing w:before="138"/>
              <w:ind w:left="294"/>
              <w:rPr>
                <w:b/>
                <w:sz w:val="18"/>
              </w:rPr>
            </w:pPr>
            <w:r>
              <w:rPr>
                <w:b/>
                <w:sz w:val="18"/>
              </w:rPr>
              <w:t xml:space="preserve">Referenční </w:t>
            </w:r>
            <w:r>
              <w:rPr>
                <w:b/>
                <w:spacing w:val="-2"/>
                <w:sz w:val="18"/>
              </w:rPr>
              <w:t>dokument</w:t>
            </w:r>
          </w:p>
        </w:tc>
        <w:tc>
          <w:tcPr>
            <w:tcW w:w="1364" w:type="dxa"/>
          </w:tcPr>
          <w:p>
            <w:pPr>
              <w:pStyle w:val="TableParagraph"/>
              <w:spacing w:before="27"/>
              <w:ind w:left="430" w:right="131" w:hanging="298"/>
              <w:rPr>
                <w:b/>
                <w:sz w:val="18"/>
              </w:rPr>
            </w:pPr>
            <w:r>
              <w:rPr>
                <w:b/>
                <w:sz w:val="18"/>
              </w:rPr>
              <w:t xml:space="preserve">Verze </w:t>
            </w:r>
            <w:r>
              <w:rPr>
                <w:b/>
                <w:sz w:val="18"/>
              </w:rPr>
              <w:t xml:space="preserve">a/nebo </w:t>
            </w:r>
            <w:r>
              <w:rPr>
                <w:b/>
                <w:spacing w:val="-2"/>
                <w:sz w:val="18"/>
              </w:rPr>
              <w:t>datum</w:t>
            </w:r>
          </w:p>
        </w:tc>
      </w:tr>
      <w:tr>
        <w:tblPrEx>
          <w:tblW w:w="0" w:type="auto"/>
          <w:tblInd w:w="273" w:type="dxa"/>
          <w:tblLayout w:type="fixed"/>
          <w:tblLook w:val="01E0"/>
        </w:tblPrEx>
        <w:trPr>
          <w:trHeight w:val="337"/>
        </w:trPr>
        <w:tc>
          <w:tcPr>
            <w:tcW w:w="735" w:type="dxa"/>
            <w:shd w:val="clear" w:color="auto" w:fill="FFFFCC"/>
          </w:tcPr>
          <w:p>
            <w:pPr>
              <w:pStyle w:val="TableParagraph"/>
              <w:spacing w:before="47"/>
              <w:ind w:left="7" w:right="52"/>
              <w:jc w:val="center"/>
              <w:rPr>
                <w:sz w:val="20"/>
              </w:rPr>
            </w:pPr>
            <w:r>
              <w:rPr>
                <w:spacing w:val="-10"/>
                <w:sz w:val="20"/>
              </w:rPr>
              <w:t>1</w:t>
            </w:r>
          </w:p>
        </w:tc>
        <w:tc>
          <w:tcPr>
            <w:tcW w:w="5291" w:type="dxa"/>
            <w:shd w:val="clear" w:color="auto" w:fill="FFFFCC"/>
          </w:tcPr>
          <w:p>
            <w:pPr>
              <w:pStyle w:val="TableParagraph"/>
              <w:spacing w:before="47"/>
              <w:ind w:left="59"/>
              <w:rPr>
                <w:sz w:val="20"/>
              </w:rPr>
            </w:pPr>
            <w:r>
              <w:rPr>
                <w:sz w:val="20"/>
              </w:rPr>
              <w:t>libovolný</w:t>
            </w:r>
            <w:r>
              <w:rPr>
                <w:sz w:val="20"/>
              </w:rPr>
              <w:t xml:space="preserve"> počet </w:t>
            </w:r>
            <w:r>
              <w:rPr>
                <w:sz w:val="20"/>
              </w:rPr>
              <w:t>řádků</w:t>
            </w:r>
            <w:r>
              <w:rPr>
                <w:spacing w:val="-2"/>
                <w:sz w:val="20"/>
              </w:rPr>
              <w:t>.&gt;</w:t>
            </w:r>
          </w:p>
        </w:tc>
        <w:tc>
          <w:tcPr>
            <w:tcW w:w="2255" w:type="dxa"/>
            <w:shd w:val="clear" w:color="auto" w:fill="FFFFCC"/>
          </w:tcPr>
          <w:p>
            <w:pPr>
              <w:pStyle w:val="TableParagraph"/>
              <w:rPr>
                <w:rFonts w:ascii="Times New Roman"/>
                <w:sz w:val="20"/>
              </w:rPr>
            </w:pPr>
          </w:p>
        </w:tc>
        <w:tc>
          <w:tcPr>
            <w:tcW w:w="1364" w:type="dxa"/>
            <w:shd w:val="clear" w:color="auto" w:fill="FFFFCC"/>
          </w:tcPr>
          <w:p>
            <w:pPr>
              <w:pStyle w:val="TableParagraph"/>
              <w:rPr>
                <w:rFonts w:ascii="Times New Roman"/>
                <w:sz w:val="20"/>
              </w:rPr>
            </w:pPr>
          </w:p>
        </w:tc>
      </w:tr>
      <w:tr>
        <w:tblPrEx>
          <w:tblW w:w="0" w:type="auto"/>
          <w:tblInd w:w="273" w:type="dxa"/>
          <w:tblLayout w:type="fixed"/>
          <w:tblLook w:val="01E0"/>
        </w:tblPrEx>
        <w:trPr>
          <w:trHeight w:val="342"/>
        </w:trPr>
        <w:tc>
          <w:tcPr>
            <w:tcW w:w="735" w:type="dxa"/>
          </w:tcPr>
          <w:p>
            <w:pPr>
              <w:pStyle w:val="TableParagraph"/>
              <w:spacing w:before="49"/>
              <w:ind w:left="7" w:right="52"/>
              <w:jc w:val="center"/>
              <w:rPr>
                <w:sz w:val="20"/>
              </w:rPr>
            </w:pPr>
            <w:r>
              <w:rPr>
                <w:spacing w:val="-10"/>
                <w:sz w:val="20"/>
              </w:rPr>
              <w:t>2</w:t>
            </w:r>
          </w:p>
        </w:tc>
        <w:tc>
          <w:tcPr>
            <w:tcW w:w="5291" w:type="dxa"/>
          </w:tcPr>
          <w:p>
            <w:pPr>
              <w:pStyle w:val="TableParagraph"/>
              <w:rPr>
                <w:rFonts w:ascii="Times New Roman"/>
                <w:sz w:val="20"/>
              </w:rPr>
            </w:pPr>
          </w:p>
        </w:tc>
        <w:tc>
          <w:tcPr>
            <w:tcW w:w="2255" w:type="dxa"/>
          </w:tcPr>
          <w:p>
            <w:pPr>
              <w:pStyle w:val="TableParagraph"/>
              <w:rPr>
                <w:rFonts w:ascii="Times New Roman"/>
                <w:sz w:val="20"/>
              </w:rPr>
            </w:pPr>
          </w:p>
        </w:tc>
        <w:tc>
          <w:tcPr>
            <w:tcW w:w="1364" w:type="dxa"/>
          </w:tcPr>
          <w:p>
            <w:pPr>
              <w:pStyle w:val="TableParagraph"/>
              <w:rPr>
                <w:rFonts w:ascii="Times New Roman"/>
                <w:sz w:val="20"/>
              </w:rPr>
            </w:pPr>
          </w:p>
        </w:tc>
      </w:tr>
      <w:tr>
        <w:tblPrEx>
          <w:tblW w:w="0" w:type="auto"/>
          <w:tblInd w:w="273" w:type="dxa"/>
          <w:tblLayout w:type="fixed"/>
          <w:tblLook w:val="01E0"/>
        </w:tblPrEx>
        <w:trPr>
          <w:trHeight w:val="337"/>
        </w:trPr>
        <w:tc>
          <w:tcPr>
            <w:tcW w:w="735" w:type="dxa"/>
          </w:tcPr>
          <w:p>
            <w:pPr>
              <w:pStyle w:val="TableParagraph"/>
              <w:spacing w:before="47"/>
              <w:ind w:left="7" w:right="52"/>
              <w:jc w:val="center"/>
              <w:rPr>
                <w:sz w:val="20"/>
              </w:rPr>
            </w:pPr>
            <w:r>
              <w:rPr>
                <w:spacing w:val="-10"/>
                <w:sz w:val="20"/>
              </w:rPr>
              <w:t>3</w:t>
            </w:r>
          </w:p>
        </w:tc>
        <w:tc>
          <w:tcPr>
            <w:tcW w:w="5291" w:type="dxa"/>
          </w:tcPr>
          <w:p>
            <w:pPr>
              <w:pStyle w:val="TableParagraph"/>
              <w:rPr>
                <w:rFonts w:ascii="Times New Roman"/>
                <w:sz w:val="20"/>
              </w:rPr>
            </w:pPr>
          </w:p>
        </w:tc>
        <w:tc>
          <w:tcPr>
            <w:tcW w:w="2255" w:type="dxa"/>
          </w:tcPr>
          <w:p>
            <w:pPr>
              <w:pStyle w:val="TableParagraph"/>
              <w:rPr>
                <w:rFonts w:ascii="Times New Roman"/>
                <w:sz w:val="20"/>
              </w:rPr>
            </w:pPr>
          </w:p>
        </w:tc>
        <w:tc>
          <w:tcPr>
            <w:tcW w:w="1364" w:type="dxa"/>
          </w:tcPr>
          <w:p>
            <w:pPr>
              <w:pStyle w:val="TableParagraph"/>
              <w:rPr>
                <w:rFonts w:ascii="Times New Roman"/>
                <w:sz w:val="20"/>
              </w:rPr>
            </w:pPr>
          </w:p>
        </w:tc>
      </w:tr>
      <w:tr>
        <w:tblPrEx>
          <w:tblW w:w="0" w:type="auto"/>
          <w:tblInd w:w="273" w:type="dxa"/>
          <w:tblLayout w:type="fixed"/>
          <w:tblLook w:val="01E0"/>
        </w:tblPrEx>
        <w:trPr>
          <w:trHeight w:val="361"/>
        </w:trPr>
        <w:tc>
          <w:tcPr>
            <w:tcW w:w="735" w:type="dxa"/>
          </w:tcPr>
          <w:p>
            <w:pPr>
              <w:pStyle w:val="TableParagraph"/>
              <w:spacing w:before="59"/>
              <w:ind w:left="7" w:right="52"/>
              <w:jc w:val="center"/>
              <w:rPr>
                <w:sz w:val="20"/>
              </w:rPr>
            </w:pPr>
            <w:r>
              <w:rPr>
                <w:spacing w:val="-10"/>
                <w:sz w:val="20"/>
              </w:rPr>
              <w:t>4</w:t>
            </w:r>
          </w:p>
        </w:tc>
        <w:tc>
          <w:tcPr>
            <w:tcW w:w="5291" w:type="dxa"/>
          </w:tcPr>
          <w:p>
            <w:pPr>
              <w:pStyle w:val="TableParagraph"/>
              <w:rPr>
                <w:rFonts w:ascii="Times New Roman"/>
                <w:sz w:val="20"/>
              </w:rPr>
            </w:pPr>
          </w:p>
        </w:tc>
        <w:tc>
          <w:tcPr>
            <w:tcW w:w="2255" w:type="dxa"/>
          </w:tcPr>
          <w:p>
            <w:pPr>
              <w:pStyle w:val="TableParagraph"/>
              <w:rPr>
                <w:rFonts w:ascii="Times New Roman"/>
                <w:sz w:val="20"/>
              </w:rPr>
            </w:pPr>
          </w:p>
        </w:tc>
        <w:tc>
          <w:tcPr>
            <w:tcW w:w="1364" w:type="dxa"/>
          </w:tcPr>
          <w:p>
            <w:pPr>
              <w:pStyle w:val="TableParagraph"/>
              <w:rPr>
                <w:rFonts w:ascii="Times New Roman"/>
                <w:sz w:val="20"/>
              </w:rPr>
            </w:pPr>
          </w:p>
        </w:tc>
      </w:tr>
    </w:tbl>
    <w:p>
      <w:pPr>
        <w:pStyle w:val="TableParagraph"/>
        <w:spacing w:after="0"/>
        <w:rPr>
          <w:rFonts w:ascii="Times New Roman"/>
          <w:sz w:val="20"/>
        </w:rPr>
        <w:sectPr>
          <w:pgSz w:w="11920" w:h="16860"/>
          <w:pgMar w:top="940" w:right="992" w:bottom="820" w:left="850" w:header="256" w:footer="631"/>
          <w:cols w:space="708"/>
        </w:sectPr>
      </w:pPr>
    </w:p>
    <w:p>
      <w:pPr>
        <w:pStyle w:val="Heading3"/>
        <w:tabs>
          <w:tab w:val="left" w:pos="1456"/>
          <w:tab w:val="left" w:pos="2072"/>
          <w:tab w:val="left" w:pos="3617"/>
          <w:tab w:val="left" w:pos="4659"/>
          <w:tab w:val="left" w:pos="4992"/>
          <w:tab w:val="left" w:pos="7050"/>
          <w:tab w:val="left" w:pos="8384"/>
        </w:tabs>
        <w:spacing w:before="161" w:line="216" w:lineRule="auto"/>
        <w:ind w:left="2136" w:right="133" w:hanging="1844"/>
      </w:pPr>
      <w:r>
        <w:rPr>
          <w:spacing w:val="-2"/>
          <w:sz w:val="27"/>
        </w:rPr>
        <w:t>PŘÍLOHA</w:t>
      </w:r>
      <w:r>
        <w:rPr>
          <w:sz w:val="27"/>
        </w:rPr>
        <w:tab/>
      </w:r>
      <w:r>
        <w:rPr>
          <w:spacing w:val="-6"/>
          <w:sz w:val="27"/>
        </w:rPr>
        <w:t>3:</w:t>
      </w:r>
      <w:r>
        <w:rPr>
          <w:sz w:val="27"/>
        </w:rPr>
        <w:tab/>
      </w:r>
      <w:r>
        <w:rPr>
          <w:spacing w:val="-2"/>
          <w:sz w:val="27"/>
        </w:rPr>
        <w:t>(nepovinné)</w:t>
      </w:r>
      <w:r>
        <w:rPr>
          <w:sz w:val="27"/>
        </w:rPr>
        <w:tab/>
      </w:r>
      <w:r>
        <w:rPr>
          <w:spacing w:val="-2"/>
          <w:sz w:val="27"/>
        </w:rPr>
        <w:t>Záznam</w:t>
      </w:r>
      <w:r>
        <w:rPr>
          <w:sz w:val="27"/>
        </w:rPr>
        <w:tab/>
      </w:r>
      <w:r>
        <w:rPr>
          <w:spacing w:val="-10"/>
          <w:sz w:val="27"/>
        </w:rPr>
        <w:t>a</w:t>
      </w:r>
      <w:r>
        <w:rPr>
          <w:sz w:val="27"/>
        </w:rPr>
        <w:tab/>
      </w:r>
      <w:r>
        <w:rPr>
          <w:spacing w:val="-2"/>
          <w:sz w:val="27"/>
        </w:rPr>
        <w:t>sledovatelnost</w:t>
      </w:r>
      <w:r>
        <w:rPr>
          <w:sz w:val="27"/>
        </w:rPr>
        <w:tab/>
      </w:r>
      <w:r>
        <w:rPr>
          <w:spacing w:val="-2"/>
          <w:sz w:val="27"/>
        </w:rPr>
        <w:t>hodnocení</w:t>
      </w:r>
      <w:r>
        <w:rPr>
          <w:sz w:val="27"/>
        </w:rPr>
        <w:tab/>
      </w:r>
      <w:r>
        <w:rPr>
          <w:spacing w:val="-2"/>
          <w:sz w:val="27"/>
        </w:rPr>
        <w:t xml:space="preserve">dokumentace </w:t>
      </w:r>
      <w:r>
        <w:rPr>
          <w:sz w:val="27"/>
        </w:rPr>
        <w:t>žadatele oproti příloze I nařízení 402/2013.</w:t>
      </w:r>
    </w:p>
    <w:p>
      <w:pPr>
        <w:pStyle w:val="BodyText"/>
        <w:spacing w:before="4"/>
        <w:rPr>
          <w:b/>
          <w:sz w:val="9"/>
        </w:rPr>
      </w:pPr>
    </w:p>
    <w:tbl>
      <w:tblPr>
        <w:tblStyle w:val="TableNormal"/>
        <w:tblW w:w="0" w:type="auto"/>
        <w:jc w:val="left"/>
        <w:tblInd w:w="2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66"/>
        <w:gridCol w:w="425"/>
        <w:gridCol w:w="8707"/>
      </w:tblGrid>
      <w:tr>
        <w:tblPrEx>
          <w:tblW w:w="0" w:type="auto"/>
          <w:tblInd w:w="261" w:type="dxa"/>
          <w:tblLayout w:type="fixed"/>
          <w:tblLook w:val="01E0"/>
        </w:tblPrEx>
        <w:trPr>
          <w:trHeight w:val="514"/>
        </w:trPr>
        <w:tc>
          <w:tcPr>
            <w:tcW w:w="9698" w:type="dxa"/>
            <w:gridSpan w:val="3"/>
            <w:tcBorders>
              <w:bottom w:val="single" w:sz="50" w:space="0" w:color="FFFFFF"/>
            </w:tcBorders>
            <w:shd w:val="clear" w:color="auto" w:fill="FFFFCC"/>
          </w:tcPr>
          <w:p>
            <w:pPr>
              <w:pStyle w:val="TableParagraph"/>
              <w:spacing w:line="250" w:lineRule="atLeast"/>
              <w:ind w:left="595" w:hanging="567"/>
              <w:rPr>
                <w:sz w:val="21"/>
              </w:rPr>
            </w:pPr>
            <w:r>
              <w:rPr>
                <w:sz w:val="20"/>
              </w:rPr>
              <w:t xml:space="preserve">[R </w:t>
            </w:r>
            <w:r>
              <w:rPr>
                <w:sz w:val="20"/>
              </w:rPr>
              <w:t>1.]</w:t>
            </w:r>
            <w:r>
              <w:rPr>
                <w:sz w:val="20"/>
              </w:rPr>
              <w:t>&lt;</w:t>
            </w:r>
            <w:r>
              <w:rPr>
                <w:sz w:val="21"/>
              </w:rPr>
              <w:t xml:space="preserve"> Pokud je </w:t>
            </w:r>
            <w:r>
              <w:rPr>
                <w:sz w:val="21"/>
              </w:rPr>
              <w:t xml:space="preserve">tento </w:t>
            </w:r>
            <w:r>
              <w:rPr>
                <w:sz w:val="21"/>
              </w:rPr>
              <w:t xml:space="preserve">oddíl </w:t>
            </w:r>
            <w:r>
              <w:rPr>
                <w:sz w:val="21"/>
              </w:rPr>
              <w:t xml:space="preserve">součástí </w:t>
            </w:r>
            <w:r>
              <w:rPr>
                <w:sz w:val="21"/>
              </w:rPr>
              <w:t xml:space="preserve">zprávy, </w:t>
            </w:r>
            <w:r>
              <w:rPr>
                <w:sz w:val="21"/>
              </w:rPr>
              <w:t>očekává se, že</w:t>
            </w:r>
            <w:r>
              <w:rPr>
                <w:sz w:val="21"/>
              </w:rPr>
              <w:t xml:space="preserve"> </w:t>
            </w:r>
            <w:r>
              <w:rPr>
                <w:sz w:val="21"/>
              </w:rPr>
              <w:t xml:space="preserve">bude </w:t>
            </w:r>
            <w:r>
              <w:rPr>
                <w:sz w:val="21"/>
              </w:rPr>
              <w:t>obsahovat jakoukoli formu záznamu o výsledcích nezávislého posouzení AsBo. Může obsahovat například:&gt;</w:t>
            </w:r>
          </w:p>
        </w:tc>
      </w:tr>
      <w:tr>
        <w:tblPrEx>
          <w:tblW w:w="0" w:type="auto"/>
          <w:tblInd w:w="261" w:type="dxa"/>
          <w:tblLayout w:type="fixed"/>
          <w:tblLook w:val="01E0"/>
        </w:tblPrEx>
        <w:trPr>
          <w:trHeight w:val="1908"/>
        </w:trPr>
        <w:tc>
          <w:tcPr>
            <w:tcW w:w="566" w:type="dxa"/>
            <w:tcBorders>
              <w:top w:val="single" w:sz="50" w:space="0" w:color="FFFFFF"/>
              <w:bottom w:val="single" w:sz="50" w:space="0" w:color="FFFFFF"/>
            </w:tcBorders>
          </w:tcPr>
          <w:p>
            <w:pPr>
              <w:pStyle w:val="TableParagraph"/>
              <w:rPr>
                <w:rFonts w:ascii="Times New Roman"/>
                <w:sz w:val="20"/>
              </w:rPr>
            </w:pPr>
          </w:p>
        </w:tc>
        <w:tc>
          <w:tcPr>
            <w:tcW w:w="9132" w:type="dxa"/>
            <w:gridSpan w:val="2"/>
            <w:tcBorders>
              <w:top w:val="single" w:sz="50" w:space="0" w:color="FFFFFF"/>
              <w:bottom w:val="single" w:sz="50" w:space="0" w:color="FFFFFF"/>
            </w:tcBorders>
            <w:shd w:val="clear" w:color="auto" w:fill="FFFFCC"/>
          </w:tcPr>
          <w:p>
            <w:pPr>
              <w:pStyle w:val="TableParagraph"/>
              <w:numPr>
                <w:ilvl w:val="0"/>
                <w:numId w:val="5"/>
              </w:numPr>
              <w:tabs>
                <w:tab w:val="left" w:pos="452"/>
                <w:tab w:val="left" w:pos="454"/>
              </w:tabs>
              <w:spacing w:before="0" w:after="0" w:line="240" w:lineRule="auto"/>
              <w:ind w:left="454" w:right="16" w:hanging="425"/>
              <w:jc w:val="left"/>
              <w:rPr>
                <w:sz w:val="21"/>
              </w:rPr>
            </w:pPr>
            <w:r>
              <w:rPr>
                <w:sz w:val="21"/>
              </w:rPr>
              <w:t xml:space="preserve">&lt;odkazy </w:t>
            </w:r>
            <w:r>
              <w:rPr>
                <w:sz w:val="21"/>
              </w:rPr>
              <w:t xml:space="preserve">na </w:t>
            </w:r>
            <w:r>
              <w:rPr>
                <w:sz w:val="21"/>
              </w:rPr>
              <w:t xml:space="preserve">komunikaci </w:t>
            </w:r>
            <w:r>
              <w:rPr>
                <w:sz w:val="21"/>
              </w:rPr>
              <w:t xml:space="preserve">AsBo </w:t>
            </w:r>
            <w:r>
              <w:rPr>
                <w:sz w:val="21"/>
              </w:rPr>
              <w:t xml:space="preserve">se </w:t>
            </w:r>
            <w:r>
              <w:rPr>
                <w:sz w:val="21"/>
              </w:rPr>
              <w:t xml:space="preserve">stěžovatelem </w:t>
            </w:r>
            <w:r>
              <w:rPr>
                <w:sz w:val="21"/>
              </w:rPr>
              <w:t xml:space="preserve">(např. </w:t>
            </w:r>
            <w:r>
              <w:rPr>
                <w:sz w:val="21"/>
              </w:rPr>
              <w:t xml:space="preserve">zápisy ze </w:t>
            </w:r>
            <w:r>
              <w:rPr>
                <w:sz w:val="21"/>
              </w:rPr>
              <w:t xml:space="preserve">, </w:t>
            </w:r>
            <w:r>
              <w:rPr>
                <w:sz w:val="21"/>
              </w:rPr>
              <w:t xml:space="preserve">data, </w:t>
            </w:r>
            <w:r>
              <w:rPr>
                <w:sz w:val="21"/>
              </w:rPr>
              <w:t xml:space="preserve">výměny </w:t>
            </w:r>
            <w:r>
              <w:rPr>
                <w:sz w:val="21"/>
              </w:rPr>
              <w:t>e-mailů atd.)&gt;</w:t>
            </w:r>
          </w:p>
          <w:p>
            <w:pPr>
              <w:pStyle w:val="TableParagraph"/>
              <w:numPr>
                <w:ilvl w:val="0"/>
                <w:numId w:val="5"/>
              </w:numPr>
              <w:tabs>
                <w:tab w:val="left" w:pos="451"/>
              </w:tabs>
              <w:spacing w:before="0" w:after="0" w:line="255" w:lineRule="exact"/>
              <w:ind w:left="451" w:right="0" w:hanging="422"/>
              <w:jc w:val="left"/>
              <w:rPr>
                <w:sz w:val="21"/>
              </w:rPr>
            </w:pPr>
            <w:r>
              <w:rPr>
                <w:sz w:val="21"/>
              </w:rPr>
              <w:t xml:space="preserve">&lt;seznam </w:t>
            </w:r>
            <w:r>
              <w:rPr>
                <w:sz w:val="21"/>
              </w:rPr>
              <w:t xml:space="preserve">činností </w:t>
            </w:r>
            <w:r>
              <w:rPr>
                <w:spacing w:val="-2"/>
                <w:sz w:val="21"/>
              </w:rPr>
              <w:t xml:space="preserve">AsBo </w:t>
            </w:r>
            <w:r>
              <w:rPr>
                <w:sz w:val="21"/>
              </w:rPr>
              <w:t xml:space="preserve">a </w:t>
            </w:r>
            <w:r>
              <w:rPr>
                <w:sz w:val="21"/>
              </w:rPr>
              <w:t xml:space="preserve">výsledků </w:t>
            </w:r>
            <w:r>
              <w:rPr>
                <w:sz w:val="21"/>
              </w:rPr>
              <w:t>inspekcí</w:t>
            </w:r>
            <w:r>
              <w:rPr>
                <w:spacing w:val="-2"/>
                <w:sz w:val="21"/>
              </w:rPr>
              <w:t>;&gt;</w:t>
            </w:r>
          </w:p>
          <w:p>
            <w:pPr>
              <w:pStyle w:val="TableParagraph"/>
              <w:numPr>
                <w:ilvl w:val="0"/>
                <w:numId w:val="5"/>
              </w:numPr>
              <w:tabs>
                <w:tab w:val="left" w:pos="454"/>
              </w:tabs>
              <w:spacing w:before="0" w:after="0" w:line="255" w:lineRule="exact"/>
              <w:ind w:left="454" w:right="0" w:hanging="425"/>
              <w:jc w:val="left"/>
              <w:rPr>
                <w:sz w:val="21"/>
              </w:rPr>
            </w:pPr>
            <w:r>
              <w:rPr>
                <w:sz w:val="21"/>
              </w:rPr>
              <w:t xml:space="preserve">&lt;seznam </w:t>
            </w:r>
            <w:r>
              <w:rPr>
                <w:sz w:val="21"/>
              </w:rPr>
              <w:t xml:space="preserve">zasedání </w:t>
            </w:r>
            <w:r>
              <w:rPr>
                <w:sz w:val="21"/>
              </w:rPr>
              <w:t xml:space="preserve">AsBo </w:t>
            </w:r>
            <w:r>
              <w:rPr>
                <w:sz w:val="21"/>
              </w:rPr>
              <w:t xml:space="preserve">a/nebo </w:t>
            </w:r>
            <w:r>
              <w:rPr>
                <w:sz w:val="21"/>
              </w:rPr>
              <w:t xml:space="preserve">návštěv </w:t>
            </w:r>
            <w:r>
              <w:rPr>
                <w:spacing w:val="-2"/>
                <w:sz w:val="21"/>
              </w:rPr>
              <w:t>navrhovatele;&gt;</w:t>
            </w:r>
          </w:p>
          <w:p>
            <w:pPr>
              <w:pStyle w:val="TableParagraph"/>
              <w:numPr>
                <w:ilvl w:val="0"/>
                <w:numId w:val="5"/>
              </w:numPr>
              <w:tabs>
                <w:tab w:val="left" w:pos="451"/>
                <w:tab w:val="left" w:pos="454"/>
              </w:tabs>
              <w:spacing w:before="5" w:after="0" w:line="240" w:lineRule="auto"/>
              <w:ind w:left="454" w:right="-15" w:hanging="425"/>
              <w:jc w:val="left"/>
              <w:rPr>
                <w:sz w:val="21"/>
              </w:rPr>
            </w:pPr>
            <w:r>
              <w:rPr>
                <w:sz w:val="21"/>
              </w:rPr>
              <w:t>&lt; seznam návštěv na různých místech projektu (v odůvodněných případech). Pokud návštěvy na místě nebyly provedeny, vysvětlete důvody;&gt;</w:t>
            </w:r>
          </w:p>
          <w:p>
            <w:pPr>
              <w:pStyle w:val="TableParagraph"/>
              <w:numPr>
                <w:ilvl w:val="0"/>
                <w:numId w:val="5"/>
              </w:numPr>
              <w:tabs>
                <w:tab w:val="left" w:pos="452"/>
              </w:tabs>
              <w:spacing w:before="0" w:after="0" w:line="255" w:lineRule="exact"/>
              <w:ind w:left="452" w:right="0" w:hanging="423"/>
              <w:jc w:val="left"/>
              <w:rPr>
                <w:sz w:val="21"/>
              </w:rPr>
            </w:pPr>
            <w:r>
              <w:rPr>
                <w:sz w:val="21"/>
              </w:rPr>
              <w:t xml:space="preserve">&lt;deník </w:t>
            </w:r>
            <w:r>
              <w:rPr>
                <w:sz w:val="21"/>
              </w:rPr>
              <w:t xml:space="preserve">problémů </w:t>
            </w:r>
            <w:r>
              <w:rPr>
                <w:sz w:val="21"/>
              </w:rPr>
              <w:t xml:space="preserve">a </w:t>
            </w:r>
            <w:r>
              <w:rPr>
                <w:sz w:val="21"/>
              </w:rPr>
              <w:t xml:space="preserve">pozorování </w:t>
            </w:r>
            <w:r>
              <w:rPr>
                <w:sz w:val="21"/>
              </w:rPr>
              <w:t xml:space="preserve">zaznamenaných </w:t>
            </w:r>
            <w:r>
              <w:rPr>
                <w:sz w:val="21"/>
              </w:rPr>
              <w:t>AsBo</w:t>
            </w:r>
            <w:r>
              <w:rPr>
                <w:spacing w:val="-2"/>
                <w:sz w:val="21"/>
              </w:rPr>
              <w:t>, včetně:&gt;</w:t>
            </w:r>
          </w:p>
        </w:tc>
      </w:tr>
      <w:tr>
        <w:tblPrEx>
          <w:tblW w:w="0" w:type="auto"/>
          <w:tblInd w:w="261" w:type="dxa"/>
          <w:tblLayout w:type="fixed"/>
          <w:tblLook w:val="01E0"/>
        </w:tblPrEx>
        <w:trPr>
          <w:trHeight w:val="771"/>
        </w:trPr>
        <w:tc>
          <w:tcPr>
            <w:tcW w:w="991" w:type="dxa"/>
            <w:gridSpan w:val="2"/>
            <w:tcBorders>
              <w:top w:val="single" w:sz="50" w:space="0" w:color="FFFFFF"/>
              <w:bottom w:val="single" w:sz="50" w:space="0" w:color="FFFFFF"/>
            </w:tcBorders>
          </w:tcPr>
          <w:p>
            <w:pPr>
              <w:pStyle w:val="TableParagraph"/>
              <w:rPr>
                <w:rFonts w:ascii="Times New Roman"/>
                <w:sz w:val="20"/>
              </w:rPr>
            </w:pPr>
          </w:p>
        </w:tc>
        <w:tc>
          <w:tcPr>
            <w:tcW w:w="8707" w:type="dxa"/>
            <w:tcBorders>
              <w:top w:val="single" w:sz="50" w:space="0" w:color="FFFFFF"/>
              <w:bottom w:val="single" w:sz="50" w:space="0" w:color="FFFFFF"/>
            </w:tcBorders>
            <w:shd w:val="clear" w:color="auto" w:fill="FFFFCC"/>
          </w:tcPr>
          <w:p>
            <w:pPr>
              <w:pStyle w:val="TableParagraph"/>
              <w:numPr>
                <w:ilvl w:val="0"/>
                <w:numId w:val="4"/>
              </w:numPr>
              <w:tabs>
                <w:tab w:val="left" w:pos="455"/>
              </w:tabs>
              <w:spacing w:before="0" w:after="0" w:line="256" w:lineRule="exact"/>
              <w:ind w:left="455" w:right="0" w:hanging="426"/>
              <w:jc w:val="left"/>
              <w:rPr>
                <w:sz w:val="21"/>
              </w:rPr>
            </w:pPr>
            <w:r>
              <w:rPr>
                <w:sz w:val="21"/>
              </w:rPr>
              <w:t xml:space="preserve">&lt; akční </w:t>
            </w:r>
            <w:r>
              <w:rPr>
                <w:sz w:val="21"/>
              </w:rPr>
              <w:t xml:space="preserve">plány </w:t>
            </w:r>
            <w:r>
              <w:rPr>
                <w:sz w:val="21"/>
              </w:rPr>
              <w:t xml:space="preserve">přijaté </w:t>
            </w:r>
            <w:r>
              <w:rPr>
                <w:sz w:val="21"/>
              </w:rPr>
              <w:t xml:space="preserve">navrhovatelem </w:t>
            </w:r>
            <w:r>
              <w:rPr>
                <w:sz w:val="21"/>
              </w:rPr>
              <w:t xml:space="preserve">k řešení </w:t>
            </w:r>
            <w:r>
              <w:rPr>
                <w:sz w:val="21"/>
              </w:rPr>
              <w:t xml:space="preserve">otevřených </w:t>
            </w:r>
            <w:r>
              <w:rPr>
                <w:sz w:val="21"/>
              </w:rPr>
              <w:t xml:space="preserve">bodů </w:t>
            </w:r>
            <w:r>
              <w:rPr>
                <w:spacing w:val="-5"/>
                <w:sz w:val="21"/>
              </w:rPr>
              <w:t>a;&gt;</w:t>
            </w:r>
          </w:p>
          <w:p>
            <w:pPr>
              <w:pStyle w:val="TableParagraph"/>
              <w:numPr>
                <w:ilvl w:val="0"/>
                <w:numId w:val="4"/>
              </w:numPr>
              <w:tabs>
                <w:tab w:val="left" w:pos="454"/>
                <w:tab w:val="left" w:pos="456"/>
              </w:tabs>
              <w:spacing w:before="0" w:after="0" w:line="254" w:lineRule="exact"/>
              <w:ind w:left="456" w:right="-15" w:hanging="430"/>
              <w:jc w:val="left"/>
              <w:rPr>
                <w:sz w:val="21"/>
              </w:rPr>
            </w:pPr>
            <w:r>
              <w:rPr>
                <w:sz w:val="21"/>
              </w:rPr>
              <w:t xml:space="preserve">&lt; nezávislé </w:t>
            </w:r>
            <w:r>
              <w:rPr>
                <w:sz w:val="21"/>
              </w:rPr>
              <w:t xml:space="preserve">posouzení </w:t>
            </w:r>
            <w:r>
              <w:rPr>
                <w:sz w:val="21"/>
              </w:rPr>
              <w:t xml:space="preserve">provedené </w:t>
            </w:r>
            <w:r>
              <w:rPr>
                <w:sz w:val="21"/>
              </w:rPr>
              <w:t xml:space="preserve">AsBo </w:t>
            </w:r>
            <w:r>
              <w:rPr>
                <w:sz w:val="21"/>
              </w:rPr>
              <w:t xml:space="preserve">za účelem </w:t>
            </w:r>
            <w:r>
              <w:rPr>
                <w:sz w:val="21"/>
              </w:rPr>
              <w:t xml:space="preserve">ověření </w:t>
            </w:r>
            <w:r>
              <w:rPr>
                <w:sz w:val="21"/>
              </w:rPr>
              <w:t xml:space="preserve">vhodnosti </w:t>
            </w:r>
            <w:r>
              <w:rPr>
                <w:sz w:val="21"/>
              </w:rPr>
              <w:t xml:space="preserve">akčních </w:t>
            </w:r>
            <w:r>
              <w:rPr>
                <w:sz w:val="21"/>
              </w:rPr>
              <w:t xml:space="preserve">plánů </w:t>
            </w:r>
            <w:r>
              <w:rPr>
                <w:spacing w:val="-2"/>
                <w:sz w:val="21"/>
              </w:rPr>
              <w:t>navrhovatele;&gt;</w:t>
            </w:r>
          </w:p>
        </w:tc>
      </w:tr>
      <w:tr>
        <w:tblPrEx>
          <w:tblW w:w="0" w:type="auto"/>
          <w:tblInd w:w="261" w:type="dxa"/>
          <w:tblLayout w:type="fixed"/>
          <w:tblLook w:val="01E0"/>
        </w:tblPrEx>
        <w:trPr>
          <w:trHeight w:val="781"/>
        </w:trPr>
        <w:tc>
          <w:tcPr>
            <w:tcW w:w="566" w:type="dxa"/>
            <w:tcBorders>
              <w:top w:val="single" w:sz="50" w:space="0" w:color="FFFFFF"/>
            </w:tcBorders>
          </w:tcPr>
          <w:p>
            <w:pPr>
              <w:pStyle w:val="TableParagraph"/>
              <w:rPr>
                <w:rFonts w:ascii="Times New Roman"/>
                <w:sz w:val="20"/>
              </w:rPr>
            </w:pPr>
          </w:p>
        </w:tc>
        <w:tc>
          <w:tcPr>
            <w:tcW w:w="9132" w:type="dxa"/>
            <w:gridSpan w:val="2"/>
            <w:tcBorders>
              <w:top w:val="single" w:sz="50" w:space="0" w:color="FFFFFF"/>
            </w:tcBorders>
            <w:shd w:val="clear" w:color="auto" w:fill="FFFFCC"/>
          </w:tcPr>
          <w:p>
            <w:pPr>
              <w:pStyle w:val="TableParagraph"/>
              <w:numPr>
                <w:ilvl w:val="0"/>
                <w:numId w:val="3"/>
              </w:numPr>
              <w:tabs>
                <w:tab w:val="left" w:pos="454"/>
              </w:tabs>
              <w:spacing w:before="7" w:after="0" w:line="240" w:lineRule="auto"/>
              <w:ind w:left="454" w:right="-15" w:hanging="425"/>
              <w:jc w:val="left"/>
              <w:rPr>
                <w:sz w:val="21"/>
              </w:rPr>
            </w:pPr>
            <w:r>
              <w:rPr>
                <w:sz w:val="21"/>
              </w:rPr>
              <w:t xml:space="preserve">&lt;seznam </w:t>
            </w:r>
            <w:r>
              <w:rPr>
                <w:sz w:val="21"/>
              </w:rPr>
              <w:t xml:space="preserve">osob </w:t>
            </w:r>
            <w:r>
              <w:rPr>
                <w:sz w:val="21"/>
              </w:rPr>
              <w:t>stěžovatele</w:t>
            </w:r>
            <w:r>
              <w:rPr>
                <w:sz w:val="21"/>
              </w:rPr>
              <w:t>,</w:t>
            </w:r>
            <w:r>
              <w:rPr>
                <w:sz w:val="21"/>
              </w:rPr>
              <w:t xml:space="preserve"> </w:t>
            </w:r>
            <w:r>
              <w:rPr>
                <w:sz w:val="21"/>
              </w:rPr>
              <w:t xml:space="preserve">které </w:t>
            </w:r>
            <w:r>
              <w:rPr>
                <w:sz w:val="21"/>
              </w:rPr>
              <w:t xml:space="preserve">byly vyslechnuty </w:t>
            </w:r>
            <w:r>
              <w:rPr>
                <w:sz w:val="21"/>
              </w:rPr>
              <w:t xml:space="preserve">nebo </w:t>
            </w:r>
            <w:r>
              <w:rPr>
                <w:sz w:val="21"/>
              </w:rPr>
              <w:t xml:space="preserve">se </w:t>
            </w:r>
            <w:r>
              <w:rPr>
                <w:sz w:val="21"/>
              </w:rPr>
              <w:t>nezávislého posouzení;&gt;</w:t>
            </w:r>
          </w:p>
          <w:p>
            <w:pPr>
              <w:pStyle w:val="TableParagraph"/>
              <w:numPr>
                <w:ilvl w:val="0"/>
                <w:numId w:val="3"/>
              </w:numPr>
              <w:tabs>
                <w:tab w:val="left" w:pos="452"/>
              </w:tabs>
              <w:spacing w:before="0" w:after="0" w:line="242" w:lineRule="exact"/>
              <w:ind w:left="452" w:right="0" w:hanging="423"/>
              <w:jc w:val="left"/>
              <w:rPr>
                <w:sz w:val="21"/>
              </w:rPr>
            </w:pPr>
            <w:r>
              <w:rPr>
                <w:spacing w:val="-2"/>
                <w:sz w:val="21"/>
              </w:rPr>
              <w:t>&lt;zde&gt;</w:t>
            </w:r>
          </w:p>
        </w:tc>
      </w:tr>
    </w:tbl>
    <w:p>
      <w:pPr>
        <w:pStyle w:val="TableParagraph"/>
        <w:spacing w:after="0" w:line="242" w:lineRule="exact"/>
        <w:jc w:val="left"/>
        <w:rPr>
          <w:sz w:val="21"/>
        </w:rPr>
        <w:sectPr>
          <w:pgSz w:w="11920" w:h="16860"/>
          <w:pgMar w:top="940" w:right="992" w:bottom="820" w:left="850" w:header="256" w:footer="631"/>
          <w:cols w:space="708"/>
        </w:sectPr>
      </w:pPr>
    </w:p>
    <w:p>
      <w:pPr>
        <w:pStyle w:val="Heading3"/>
        <w:spacing w:before="153"/>
      </w:pPr>
      <w:bookmarkStart w:id="49" w:name="_bookmark48"/>
      <w:bookmarkEnd w:id="49"/>
      <w:r>
        <w:rPr>
          <w:sz w:val="27"/>
        </w:rPr>
        <w:t xml:space="preserve">PŘÍLOHA </w:t>
      </w:r>
      <w:r>
        <w:rPr>
          <w:sz w:val="27"/>
        </w:rPr>
        <w:t xml:space="preserve">4: </w:t>
      </w:r>
      <w:r>
        <w:rPr>
          <w:sz w:val="27"/>
        </w:rPr>
        <w:t xml:space="preserve">(nepovinné) </w:t>
      </w:r>
      <w:r>
        <w:rPr>
          <w:sz w:val="27"/>
        </w:rPr>
        <w:t xml:space="preserve">Historie </w:t>
      </w:r>
      <w:r>
        <w:rPr>
          <w:sz w:val="27"/>
        </w:rPr>
        <w:t xml:space="preserve">problémů </w:t>
      </w:r>
      <w:r>
        <w:rPr>
          <w:sz w:val="27"/>
        </w:rPr>
        <w:t xml:space="preserve">zjištěných </w:t>
      </w:r>
      <w:r>
        <w:rPr>
          <w:sz w:val="27"/>
        </w:rPr>
        <w:t xml:space="preserve">a </w:t>
      </w:r>
      <w:r>
        <w:rPr>
          <w:spacing w:val="-2"/>
          <w:sz w:val="27"/>
        </w:rPr>
        <w:t xml:space="preserve">uzavřených </w:t>
      </w:r>
      <w:r>
        <w:rPr>
          <w:sz w:val="27"/>
        </w:rPr>
        <w:t>stěžovatelem</w:t>
      </w:r>
    </w:p>
    <w:p>
      <w:pPr>
        <w:pStyle w:val="BodyText"/>
        <w:tabs>
          <w:tab w:val="left" w:pos="9952"/>
        </w:tabs>
        <w:spacing w:before="249"/>
        <w:ind w:left="254"/>
      </w:pPr>
      <w:r>
        <w:rPr>
          <w:color w:val="000000"/>
          <w:sz w:val="20"/>
          <w:shd w:val="clear" w:color="auto" w:fill="FFFFCC"/>
        </w:rPr>
        <w:t xml:space="preserve"> [R </w:t>
      </w:r>
      <w:r>
        <w:rPr>
          <w:color w:val="000000"/>
          <w:sz w:val="20"/>
          <w:shd w:val="clear" w:color="auto" w:fill="FFFFCC"/>
        </w:rPr>
        <w:t>1.</w:t>
      </w:r>
      <w:r>
        <w:rPr>
          <w:color w:val="000000"/>
          <w:sz w:val="21"/>
          <w:shd w:val="clear" w:color="auto" w:fill="FFFFCC"/>
        </w:rPr>
        <w:t xml:space="preserve">] </w:t>
      </w:r>
      <w:r>
        <w:rPr>
          <w:color w:val="000000"/>
          <w:sz w:val="21"/>
          <w:shd w:val="clear" w:color="auto" w:fill="FFFFCC"/>
        </w:rPr>
        <w:t xml:space="preserve">&lt;Pokud </w:t>
      </w:r>
      <w:r>
        <w:rPr>
          <w:color w:val="000000"/>
          <w:sz w:val="21"/>
          <w:shd w:val="clear" w:color="auto" w:fill="FFFFCC"/>
        </w:rPr>
        <w:t xml:space="preserve">si </w:t>
      </w:r>
      <w:r>
        <w:rPr>
          <w:color w:val="000000"/>
          <w:sz w:val="21"/>
          <w:shd w:val="clear" w:color="auto" w:fill="FFFFCC"/>
        </w:rPr>
        <w:t xml:space="preserve">AsBo </w:t>
      </w:r>
      <w:r>
        <w:rPr>
          <w:color w:val="000000"/>
          <w:sz w:val="21"/>
          <w:shd w:val="clear" w:color="auto" w:fill="FFFFCC"/>
        </w:rPr>
        <w:t xml:space="preserve">přeje </w:t>
      </w:r>
      <w:r>
        <w:rPr>
          <w:color w:val="000000"/>
          <w:sz w:val="21"/>
          <w:shd w:val="clear" w:color="auto" w:fill="FFFFCC"/>
        </w:rPr>
        <w:t xml:space="preserve">zahrnout </w:t>
      </w:r>
      <w:r>
        <w:rPr>
          <w:color w:val="000000"/>
          <w:sz w:val="21"/>
          <w:shd w:val="clear" w:color="auto" w:fill="FFFFCC"/>
        </w:rPr>
        <w:t xml:space="preserve">historii </w:t>
      </w:r>
      <w:r>
        <w:rPr>
          <w:color w:val="000000"/>
          <w:sz w:val="21"/>
          <w:shd w:val="clear" w:color="auto" w:fill="FFFFCC"/>
        </w:rPr>
        <w:t xml:space="preserve">svého </w:t>
      </w:r>
      <w:r>
        <w:rPr>
          <w:color w:val="000000"/>
          <w:sz w:val="21"/>
          <w:shd w:val="clear" w:color="auto" w:fill="FFFFCC"/>
        </w:rPr>
        <w:t xml:space="preserve">hodnocení, </w:t>
      </w:r>
      <w:r>
        <w:rPr>
          <w:color w:val="000000"/>
          <w:sz w:val="21"/>
          <w:shd w:val="clear" w:color="auto" w:fill="FFFFCC"/>
        </w:rPr>
        <w:t xml:space="preserve">může </w:t>
      </w:r>
      <w:r>
        <w:rPr>
          <w:color w:val="000000"/>
          <w:sz w:val="21"/>
          <w:shd w:val="clear" w:color="auto" w:fill="FFFFCC"/>
        </w:rPr>
        <w:t xml:space="preserve">obsahovat </w:t>
      </w:r>
      <w:r>
        <w:rPr>
          <w:color w:val="000000"/>
          <w:spacing w:val="-2"/>
          <w:sz w:val="21"/>
          <w:shd w:val="clear" w:color="auto" w:fill="FFFFCC"/>
        </w:rPr>
        <w:t>shrnutí:</w:t>
      </w:r>
      <w:r>
        <w:rPr>
          <w:color w:val="000000"/>
          <w:sz w:val="21"/>
          <w:shd w:val="clear" w:color="auto" w:fill="FFFFCC"/>
        </w:rPr>
        <w:tab/>
      </w:r>
    </w:p>
    <w:p>
      <w:pPr>
        <w:pStyle w:val="BodyText"/>
        <w:spacing w:before="6"/>
        <w:rPr>
          <w:sz w:val="8"/>
        </w:rPr>
      </w:pPr>
      <w:r>
        <w:rPr>
          <w:sz w:val="8"/>
        </w:rPr>
        <mc:AlternateContent>
          <mc:Choice Requires="wps">
            <w:drawing>
              <wp:anchor distT="0" distB="0" distL="0" distR="0" simplePos="0" relativeHeight="251798528" behindDoc="1" locked="0" layoutInCell="1" allowOverlap="1">
                <wp:simplePos x="0" y="0"/>
                <wp:positionH relativeFrom="page">
                  <wp:posOffset>1060450</wp:posOffset>
                </wp:positionH>
                <wp:positionV relativeFrom="paragraph">
                  <wp:posOffset>81152</wp:posOffset>
                </wp:positionV>
                <wp:extent cx="5799455" cy="557530"/>
                <wp:effectExtent l="0" t="0" r="0" b="0"/>
                <wp:wrapTopAndBottom/>
                <wp:docPr id="126" name="Textbox 126"/>
                <wp:cNvGraphicFramePr/>
                <a:graphic xmlns:a="http://schemas.openxmlformats.org/drawingml/2006/main">
                  <a:graphicData uri="http://schemas.microsoft.com/office/word/2010/wordprocessingShape">
                    <wps:wsp xmlns:wps="http://schemas.microsoft.com/office/word/2010/wordprocessingShape">
                      <wps:cNvSpPr txBox="1"/>
                      <wps:spPr>
                        <a:xfrm>
                          <a:off x="0" y="0"/>
                          <a:ext cx="5799455" cy="557530"/>
                        </a:xfrm>
                        <a:prstGeom prst="rect">
                          <a:avLst/>
                        </a:prstGeom>
                        <a:solidFill>
                          <a:srgbClr val="FFFFCC"/>
                        </a:solidFill>
                      </wps:spPr>
                      <wps:txbx>
                        <w:txbxContent>
                          <w:p>
                            <w:pPr>
                              <w:pStyle w:val="BodyText"/>
                              <w:numPr>
                                <w:ilvl w:val="0"/>
                                <w:numId w:val="2"/>
                              </w:numPr>
                              <w:tabs>
                                <w:tab w:val="left" w:pos="452"/>
                              </w:tabs>
                              <w:spacing w:before="0" w:after="0" w:line="254" w:lineRule="exact"/>
                              <w:ind w:left="452" w:right="0" w:hanging="423"/>
                              <w:jc w:val="left"/>
                              <w:rPr>
                                <w:color w:val="000000"/>
                              </w:rPr>
                            </w:pPr>
                            <w:r>
                              <w:rPr>
                                <w:color w:val="000000"/>
                                <w:sz w:val="21"/>
                              </w:rPr>
                              <w:t xml:space="preserve">&lt;identifikované </w:t>
                            </w:r>
                            <w:r>
                              <w:rPr>
                                <w:color w:val="000000"/>
                                <w:sz w:val="21"/>
                              </w:rPr>
                              <w:t xml:space="preserve">problémy v </w:t>
                            </w:r>
                            <w:r>
                              <w:rPr>
                                <w:color w:val="000000"/>
                                <w:sz w:val="21"/>
                              </w:rPr>
                              <w:t xml:space="preserve">rámci </w:t>
                            </w:r>
                            <w:r>
                              <w:rPr>
                                <w:color w:val="000000"/>
                                <w:sz w:val="21"/>
                              </w:rPr>
                              <w:t xml:space="preserve">projektu, které </w:t>
                            </w:r>
                            <w:r>
                              <w:rPr>
                                <w:color w:val="000000"/>
                                <w:spacing w:val="-2"/>
                                <w:sz w:val="21"/>
                              </w:rPr>
                              <w:t xml:space="preserve">se </w:t>
                            </w:r>
                            <w:r>
                              <w:rPr>
                                <w:color w:val="000000"/>
                                <w:sz w:val="21"/>
                              </w:rPr>
                              <w:t xml:space="preserve">předkladateli </w:t>
                            </w:r>
                            <w:r>
                              <w:rPr>
                                <w:color w:val="000000"/>
                                <w:spacing w:val="-2"/>
                                <w:sz w:val="21"/>
                              </w:rPr>
                              <w:t>podařilo vyřešit;&gt;</w:t>
                            </w:r>
                          </w:p>
                          <w:p>
                            <w:pPr>
                              <w:pStyle w:val="BodyText"/>
                              <w:numPr>
                                <w:ilvl w:val="0"/>
                                <w:numId w:val="2"/>
                              </w:numPr>
                              <w:tabs>
                                <w:tab w:val="left" w:pos="451"/>
                              </w:tabs>
                              <w:spacing w:before="0" w:after="0" w:line="240" w:lineRule="auto"/>
                              <w:ind w:left="451" w:right="0" w:hanging="422"/>
                              <w:jc w:val="left"/>
                              <w:rPr>
                                <w:color w:val="000000"/>
                              </w:rPr>
                            </w:pPr>
                            <w:r>
                              <w:rPr>
                                <w:color w:val="000000"/>
                                <w:sz w:val="21"/>
                              </w:rPr>
                              <w:t xml:space="preserve">&lt;nápravná </w:t>
                            </w:r>
                            <w:r>
                              <w:rPr>
                                <w:color w:val="000000"/>
                                <w:sz w:val="21"/>
                              </w:rPr>
                              <w:t xml:space="preserve">opatření </w:t>
                            </w:r>
                            <w:r>
                              <w:rPr>
                                <w:color w:val="000000"/>
                                <w:sz w:val="21"/>
                              </w:rPr>
                              <w:t xml:space="preserve">navrhovatele </w:t>
                            </w:r>
                            <w:r>
                              <w:rPr>
                                <w:color w:val="000000"/>
                                <w:sz w:val="21"/>
                              </w:rPr>
                              <w:t xml:space="preserve">k </w:t>
                            </w:r>
                            <w:r>
                              <w:rPr>
                                <w:color w:val="000000"/>
                                <w:sz w:val="21"/>
                              </w:rPr>
                              <w:t xml:space="preserve">řešení </w:t>
                            </w:r>
                            <w:r>
                              <w:rPr>
                                <w:color w:val="000000"/>
                                <w:sz w:val="21"/>
                              </w:rPr>
                              <w:t xml:space="preserve">a </w:t>
                            </w:r>
                            <w:r>
                              <w:rPr>
                                <w:color w:val="000000"/>
                                <w:sz w:val="21"/>
                              </w:rPr>
                              <w:t xml:space="preserve">odstranění </w:t>
                            </w:r>
                            <w:r>
                              <w:rPr>
                                <w:color w:val="000000"/>
                                <w:sz w:val="21"/>
                              </w:rPr>
                              <w:t xml:space="preserve">zjištěných </w:t>
                            </w:r>
                            <w:r>
                              <w:rPr>
                                <w:color w:val="000000"/>
                                <w:spacing w:val="-2"/>
                                <w:sz w:val="21"/>
                              </w:rPr>
                              <w:t>problémů;&gt;</w:t>
                            </w:r>
                          </w:p>
                          <w:p>
                            <w:pPr>
                              <w:pStyle w:val="BodyText"/>
                              <w:numPr>
                                <w:ilvl w:val="0"/>
                                <w:numId w:val="2"/>
                              </w:numPr>
                              <w:tabs>
                                <w:tab w:val="left" w:pos="454"/>
                              </w:tabs>
                              <w:spacing w:before="3" w:after="0" w:line="240" w:lineRule="auto"/>
                              <w:ind w:left="454" w:right="0" w:hanging="425"/>
                              <w:jc w:val="left"/>
                              <w:rPr>
                                <w:color w:val="000000"/>
                              </w:rPr>
                            </w:pPr>
                            <w:r>
                              <w:rPr>
                                <w:color w:val="000000"/>
                                <w:sz w:val="21"/>
                              </w:rPr>
                              <w:t xml:space="preserve">&lt;nezávislé </w:t>
                            </w:r>
                            <w:r>
                              <w:rPr>
                                <w:color w:val="000000"/>
                                <w:sz w:val="21"/>
                              </w:rPr>
                              <w:t xml:space="preserve">posouzení </w:t>
                            </w:r>
                            <w:r>
                              <w:rPr>
                                <w:color w:val="000000"/>
                                <w:sz w:val="21"/>
                              </w:rPr>
                              <w:t xml:space="preserve">těchto </w:t>
                            </w:r>
                            <w:r>
                              <w:rPr>
                                <w:color w:val="000000"/>
                                <w:sz w:val="21"/>
                              </w:rPr>
                              <w:t xml:space="preserve">činností </w:t>
                            </w:r>
                            <w:r>
                              <w:rPr>
                                <w:color w:val="000000"/>
                                <w:spacing w:val="-2"/>
                                <w:sz w:val="21"/>
                              </w:rPr>
                              <w:t>AsBo.&gt;</w:t>
                            </w:r>
                          </w:p>
                        </w:txbxContent>
                      </wps:txbx>
                      <wps:bodyPr wrap="square" lIns="0" tIns="0" rIns="0" bIns="0" rtlCol="0"/>
                    </wps:wsp>
                  </a:graphicData>
                </a:graphic>
              </wp:anchor>
            </w:drawing>
          </mc:Choice>
          <mc:Fallback>
            <w:pict>
              <v:shape id="Textbox 126" o:spid="_x0000_s1137" type="#_x0000_t202" style="width:456.65pt;height:43.9pt;margin-top:6.39pt;margin-left:83.5pt;mso-position-horizontal-relative:page;mso-wrap-distance-bottom:0;mso-wrap-distance-left:0;mso-wrap-distance-right:0;mso-wrap-distance-top:0;position:absolute;v-text-anchor:top;z-index:-251518976" fillcolor="#ffc">
                <v:textbox inset="0,0,0,0">
                  <w:txbxContent>
                    <w:p>
                      <w:pPr>
                        <w:pStyle w:val="BodyText"/>
                        <w:numPr>
                          <w:ilvl w:val="0"/>
                          <w:numId w:val="2"/>
                        </w:numPr>
                        <w:tabs>
                          <w:tab w:val="left" w:pos="452"/>
                        </w:tabs>
                        <w:spacing w:before="0" w:after="0" w:line="254" w:lineRule="exact"/>
                        <w:ind w:left="452" w:right="0" w:hanging="423"/>
                        <w:jc w:val="left"/>
                        <w:rPr>
                          <w:color w:val="000000"/>
                        </w:rPr>
                      </w:pPr>
                      <w:r>
                        <w:rPr>
                          <w:color w:val="000000"/>
                          <w:sz w:val="21"/>
                        </w:rPr>
                        <w:t xml:space="preserve">&lt;identifikované </w:t>
                      </w:r>
                      <w:r>
                        <w:rPr>
                          <w:color w:val="000000"/>
                          <w:sz w:val="21"/>
                        </w:rPr>
                        <w:t xml:space="preserve">problémy v </w:t>
                      </w:r>
                      <w:r>
                        <w:rPr>
                          <w:color w:val="000000"/>
                          <w:sz w:val="21"/>
                        </w:rPr>
                        <w:t xml:space="preserve">rámci </w:t>
                      </w:r>
                      <w:r>
                        <w:rPr>
                          <w:color w:val="000000"/>
                          <w:sz w:val="21"/>
                        </w:rPr>
                        <w:t xml:space="preserve">projektu, které </w:t>
                      </w:r>
                      <w:r>
                        <w:rPr>
                          <w:color w:val="000000"/>
                          <w:spacing w:val="-2"/>
                          <w:sz w:val="21"/>
                        </w:rPr>
                        <w:t xml:space="preserve">se </w:t>
                      </w:r>
                      <w:r>
                        <w:rPr>
                          <w:color w:val="000000"/>
                          <w:sz w:val="21"/>
                        </w:rPr>
                        <w:t xml:space="preserve">předkladateli </w:t>
                      </w:r>
                      <w:r>
                        <w:rPr>
                          <w:color w:val="000000"/>
                          <w:spacing w:val="-2"/>
                          <w:sz w:val="21"/>
                        </w:rPr>
                        <w:t>podařilo vyřešit;&gt;</w:t>
                      </w:r>
                    </w:p>
                    <w:p>
                      <w:pPr>
                        <w:pStyle w:val="BodyText"/>
                        <w:numPr>
                          <w:ilvl w:val="0"/>
                          <w:numId w:val="2"/>
                        </w:numPr>
                        <w:tabs>
                          <w:tab w:val="left" w:pos="451"/>
                        </w:tabs>
                        <w:spacing w:before="0" w:after="0" w:line="240" w:lineRule="auto"/>
                        <w:ind w:left="451" w:right="0" w:hanging="422"/>
                        <w:jc w:val="left"/>
                        <w:rPr>
                          <w:color w:val="000000"/>
                        </w:rPr>
                      </w:pPr>
                      <w:r>
                        <w:rPr>
                          <w:color w:val="000000"/>
                          <w:sz w:val="21"/>
                        </w:rPr>
                        <w:t xml:space="preserve">&lt;nápravná </w:t>
                      </w:r>
                      <w:r>
                        <w:rPr>
                          <w:color w:val="000000"/>
                          <w:sz w:val="21"/>
                        </w:rPr>
                        <w:t xml:space="preserve">opatření </w:t>
                      </w:r>
                      <w:r>
                        <w:rPr>
                          <w:color w:val="000000"/>
                          <w:sz w:val="21"/>
                        </w:rPr>
                        <w:t xml:space="preserve">navrhovatele </w:t>
                      </w:r>
                      <w:r>
                        <w:rPr>
                          <w:color w:val="000000"/>
                          <w:sz w:val="21"/>
                        </w:rPr>
                        <w:t xml:space="preserve">k </w:t>
                      </w:r>
                      <w:r>
                        <w:rPr>
                          <w:color w:val="000000"/>
                          <w:sz w:val="21"/>
                        </w:rPr>
                        <w:t xml:space="preserve">řešení </w:t>
                      </w:r>
                      <w:r>
                        <w:rPr>
                          <w:color w:val="000000"/>
                          <w:sz w:val="21"/>
                        </w:rPr>
                        <w:t xml:space="preserve">a </w:t>
                      </w:r>
                      <w:r>
                        <w:rPr>
                          <w:color w:val="000000"/>
                          <w:sz w:val="21"/>
                        </w:rPr>
                        <w:t xml:space="preserve">odstranění </w:t>
                      </w:r>
                      <w:r>
                        <w:rPr>
                          <w:color w:val="000000"/>
                          <w:sz w:val="21"/>
                        </w:rPr>
                        <w:t xml:space="preserve">zjištěných </w:t>
                      </w:r>
                      <w:r>
                        <w:rPr>
                          <w:color w:val="000000"/>
                          <w:spacing w:val="-2"/>
                          <w:sz w:val="21"/>
                        </w:rPr>
                        <w:t>problémů;&gt;</w:t>
                      </w:r>
                    </w:p>
                    <w:p>
                      <w:pPr>
                        <w:pStyle w:val="BodyText"/>
                        <w:numPr>
                          <w:ilvl w:val="0"/>
                          <w:numId w:val="2"/>
                        </w:numPr>
                        <w:tabs>
                          <w:tab w:val="left" w:pos="454"/>
                        </w:tabs>
                        <w:spacing w:before="3" w:after="0" w:line="240" w:lineRule="auto"/>
                        <w:ind w:left="454" w:right="0" w:hanging="425"/>
                        <w:jc w:val="left"/>
                        <w:rPr>
                          <w:color w:val="000000"/>
                        </w:rPr>
                      </w:pPr>
                      <w:r>
                        <w:rPr>
                          <w:color w:val="000000"/>
                          <w:sz w:val="21"/>
                        </w:rPr>
                        <w:t xml:space="preserve">&lt;nezávislé </w:t>
                      </w:r>
                      <w:r>
                        <w:rPr>
                          <w:color w:val="000000"/>
                          <w:sz w:val="21"/>
                        </w:rPr>
                        <w:t xml:space="preserve">posouzení </w:t>
                      </w:r>
                      <w:r>
                        <w:rPr>
                          <w:color w:val="000000"/>
                          <w:sz w:val="21"/>
                        </w:rPr>
                        <w:t xml:space="preserve">těchto </w:t>
                      </w:r>
                      <w:r>
                        <w:rPr>
                          <w:color w:val="000000"/>
                          <w:sz w:val="21"/>
                        </w:rPr>
                        <w:t xml:space="preserve">činností </w:t>
                      </w:r>
                      <w:r>
                        <w:rPr>
                          <w:color w:val="000000"/>
                          <w:spacing w:val="-2"/>
                          <w:sz w:val="21"/>
                        </w:rPr>
                        <w:t>AsBo.&gt;</w:t>
                      </w:r>
                    </w:p>
                  </w:txbxContent>
                </v:textbox>
                <w10:wrap type="topAndBottom"/>
              </v:shape>
            </w:pict>
          </mc:Fallback>
        </mc:AlternateContent>
      </w:r>
      <w:r>
        <w:rPr>
          <w:sz w:val="8"/>
        </w:rPr>
        <mc:AlternateContent>
          <mc:Choice Requires="wps">
            <w:drawing>
              <wp:anchor distT="0" distB="0" distL="0" distR="0" simplePos="0" relativeHeight="251799552" behindDoc="1" locked="0" layoutInCell="1" allowOverlap="1">
                <wp:simplePos x="0" y="0"/>
                <wp:positionH relativeFrom="page">
                  <wp:posOffset>701040</wp:posOffset>
                </wp:positionH>
                <wp:positionV relativeFrom="paragraph">
                  <wp:posOffset>723137</wp:posOffset>
                </wp:positionV>
                <wp:extent cx="6158865" cy="708025"/>
                <wp:effectExtent l="0" t="0" r="0" b="0"/>
                <wp:wrapTopAndBottom/>
                <wp:docPr id="127" name="Textbox 127"/>
                <wp:cNvGraphicFramePr/>
                <a:graphic xmlns:a="http://schemas.openxmlformats.org/drawingml/2006/main">
                  <a:graphicData uri="http://schemas.microsoft.com/office/word/2010/wordprocessingShape">
                    <wps:wsp xmlns:wps="http://schemas.microsoft.com/office/word/2010/wordprocessingShape">
                      <wps:cNvSpPr txBox="1"/>
                      <wps:spPr>
                        <a:xfrm>
                          <a:off x="0" y="0"/>
                          <a:ext cx="6158865" cy="708025"/>
                        </a:xfrm>
                        <a:prstGeom prst="rect">
                          <a:avLst/>
                        </a:prstGeom>
                        <a:solidFill>
                          <a:srgbClr val="FFFFCC"/>
                        </a:solidFill>
                      </wps:spPr>
                      <wps:txbx>
                        <w:txbxContent>
                          <w:p>
                            <w:pPr>
                              <w:pStyle w:val="BodyText"/>
                              <w:ind w:left="595" w:right="18" w:hanging="567"/>
                              <w:jc w:val="both"/>
                              <w:rPr>
                                <w:color w:val="000000"/>
                              </w:rPr>
                            </w:pPr>
                            <w:r>
                              <w:rPr>
                                <w:color w:val="000000"/>
                                <w:sz w:val="20"/>
                              </w:rPr>
                              <w:t>[R 2.</w:t>
                            </w:r>
                            <w:r>
                              <w:rPr>
                                <w:color w:val="000000"/>
                                <w:sz w:val="21"/>
                              </w:rPr>
                              <w:t xml:space="preserve">] &lt;Tento přehled může akreditační/uznávací orgán pro účely dohledu doplnit odkazem na samostatný dokument </w:t>
                            </w:r>
                            <w:r>
                              <w:rPr>
                                <w:color w:val="000000"/>
                                <w:sz w:val="21"/>
                              </w:rPr>
                              <w:t xml:space="preserve">AsBo. </w:t>
                            </w:r>
                            <w:r>
                              <w:rPr>
                                <w:color w:val="000000"/>
                                <w:sz w:val="21"/>
                              </w:rPr>
                              <w:t xml:space="preserve">Samostatný </w:t>
                            </w:r>
                            <w:r>
                              <w:rPr>
                                <w:color w:val="000000"/>
                                <w:sz w:val="21"/>
                              </w:rPr>
                              <w:t xml:space="preserve">dokument </w:t>
                            </w:r>
                            <w:r>
                              <w:rPr>
                                <w:color w:val="000000"/>
                                <w:sz w:val="21"/>
                              </w:rPr>
                              <w:t xml:space="preserve">orgánu </w:t>
                            </w:r>
                            <w:r>
                              <w:rPr>
                                <w:color w:val="000000"/>
                                <w:sz w:val="21"/>
                              </w:rPr>
                              <w:t xml:space="preserve">AsBo </w:t>
                            </w:r>
                            <w:r>
                              <w:rPr>
                                <w:color w:val="000000"/>
                                <w:sz w:val="21"/>
                              </w:rPr>
                              <w:t xml:space="preserve">bude obvykle </w:t>
                            </w:r>
                            <w:r>
                              <w:rPr>
                                <w:color w:val="000000"/>
                                <w:sz w:val="21"/>
                              </w:rPr>
                              <w:t xml:space="preserve">obsahovat </w:t>
                            </w:r>
                            <w:r>
                              <w:rPr>
                                <w:color w:val="000000"/>
                                <w:sz w:val="21"/>
                              </w:rPr>
                              <w:t xml:space="preserve">podrobnější informace o historii všech zjištěných problémů, jakož i podrobnosti o nápravných opatřeních </w:t>
                            </w:r>
                            <w:r>
                              <w:rPr>
                                <w:color w:val="000000"/>
                                <w:sz w:val="21"/>
                              </w:rPr>
                              <w:t>stěžovatele a dalších nezávislých hodnotících činnostech těchto opatření.&gt;</w:t>
                            </w:r>
                          </w:p>
                        </w:txbxContent>
                      </wps:txbx>
                      <wps:bodyPr wrap="square" lIns="0" tIns="0" rIns="0" bIns="0" rtlCol="0"/>
                    </wps:wsp>
                  </a:graphicData>
                </a:graphic>
              </wp:anchor>
            </w:drawing>
          </mc:Choice>
          <mc:Fallback>
            <w:pict>
              <v:shape id="_x0000_s1138" type="#_x0000_t202" style="width:484.95pt;height:55.75pt;margin-top:56.94pt;margin-left:55.2pt;mso-position-horizontal-relative:page;mso-wrap-distance-left:0;mso-wrap-distance-right:0;position:absolute;z-index:-251515904" filled="t" fillcolor="#ffc" stroked="f">
                <v:fill type="solid"/>
                <v:textbox inset="0,0,0,0">
                  <w:txbxContent>
                    <w:p>
                      <w:pPr>
                        <w:pStyle w:val="BodyText"/>
                        <w:ind w:left="595" w:right="18" w:hanging="567"/>
                        <w:jc w:val="both"/>
                        <w:rPr>
                          <w:color w:val="000000"/>
                        </w:rPr>
                      </w:pPr>
                      <w:r>
                        <w:rPr>
                          <w:color w:val="000000"/>
                          <w:sz w:val="20"/>
                        </w:rPr>
                        <w:t>[R 2.</w:t>
                      </w:r>
                      <w:r>
                        <w:rPr>
                          <w:color w:val="000000"/>
                        </w:rPr>
                        <w:t xml:space="preserve">] &lt;Tento přehled může akreditační/uznávací orgán pro účely dohledu doplnit odkazem na samostatný dokument </w:t>
                      </w:r>
                      <w:r>
                        <w:rPr>
                          <w:color w:val="000000"/>
                        </w:rPr>
                        <w:t xml:space="preserve">AsBo. </w:t>
                      </w:r>
                      <w:r>
                        <w:rPr>
                          <w:color w:val="000000"/>
                        </w:rPr>
                        <w:t xml:space="preserve">Samostatný </w:t>
                      </w:r>
                      <w:r>
                        <w:rPr>
                          <w:color w:val="000000"/>
                        </w:rPr>
                        <w:t xml:space="preserve">dokument </w:t>
                      </w:r>
                      <w:r>
                        <w:rPr>
                          <w:color w:val="000000"/>
                        </w:rPr>
                        <w:t xml:space="preserve">orgánu </w:t>
                      </w:r>
                      <w:r>
                        <w:rPr>
                          <w:color w:val="000000"/>
                        </w:rPr>
                        <w:t xml:space="preserve">AsBo </w:t>
                      </w:r>
                      <w:r>
                        <w:rPr>
                          <w:color w:val="000000"/>
                        </w:rPr>
                        <w:t xml:space="preserve">bude obvykle </w:t>
                      </w:r>
                      <w:r>
                        <w:rPr>
                          <w:color w:val="000000"/>
                        </w:rPr>
                        <w:t xml:space="preserve">obsahovat </w:t>
                      </w:r>
                      <w:r>
                        <w:rPr>
                          <w:color w:val="000000"/>
                        </w:rPr>
                        <w:t xml:space="preserve">podrobnější informace o historii všech zjištěných problémů, jakož i podrobnosti o nápravných opatřeních </w:t>
                      </w:r>
                      <w:r>
                        <w:rPr>
                          <w:color w:val="000000"/>
                        </w:rPr>
                        <w:t>stěžovatele a dalších nezávislých hodnotících činnostech těchto opatření.&gt;</w:t>
                      </w:r>
                    </w:p>
                  </w:txbxContent>
                </v:textbox>
                <w10:wrap type="topAndBottom"/>
              </v:shape>
            </w:pict>
          </mc:Fallback>
        </mc:AlternateContent>
      </w:r>
    </w:p>
    <w:p>
      <w:pPr>
        <w:pStyle w:val="BodyText"/>
        <w:spacing w:before="11"/>
        <w:rPr>
          <w:sz w:val="8"/>
        </w:rPr>
      </w:pPr>
    </w:p>
    <w:p>
      <w:pPr>
        <w:pStyle w:val="BodyText"/>
        <w:spacing w:before="211"/>
        <w:rPr>
          <w:sz w:val="26"/>
        </w:rPr>
      </w:pPr>
    </w:p>
    <w:p>
      <w:pPr>
        <w:pStyle w:val="Heading3"/>
        <w:spacing w:before="1" w:line="242" w:lineRule="auto"/>
        <w:ind w:left="1711" w:right="117" w:hanging="1428"/>
      </w:pPr>
      <w:bookmarkStart w:id="50" w:name="_bookmark49"/>
      <w:bookmarkEnd w:id="50"/>
      <w:r>
        <w:rPr>
          <w:sz w:val="27"/>
        </w:rPr>
        <w:t xml:space="preserve">PŘÍLOHA </w:t>
      </w:r>
      <w:r>
        <w:rPr>
          <w:sz w:val="27"/>
        </w:rPr>
        <w:t xml:space="preserve">5: </w:t>
      </w:r>
      <w:r>
        <w:rPr>
          <w:sz w:val="27"/>
        </w:rPr>
        <w:t xml:space="preserve">Nepovinné </w:t>
      </w:r>
      <w:r>
        <w:rPr>
          <w:sz w:val="27"/>
        </w:rPr>
        <w:t xml:space="preserve">prvky </w:t>
      </w:r>
      <w:r>
        <w:rPr>
          <w:sz w:val="27"/>
        </w:rPr>
        <w:t>zprávy o</w:t>
      </w:r>
      <w:r>
        <w:rPr>
          <w:sz w:val="27"/>
        </w:rPr>
        <w:t xml:space="preserve"> posouzení </w:t>
      </w:r>
      <w:r>
        <w:rPr>
          <w:sz w:val="27"/>
        </w:rPr>
        <w:t xml:space="preserve">uvedené </w:t>
      </w:r>
      <w:r>
        <w:rPr>
          <w:sz w:val="27"/>
        </w:rPr>
        <w:t xml:space="preserve">v </w:t>
      </w:r>
      <w:r>
        <w:rPr>
          <w:sz w:val="27"/>
        </w:rPr>
        <w:t xml:space="preserve">informativní </w:t>
      </w:r>
      <w:r>
        <w:rPr>
          <w:sz w:val="27"/>
        </w:rPr>
        <w:t xml:space="preserve">příloze </w:t>
      </w:r>
      <w:r>
        <w:rPr>
          <w:sz w:val="27"/>
        </w:rPr>
        <w:t>B normy ISO/IEC 17020:2012</w:t>
      </w:r>
    </w:p>
    <w:p>
      <w:pPr>
        <w:pStyle w:val="BodyText"/>
        <w:spacing w:before="4"/>
        <w:rPr>
          <w:b/>
          <w:sz w:val="18"/>
        </w:rPr>
      </w:pPr>
      <w:r>
        <w:rPr>
          <w:b/>
          <w:sz w:val="18"/>
        </w:rPr>
        <mc:AlternateContent>
          <mc:Choice Requires="wps">
            <w:drawing>
              <wp:anchor distT="0" distB="0" distL="0" distR="0" simplePos="0" relativeHeight="251801600" behindDoc="1" locked="0" layoutInCell="1" allowOverlap="1">
                <wp:simplePos x="0" y="0"/>
                <wp:positionH relativeFrom="page">
                  <wp:posOffset>701040</wp:posOffset>
                </wp:positionH>
                <wp:positionV relativeFrom="paragraph">
                  <wp:posOffset>157799</wp:posOffset>
                </wp:positionV>
                <wp:extent cx="6158865" cy="381000"/>
                <wp:effectExtent l="0" t="0" r="0" b="0"/>
                <wp:wrapTopAndBottom/>
                <wp:docPr id="128" name="Textbox 128"/>
                <wp:cNvGraphicFramePr/>
                <a:graphic xmlns:a="http://schemas.openxmlformats.org/drawingml/2006/main">
                  <a:graphicData uri="http://schemas.microsoft.com/office/word/2010/wordprocessingShape">
                    <wps:wsp xmlns:wps="http://schemas.microsoft.com/office/word/2010/wordprocessingShape">
                      <wps:cNvSpPr txBox="1"/>
                      <wps:spPr>
                        <a:xfrm>
                          <a:off x="0" y="0"/>
                          <a:ext cx="6158865" cy="381000"/>
                        </a:xfrm>
                        <a:prstGeom prst="rect">
                          <a:avLst/>
                        </a:prstGeom>
                        <a:solidFill>
                          <a:srgbClr val="FFFFCC"/>
                        </a:solidFill>
                      </wps:spPr>
                      <wps:txbx>
                        <w:txbxContent>
                          <w:p>
                            <w:pPr>
                              <w:pStyle w:val="BodyText"/>
                              <w:spacing w:before="1" w:line="242" w:lineRule="auto"/>
                              <w:ind w:left="595" w:right="22" w:hanging="567"/>
                              <w:rPr>
                                <w:color w:val="000000"/>
                              </w:rPr>
                            </w:pPr>
                            <w:r>
                              <w:rPr>
                                <w:color w:val="000000"/>
                                <w:sz w:val="20"/>
                              </w:rPr>
                              <w:t xml:space="preserve">[R </w:t>
                            </w:r>
                            <w:r>
                              <w:rPr>
                                <w:color w:val="000000"/>
                                <w:sz w:val="20"/>
                              </w:rPr>
                              <w:t>1.]</w:t>
                            </w:r>
                            <w:r>
                              <w:rPr>
                                <w:color w:val="000000"/>
                                <w:sz w:val="20"/>
                              </w:rPr>
                              <w:t>&lt;</w:t>
                            </w:r>
                            <w:r>
                              <w:rPr>
                                <w:color w:val="000000"/>
                                <w:sz w:val="21"/>
                              </w:rPr>
                              <w:t xml:space="preserve"> Tato </w:t>
                            </w:r>
                            <w:r>
                              <w:rPr>
                                <w:color w:val="000000"/>
                                <w:sz w:val="21"/>
                              </w:rPr>
                              <w:t xml:space="preserve">příloha </w:t>
                            </w:r>
                            <w:r>
                              <w:rPr>
                                <w:color w:val="000000"/>
                                <w:sz w:val="21"/>
                              </w:rPr>
                              <w:t xml:space="preserve">není povinná. </w:t>
                            </w:r>
                            <w:r>
                              <w:rPr>
                                <w:color w:val="000000"/>
                                <w:sz w:val="21"/>
                              </w:rPr>
                              <w:t xml:space="preserve">AsB </w:t>
                            </w:r>
                            <w:r>
                              <w:rPr>
                                <w:color w:val="000000"/>
                                <w:sz w:val="21"/>
                              </w:rPr>
                              <w:t xml:space="preserve">ji může </w:t>
                            </w:r>
                            <w:r>
                              <w:rPr>
                                <w:color w:val="000000"/>
                                <w:sz w:val="21"/>
                              </w:rPr>
                              <w:t>použít</w:t>
                            </w:r>
                            <w:r>
                              <w:rPr>
                                <w:color w:val="000000"/>
                                <w:sz w:val="21"/>
                              </w:rPr>
                              <w:t xml:space="preserve"> k </w:t>
                            </w:r>
                            <w:r>
                              <w:rPr>
                                <w:color w:val="000000"/>
                                <w:sz w:val="21"/>
                              </w:rPr>
                              <w:t xml:space="preserve">dokumentaci </w:t>
                            </w:r>
                            <w:r>
                              <w:rPr>
                                <w:color w:val="000000"/>
                                <w:sz w:val="21"/>
                              </w:rPr>
                              <w:t xml:space="preserve">jakýchkoli </w:t>
                            </w:r>
                            <w:r>
                              <w:rPr>
                                <w:color w:val="000000"/>
                                <w:sz w:val="21"/>
                              </w:rPr>
                              <w:t>dalších a nepovinných prvků činností nezávislého posouzení, které AsB považuje za užitečné.&gt;</w:t>
                            </w:r>
                          </w:p>
                        </w:txbxContent>
                      </wps:txbx>
                      <wps:bodyPr wrap="square" lIns="0" tIns="0" rIns="0" bIns="0" rtlCol="0"/>
                    </wps:wsp>
                  </a:graphicData>
                </a:graphic>
              </wp:anchor>
            </w:drawing>
          </mc:Choice>
          <mc:Fallback>
            <w:pict>
              <v:shape id="_x0000_s1139" type="#_x0000_t202" style="width:484.95pt;height:30pt;margin-top:12.43pt;margin-left:55.2pt;mso-position-horizontal-relative:page;mso-wrap-distance-left:0;mso-wrap-distance-right:0;position:absolute;z-index:-251513856" filled="t" fillcolor="#ffc" stroked="f">
                <v:fill type="solid"/>
                <v:textbox inset="0,0,0,0">
                  <w:txbxContent>
                    <w:p>
                      <w:pPr>
                        <w:pStyle w:val="BodyText"/>
                        <w:spacing w:before="1" w:line="242" w:lineRule="auto"/>
                        <w:ind w:left="595" w:right="22" w:hanging="567"/>
                        <w:rPr>
                          <w:color w:val="000000"/>
                        </w:rPr>
                      </w:pPr>
                      <w:r>
                        <w:rPr>
                          <w:color w:val="000000"/>
                          <w:sz w:val="20"/>
                        </w:rPr>
                        <w:t xml:space="preserve">[R </w:t>
                      </w:r>
                      <w:r>
                        <w:rPr>
                          <w:color w:val="000000"/>
                          <w:sz w:val="20"/>
                        </w:rPr>
                        <w:t>1.]</w:t>
                      </w:r>
                      <w:r>
                        <w:rPr>
                          <w:color w:val="000000"/>
                          <w:sz w:val="20"/>
                        </w:rPr>
                        <w:t>&lt;</w:t>
                      </w:r>
                      <w:r>
                        <w:rPr>
                          <w:color w:val="000000"/>
                        </w:rPr>
                        <w:t xml:space="preserve"> Tato </w:t>
                      </w:r>
                      <w:r>
                        <w:rPr>
                          <w:color w:val="000000"/>
                        </w:rPr>
                        <w:t xml:space="preserve">příloha </w:t>
                      </w:r>
                      <w:r>
                        <w:rPr>
                          <w:color w:val="000000"/>
                        </w:rPr>
                        <w:t xml:space="preserve">není povinná. </w:t>
                      </w:r>
                      <w:r>
                        <w:rPr>
                          <w:color w:val="000000"/>
                        </w:rPr>
                        <w:t xml:space="preserve">AsB </w:t>
                      </w:r>
                      <w:r>
                        <w:rPr>
                          <w:color w:val="000000"/>
                        </w:rPr>
                        <w:t xml:space="preserve">ji může </w:t>
                      </w:r>
                      <w:r>
                        <w:rPr>
                          <w:color w:val="000000"/>
                        </w:rPr>
                        <w:t>použít</w:t>
                      </w:r>
                      <w:r>
                        <w:rPr>
                          <w:color w:val="000000"/>
                        </w:rPr>
                        <w:t xml:space="preserve"> k </w:t>
                      </w:r>
                      <w:r>
                        <w:rPr>
                          <w:color w:val="000000"/>
                        </w:rPr>
                        <w:t xml:space="preserve">dokumentaci </w:t>
                      </w:r>
                      <w:r>
                        <w:rPr>
                          <w:color w:val="000000"/>
                        </w:rPr>
                        <w:t xml:space="preserve">jakýchkoli </w:t>
                      </w:r>
                      <w:r>
                        <w:rPr>
                          <w:color w:val="000000"/>
                        </w:rPr>
                        <w:t>dalších a nepovinných prvků činností nezávislého posouzení, které AsB považuje za užitečné.&gt;</w:t>
                      </w:r>
                    </w:p>
                  </w:txbxContent>
                </v:textbox>
                <w10:wrap type="topAndBottom"/>
              </v:shape>
            </w:pict>
          </mc:Fallback>
        </mc:AlternateContent>
      </w:r>
    </w:p>
    <w:p>
      <w:pPr>
        <w:pStyle w:val="BodyText"/>
        <w:spacing w:before="216"/>
        <w:rPr>
          <w:b/>
          <w:sz w:val="26"/>
        </w:rPr>
      </w:pPr>
    </w:p>
    <w:p>
      <w:pPr>
        <w:pStyle w:val="Heading3"/>
      </w:pPr>
      <w:bookmarkStart w:id="51" w:name="_bookmark50"/>
      <w:bookmarkEnd w:id="51"/>
      <w:r>
        <w:rPr>
          <w:sz w:val="27"/>
        </w:rPr>
        <w:t xml:space="preserve">DODATEK </w:t>
      </w:r>
      <w:r>
        <w:rPr>
          <w:sz w:val="27"/>
        </w:rPr>
        <w:t xml:space="preserve">1: </w:t>
      </w:r>
      <w:r>
        <w:rPr>
          <w:sz w:val="27"/>
        </w:rPr>
        <w:t xml:space="preserve">(nepovinný) </w:t>
      </w:r>
      <w:r>
        <w:rPr>
          <w:sz w:val="27"/>
        </w:rPr>
        <w:t xml:space="preserve">plán </w:t>
      </w:r>
      <w:r>
        <w:rPr>
          <w:sz w:val="27"/>
        </w:rPr>
        <w:t xml:space="preserve">nezávislého </w:t>
      </w:r>
      <w:r>
        <w:rPr>
          <w:spacing w:val="-2"/>
          <w:sz w:val="27"/>
        </w:rPr>
        <w:t>hodnocení</w:t>
      </w:r>
    </w:p>
    <w:sectPr>
      <w:pgSz w:w="11920" w:h="16860"/>
      <w:pgMar w:top="940" w:right="992" w:bottom="820" w:left="850" w:header="256" w:footer="63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charset w:val="01"/>
    <w:family w:val="roman"/>
    <w:pitch w:val="variable"/>
  </w:font>
  <w:font w:name="Arial">
    <w:altName w:val="Arial"/>
    <w:charset w:val="01"/>
    <w:family w:val="swiss"/>
    <w:pitch w:val="variable"/>
  </w:font>
  <w:font w:name="Calibri">
    <w:altName w:val="Calibri"/>
    <w:charset w:val="01"/>
    <w:family w:val="swiss"/>
    <w:pitch w:val="variable"/>
  </w:font>
  <w:font w:name="Noto Sans Symbols2">
    <w:altName w:val="Noto Sans Symbols2"/>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BodyText"/>
      <w:spacing w:line="14" w:lineRule="auto"/>
      <w:rPr>
        <w:sz w:val="20"/>
      </w:rPr>
    </w:pPr>
    <w:r>
      <w:rPr>
        <w:sz w:val="20"/>
      </w:rPr>
      <mc:AlternateContent>
        <mc:Choice Requires="wps">
          <w:drawing>
            <wp:anchor distT="0" distB="0" distL="0" distR="0" simplePos="0" relativeHeight="251658240" behindDoc="1" locked="0" layoutInCell="1" allowOverlap="1">
              <wp:simplePos x="0" y="0"/>
              <wp:positionH relativeFrom="page">
                <wp:posOffset>613663</wp:posOffset>
              </wp:positionH>
              <wp:positionV relativeFrom="page">
                <wp:posOffset>10159314</wp:posOffset>
              </wp:positionV>
              <wp:extent cx="2791460" cy="251460"/>
              <wp:effectExtent l="0" t="0" r="0" b="0"/>
              <wp:wrapNone/>
              <wp:docPr id="3" name="Text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2791460" cy="251460"/>
                      </a:xfrm>
                      <a:prstGeom prst="rect">
                        <a:avLst/>
                      </a:prstGeom>
                    </wps:spPr>
                    <wps:txbx>
                      <w:txbxContent>
                        <w:p>
                          <w:pPr>
                            <w:spacing w:before="0" w:line="183" w:lineRule="exact"/>
                            <w:ind w:left="20" w:right="0" w:firstLine="0"/>
                            <w:jc w:val="left"/>
                            <w:rPr>
                              <w:sz w:val="16"/>
                            </w:rPr>
                          </w:pPr>
                          <w:r>
                            <w:rPr>
                              <w:color w:val="004492"/>
                              <w:sz w:val="16"/>
                            </w:rPr>
                            <w:t xml:space="preserve">120 </w:t>
                          </w:r>
                          <w:r>
                            <w:rPr>
                              <w:color w:val="004492"/>
                              <w:sz w:val="16"/>
                            </w:rPr>
                            <w:t xml:space="preserve">Rue </w:t>
                          </w:r>
                          <w:r>
                            <w:rPr>
                              <w:color w:val="004492"/>
                              <w:sz w:val="16"/>
                            </w:rPr>
                            <w:t xml:space="preserve">Marc </w:t>
                          </w:r>
                          <w:r>
                            <w:rPr>
                              <w:color w:val="004492"/>
                              <w:sz w:val="16"/>
                            </w:rPr>
                            <w:t>Lefrancq</w:t>
                          </w:r>
                          <w:r>
                            <w:rPr>
                              <w:color w:val="004492"/>
                              <w:sz w:val="16"/>
                            </w:rPr>
                            <w:t>|</w:t>
                          </w:r>
                          <w:r>
                            <w:rPr>
                              <w:color w:val="004492"/>
                              <w:sz w:val="16"/>
                            </w:rPr>
                            <w:t xml:space="preserve"> BP </w:t>
                          </w:r>
                          <w:r>
                            <w:rPr>
                              <w:color w:val="004492"/>
                              <w:sz w:val="16"/>
                            </w:rPr>
                            <w:t>20392</w:t>
                          </w:r>
                          <w:r>
                            <w:rPr>
                              <w:color w:val="004492"/>
                              <w:sz w:val="16"/>
                            </w:rPr>
                            <w:t>|</w:t>
                          </w:r>
                          <w:r>
                            <w:rPr>
                              <w:color w:val="004492"/>
                              <w:sz w:val="16"/>
                            </w:rPr>
                            <w:t xml:space="preserve"> FR-59307 </w:t>
                          </w:r>
                          <w:r>
                            <w:rPr>
                              <w:color w:val="004492"/>
                              <w:sz w:val="16"/>
                            </w:rPr>
                            <w:t xml:space="preserve">Valenciennes </w:t>
                          </w:r>
                          <w:r>
                            <w:rPr>
                              <w:color w:val="004492"/>
                              <w:spacing w:val="-4"/>
                              <w:sz w:val="16"/>
                            </w:rPr>
                            <w:t>Cedex</w:t>
                          </w:r>
                        </w:p>
                        <w:p>
                          <w:pPr>
                            <w:spacing w:before="0" w:line="195" w:lineRule="exact"/>
                            <w:ind w:left="20" w:right="0" w:firstLine="0"/>
                            <w:jc w:val="left"/>
                            <w:rPr>
                              <w:sz w:val="16"/>
                            </w:rPr>
                          </w:pPr>
                          <w:r>
                            <w:rPr>
                              <w:color w:val="004492"/>
                              <w:sz w:val="16"/>
                            </w:rPr>
                            <w:t xml:space="preserve">Tel. </w:t>
                          </w:r>
                          <w:r>
                            <w:rPr>
                              <w:color w:val="004492"/>
                              <w:sz w:val="16"/>
                            </w:rPr>
                            <w:t>+</w:t>
                          </w:r>
                          <w:r>
                            <w:rPr>
                              <w:color w:val="004492"/>
                              <w:sz w:val="16"/>
                            </w:rPr>
                            <w:t xml:space="preserve"> 33 </w:t>
                          </w:r>
                          <w:r>
                            <w:rPr>
                              <w:color w:val="004492"/>
                              <w:sz w:val="16"/>
                            </w:rPr>
                            <w:t xml:space="preserve">(0)327 </w:t>
                          </w:r>
                          <w:r>
                            <w:rPr>
                              <w:color w:val="004492"/>
                              <w:sz w:val="16"/>
                            </w:rPr>
                            <w:t xml:space="preserve">09 </w:t>
                          </w:r>
                          <w:r>
                            <w:rPr>
                              <w:color w:val="004492"/>
                              <w:sz w:val="16"/>
                            </w:rPr>
                            <w:t xml:space="preserve">65 </w:t>
                          </w:r>
                          <w:r>
                            <w:rPr>
                              <w:color w:val="004492"/>
                              <w:sz w:val="16"/>
                            </w:rPr>
                            <w:t>00</w:t>
                          </w:r>
                          <w:r>
                            <w:rPr>
                              <w:color w:val="004492"/>
                              <w:sz w:val="16"/>
                            </w:rPr>
                            <w:t>|</w:t>
                          </w:r>
                          <w:r>
                            <w:rPr>
                              <w:color w:val="004492"/>
                              <w:spacing w:val="-2"/>
                              <w:sz w:val="16"/>
                            </w:rPr>
                            <w:t xml:space="preserve"> era.europa.eu</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_x0000_s2051" type="#_x0000_t202" style="width:219.8pt;height:19.8pt;margin-top:799.95pt;margin-left:48.32pt;mso-position-horizontal-relative:page;mso-position-vertical-relative:page;position:absolute;z-index:-251657216" filled="f" stroked="f">
              <v:textbox inset="0,0,0,0">
                <w:txbxContent>
                  <w:p>
                    <w:pPr>
                      <w:spacing w:before="0" w:line="183" w:lineRule="exact"/>
                      <w:ind w:left="20" w:right="0" w:firstLine="0"/>
                      <w:jc w:val="left"/>
                      <w:rPr>
                        <w:sz w:val="16"/>
                      </w:rPr>
                    </w:pPr>
                    <w:r>
                      <w:rPr>
                        <w:color w:val="004492"/>
                        <w:sz w:val="16"/>
                      </w:rPr>
                      <w:t xml:space="preserve">120 </w:t>
                    </w:r>
                    <w:r>
                      <w:rPr>
                        <w:color w:val="004492"/>
                        <w:sz w:val="16"/>
                      </w:rPr>
                      <w:t xml:space="preserve">Rue </w:t>
                    </w:r>
                    <w:r>
                      <w:rPr>
                        <w:color w:val="004492"/>
                        <w:sz w:val="16"/>
                      </w:rPr>
                      <w:t xml:space="preserve">Marc </w:t>
                    </w:r>
                    <w:r>
                      <w:rPr>
                        <w:color w:val="004492"/>
                        <w:sz w:val="16"/>
                      </w:rPr>
                      <w:t>Lefrancq</w:t>
                    </w:r>
                    <w:r>
                      <w:rPr>
                        <w:color w:val="004492"/>
                        <w:sz w:val="16"/>
                      </w:rPr>
                      <w:t>|</w:t>
                    </w:r>
                    <w:r>
                      <w:rPr>
                        <w:color w:val="004492"/>
                        <w:sz w:val="16"/>
                      </w:rPr>
                      <w:t xml:space="preserve"> BP </w:t>
                    </w:r>
                    <w:r>
                      <w:rPr>
                        <w:color w:val="004492"/>
                        <w:sz w:val="16"/>
                      </w:rPr>
                      <w:t>20392</w:t>
                    </w:r>
                    <w:r>
                      <w:rPr>
                        <w:color w:val="004492"/>
                        <w:sz w:val="16"/>
                      </w:rPr>
                      <w:t>|</w:t>
                    </w:r>
                    <w:r>
                      <w:rPr>
                        <w:color w:val="004492"/>
                        <w:sz w:val="16"/>
                      </w:rPr>
                      <w:t xml:space="preserve"> FR-59307 </w:t>
                    </w:r>
                    <w:r>
                      <w:rPr>
                        <w:color w:val="004492"/>
                        <w:sz w:val="16"/>
                      </w:rPr>
                      <w:t xml:space="preserve">Valenciennes </w:t>
                    </w:r>
                    <w:r>
                      <w:rPr>
                        <w:color w:val="004492"/>
                        <w:spacing w:val="-4"/>
                        <w:sz w:val="16"/>
                      </w:rPr>
                      <w:t>Cedex</w:t>
                    </w:r>
                  </w:p>
                  <w:p>
                    <w:pPr>
                      <w:spacing w:before="0" w:line="195" w:lineRule="exact"/>
                      <w:ind w:left="20" w:right="0" w:firstLine="0"/>
                      <w:jc w:val="left"/>
                      <w:rPr>
                        <w:sz w:val="16"/>
                      </w:rPr>
                    </w:pPr>
                    <w:r>
                      <w:rPr>
                        <w:color w:val="004492"/>
                        <w:sz w:val="16"/>
                      </w:rPr>
                      <w:t xml:space="preserve">Tel. </w:t>
                    </w:r>
                    <w:r>
                      <w:rPr>
                        <w:color w:val="004492"/>
                        <w:sz w:val="16"/>
                      </w:rPr>
                      <w:t>+</w:t>
                    </w:r>
                    <w:r>
                      <w:rPr>
                        <w:color w:val="004492"/>
                        <w:sz w:val="16"/>
                      </w:rPr>
                      <w:t xml:space="preserve"> 33 </w:t>
                    </w:r>
                    <w:r>
                      <w:rPr>
                        <w:color w:val="004492"/>
                        <w:sz w:val="16"/>
                      </w:rPr>
                      <w:t xml:space="preserve">(0)327 </w:t>
                    </w:r>
                    <w:r>
                      <w:rPr>
                        <w:color w:val="004492"/>
                        <w:sz w:val="16"/>
                      </w:rPr>
                      <w:t xml:space="preserve">09 </w:t>
                    </w:r>
                    <w:r>
                      <w:rPr>
                        <w:color w:val="004492"/>
                        <w:sz w:val="16"/>
                      </w:rPr>
                      <w:t xml:space="preserve">65 </w:t>
                    </w:r>
                    <w:r>
                      <w:rPr>
                        <w:color w:val="004492"/>
                        <w:sz w:val="16"/>
                      </w:rPr>
                      <w:t>00</w:t>
                    </w:r>
                    <w:r>
                      <w:rPr>
                        <w:color w:val="004492"/>
                        <w:sz w:val="16"/>
                      </w:rPr>
                      <w:t>|</w:t>
                    </w:r>
                    <w:r>
                      <w:rPr>
                        <w:color w:val="004492"/>
                        <w:spacing w:val="-2"/>
                        <w:sz w:val="16"/>
                      </w:rPr>
                      <w:t xml:space="preserve"> era.europa.eu</w:t>
                    </w:r>
                  </w:p>
                </w:txbxContent>
              </v:textbox>
            </v:shape>
          </w:pict>
        </mc:Fallback>
      </mc:AlternateContent>
    </w:r>
    <w:r>
      <w:rPr>
        <w:sz w:val="20"/>
      </w:rPr>
      <mc:AlternateContent>
        <mc:Choice Requires="wps">
          <w:drawing>
            <wp:anchor distT="0" distB="0" distL="0" distR="0" simplePos="0" relativeHeight="251661312" behindDoc="1" locked="0" layoutInCell="1" allowOverlap="1">
              <wp:simplePos x="0" y="0"/>
              <wp:positionH relativeFrom="page">
                <wp:posOffset>6553200</wp:posOffset>
              </wp:positionH>
              <wp:positionV relativeFrom="page">
                <wp:posOffset>10159314</wp:posOffset>
              </wp:positionV>
              <wp:extent cx="246379" cy="127635"/>
              <wp:effectExtent l="0" t="0" r="0" b="0"/>
              <wp:wrapNone/>
              <wp:docPr id="4" name="Textbox 4"/>
              <wp:cNvGraphicFramePr/>
              <a:graphic xmlns:a="http://schemas.openxmlformats.org/drawingml/2006/main">
                <a:graphicData uri="http://schemas.microsoft.com/office/word/2010/wordprocessingShape">
                  <wps:wsp xmlns:wps="http://schemas.microsoft.com/office/word/2010/wordprocessingShape">
                    <wps:cNvSpPr txBox="1"/>
                    <wps:spPr>
                      <a:xfrm>
                        <a:off x="0" y="0"/>
                        <a:ext cx="246379" cy="127635"/>
                      </a:xfrm>
                      <a:prstGeom prst="rect">
                        <a:avLst/>
                      </a:prstGeom>
                    </wps:spPr>
                    <wps:txbx>
                      <w:txbxContent>
                        <w:p>
                          <w:pPr>
                            <w:spacing w:before="0" w:line="184" w:lineRule="exact"/>
                            <w:ind w:left="60" w:right="0" w:firstLine="0"/>
                            <w:jc w:val="left"/>
                            <w:rPr>
                              <w:sz w:val="16"/>
                            </w:rPr>
                          </w:pPr>
                          <w:r>
                            <w:rPr>
                              <w:color w:val="004492"/>
                              <w:spacing w:val="-4"/>
                              <w:sz w:val="16"/>
                            </w:rPr>
                            <w:fldChar w:fldCharType="begin"/>
                          </w:r>
                          <w:r>
                            <w:rPr>
                              <w:color w:val="004492"/>
                              <w:spacing w:val="-4"/>
                              <w:sz w:val="16"/>
                            </w:rPr>
                            <w:instrText xml:space="preserve"> PAGE </w:instrText>
                          </w:r>
                          <w:r>
                            <w:rPr>
                              <w:color w:val="004492"/>
                              <w:spacing w:val="-4"/>
                              <w:sz w:val="16"/>
                            </w:rPr>
                            <w:fldChar w:fldCharType="separate"/>
                          </w:r>
                          <w:r>
                            <w:rPr>
                              <w:color w:val="004492"/>
                              <w:spacing w:val="-4"/>
                              <w:sz w:val="16"/>
                            </w:rPr>
                            <w:t>5</w:t>
                          </w:r>
                          <w:r>
                            <w:rPr>
                              <w:color w:val="004492"/>
                              <w:spacing w:val="-4"/>
                              <w:sz w:val="16"/>
                            </w:rPr>
                            <w:fldChar w:fldCharType="end"/>
                          </w:r>
                          <w:r>
                            <w:rPr>
                              <w:color w:val="004492"/>
                              <w:spacing w:val="-4"/>
                              <w:sz w:val="16"/>
                            </w:rPr>
                            <w:t>/</w:t>
                          </w:r>
                          <w:r>
                            <w:rPr>
                              <w:color w:val="004492"/>
                              <w:spacing w:val="-4"/>
                              <w:sz w:val="16"/>
                            </w:rPr>
                            <w:fldChar w:fldCharType="begin"/>
                          </w:r>
                          <w:r>
                            <w:rPr>
                              <w:color w:val="004492"/>
                              <w:spacing w:val="-4"/>
                              <w:sz w:val="16"/>
                            </w:rPr>
                            <w:instrText xml:space="preserve"> NUMPAGES </w:instrText>
                          </w:r>
                          <w:r>
                            <w:rPr>
                              <w:color w:val="004492"/>
                              <w:spacing w:val="-4"/>
                              <w:sz w:val="16"/>
                            </w:rPr>
                            <w:fldChar w:fldCharType="separate"/>
                          </w:r>
                          <w:r>
                            <w:rPr>
                              <w:color w:val="004492"/>
                              <w:spacing w:val="-4"/>
                              <w:sz w:val="16"/>
                            </w:rPr>
                            <w:t>30</w:t>
                          </w:r>
                          <w:r>
                            <w:rPr>
                              <w:color w:val="004492"/>
                              <w:spacing w:val="-4"/>
                              <w:sz w:val="16"/>
                            </w:rPr>
                            <w:fldChar w:fldCharType="end"/>
                          </w:r>
                        </w:p>
                      </w:txbxContent>
                    </wps:txbx>
                    <wps:bodyPr wrap="square" lIns="0" tIns="0" rIns="0" bIns="0" rtlCol="0"/>
                  </wps:wsp>
                </a:graphicData>
              </a:graphic>
            </wp:anchor>
          </w:drawing>
        </mc:Choice>
        <mc:Fallback>
          <w:pict>
            <v:shape id="Textbox 4" o:spid="_x0000_s2052" type="#_x0000_t202" style="width:19.4pt;height:10.05pt;margin-top:799.95pt;margin-left:516pt;mso-position-horizontal-relative:page;mso-position-vertical-relative:page;mso-wrap-distance-bottom:0;mso-wrap-distance-left:0;mso-wrap-distance-right:0;mso-wrap-distance-top:0;position:absolute;v-text-anchor:top;z-index:-251656192" fillcolor="this">
              <v:textbox inset="0,0,0,0">
                <w:txbxContent>
                  <w:p>
                    <w:pPr>
                      <w:spacing w:before="0" w:line="184" w:lineRule="exact"/>
                      <w:ind w:left="60" w:right="0" w:firstLine="0"/>
                      <w:jc w:val="left"/>
                      <w:rPr>
                        <w:sz w:val="16"/>
                      </w:rPr>
                    </w:pPr>
                    <w:r>
                      <w:rPr>
                        <w:color w:val="004492"/>
                        <w:spacing w:val="-4"/>
                        <w:sz w:val="16"/>
                      </w:rPr>
                      <w:fldChar w:fldCharType="begin"/>
                    </w:r>
                    <w:r>
                      <w:rPr>
                        <w:color w:val="004492"/>
                        <w:spacing w:val="-4"/>
                        <w:sz w:val="16"/>
                      </w:rPr>
                      <w:instrText xml:space="preserve"> PAGE </w:instrText>
                    </w:r>
                    <w:r>
                      <w:rPr>
                        <w:color w:val="004492"/>
                        <w:spacing w:val="-4"/>
                        <w:sz w:val="16"/>
                      </w:rPr>
                      <w:fldChar w:fldCharType="separate"/>
                    </w:r>
                    <w:r>
                      <w:rPr>
                        <w:color w:val="004492"/>
                        <w:spacing w:val="-4"/>
                        <w:sz w:val="16"/>
                      </w:rPr>
                      <w:t>5</w:t>
                    </w:r>
                    <w:r>
                      <w:rPr>
                        <w:color w:val="004492"/>
                        <w:spacing w:val="-4"/>
                        <w:sz w:val="16"/>
                      </w:rPr>
                      <w:fldChar w:fldCharType="end"/>
                    </w:r>
                    <w:r>
                      <w:rPr>
                        <w:color w:val="004492"/>
                        <w:spacing w:val="-4"/>
                        <w:sz w:val="16"/>
                      </w:rPr>
                      <w:t>/</w:t>
                    </w:r>
                    <w:r>
                      <w:rPr>
                        <w:color w:val="004492"/>
                        <w:spacing w:val="-4"/>
                        <w:sz w:val="16"/>
                      </w:rPr>
                      <w:fldChar w:fldCharType="begin"/>
                    </w:r>
                    <w:r>
                      <w:rPr>
                        <w:color w:val="004492"/>
                        <w:spacing w:val="-4"/>
                        <w:sz w:val="16"/>
                      </w:rPr>
                      <w:instrText xml:space="preserve"> NUMPAGES </w:instrText>
                    </w:r>
                    <w:r>
                      <w:rPr>
                        <w:color w:val="004492"/>
                        <w:spacing w:val="-4"/>
                        <w:sz w:val="16"/>
                      </w:rPr>
                      <w:fldChar w:fldCharType="separate"/>
                    </w:r>
                    <w:r>
                      <w:rPr>
                        <w:color w:val="004492"/>
                        <w:spacing w:val="-4"/>
                        <w:sz w:val="16"/>
                      </w:rPr>
                      <w:t>30</w:t>
                    </w:r>
                    <w:r>
                      <w:rPr>
                        <w:color w:val="004492"/>
                        <w:spacing w:val="-4"/>
                        <w:sz w:val="16"/>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BodyText"/>
      <w:spacing w:line="14" w:lineRule="auto"/>
      <w:rPr>
        <w:sz w:val="20"/>
      </w:rPr>
    </w:pPr>
    <w:r>
      <w:rPr>
        <w:sz w:val="20"/>
      </w:rPr>
      <mc:AlternateContent>
        <mc:Choice Requires="wps">
          <w:drawing>
            <wp:anchor distT="0" distB="0" distL="0" distR="0" simplePos="0" relativeHeight="251662336" behindDoc="1" locked="0" layoutInCell="1" allowOverlap="1">
              <wp:simplePos x="0" y="0"/>
              <wp:positionH relativeFrom="page">
                <wp:posOffset>635000</wp:posOffset>
              </wp:positionH>
              <wp:positionV relativeFrom="page">
                <wp:posOffset>9872802</wp:posOffset>
              </wp:positionV>
              <wp:extent cx="2291715" cy="127635"/>
              <wp:effectExtent l="0" t="0" r="0" b="0"/>
              <wp:wrapNone/>
              <wp:docPr id="8" name="Textbox 8"/>
              <wp:cNvGraphicFramePr/>
              <a:graphic xmlns:a="http://schemas.openxmlformats.org/drawingml/2006/main">
                <a:graphicData uri="http://schemas.microsoft.com/office/word/2010/wordprocessingShape">
                  <wps:wsp xmlns:wps="http://schemas.microsoft.com/office/word/2010/wordprocessingShape">
                    <wps:cNvSpPr txBox="1"/>
                    <wps:spPr>
                      <a:xfrm>
                        <a:off x="0" y="0"/>
                        <a:ext cx="2291715" cy="127635"/>
                      </a:xfrm>
                      <a:prstGeom prst="rect">
                        <a:avLst/>
                      </a:prstGeom>
                    </wps:spPr>
                    <wps:txbx>
                      <w:txbxContent>
                        <w:p>
                          <w:pPr>
                            <w:spacing w:before="0" w:line="184" w:lineRule="exact"/>
                            <w:ind w:left="20" w:right="0" w:firstLine="0"/>
                            <w:jc w:val="left"/>
                            <w:rPr>
                              <w:sz w:val="16"/>
                            </w:rPr>
                          </w:pPr>
                          <w:r>
                            <w:rPr>
                              <w:sz w:val="16"/>
                            </w:rPr>
                            <w:t xml:space="preserve">o </w:t>
                          </w:r>
                          <w:r>
                            <w:rPr>
                              <w:sz w:val="16"/>
                            </w:rPr>
                            <w:t xml:space="preserve">důvěrnosti </w:t>
                          </w:r>
                          <w:r>
                            <w:rPr>
                              <w:sz w:val="16"/>
                            </w:rPr>
                            <w:t xml:space="preserve">v </w:t>
                          </w:r>
                          <w:r>
                            <w:rPr>
                              <w:sz w:val="16"/>
                            </w:rPr>
                            <w:t xml:space="preserve">oddíle </w:t>
                          </w:r>
                          <w:r>
                            <w:rPr>
                              <w:sz w:val="16"/>
                            </w:rPr>
                            <w:t xml:space="preserve">4.2 normy </w:t>
                          </w:r>
                          <w:r>
                            <w:rPr>
                              <w:sz w:val="16"/>
                            </w:rPr>
                            <w:t xml:space="preserve">ISO/IEC </w:t>
                          </w:r>
                          <w:r>
                            <w:rPr>
                              <w:spacing w:val="-2"/>
                              <w:sz w:val="16"/>
                            </w:rPr>
                            <w:t>17020:2012).</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_x0000_s2055" type="#_x0000_t202" style="width:180.45pt;height:10.05pt;margin-top:777.39pt;margin-left:50pt;mso-position-horizontal-relative:page;mso-position-vertical-relative:page;position:absolute;z-index:-251653120" filled="f" stroked="f">
              <v:textbox inset="0,0,0,0">
                <w:txbxContent>
                  <w:p>
                    <w:pPr>
                      <w:spacing w:before="0" w:line="184" w:lineRule="exact"/>
                      <w:ind w:left="20" w:right="0" w:firstLine="0"/>
                      <w:jc w:val="left"/>
                      <w:rPr>
                        <w:sz w:val="16"/>
                      </w:rPr>
                    </w:pPr>
                    <w:r>
                      <w:rPr>
                        <w:sz w:val="16"/>
                      </w:rPr>
                      <w:t xml:space="preserve">o </w:t>
                    </w:r>
                    <w:r>
                      <w:rPr>
                        <w:sz w:val="16"/>
                      </w:rPr>
                      <w:t xml:space="preserve">důvěrnosti </w:t>
                    </w:r>
                    <w:r>
                      <w:rPr>
                        <w:sz w:val="16"/>
                      </w:rPr>
                      <w:t xml:space="preserve">v </w:t>
                    </w:r>
                    <w:r>
                      <w:rPr>
                        <w:sz w:val="16"/>
                      </w:rPr>
                      <w:t xml:space="preserve">oddíle </w:t>
                    </w:r>
                    <w:r>
                      <w:rPr>
                        <w:sz w:val="16"/>
                      </w:rPr>
                      <w:t xml:space="preserve">4.2 normy </w:t>
                    </w:r>
                    <w:r>
                      <w:rPr>
                        <w:sz w:val="16"/>
                      </w:rPr>
                      <w:t xml:space="preserve">ISO/IEC </w:t>
                    </w:r>
                    <w:r>
                      <w:rPr>
                        <w:spacing w:val="-2"/>
                        <w:sz w:val="16"/>
                      </w:rPr>
                      <w:t>17020:2012).</w:t>
                    </w:r>
                  </w:p>
                </w:txbxContent>
              </v:textbox>
            </v:shape>
          </w:pict>
        </mc:Fallback>
      </mc:AlternateContent>
    </w:r>
    <w:r>
      <w:rPr>
        <w:sz w:val="20"/>
      </w:rPr>
      <mc:AlternateContent>
        <mc:Choice Requires="wps">
          <w:drawing>
            <wp:anchor distT="0" distB="0" distL="0" distR="0" simplePos="0" relativeHeight="251664384" behindDoc="1" locked="0" layoutInCell="1" allowOverlap="1">
              <wp:simplePos x="0" y="0"/>
              <wp:positionH relativeFrom="page">
                <wp:posOffset>613663</wp:posOffset>
              </wp:positionH>
              <wp:positionV relativeFrom="page">
                <wp:posOffset>10159314</wp:posOffset>
              </wp:positionV>
              <wp:extent cx="2791460" cy="251460"/>
              <wp:effectExtent l="0" t="0" r="0" b="0"/>
              <wp:wrapNone/>
              <wp:docPr id="9" name="Textbox 9"/>
              <wp:cNvGraphicFramePr/>
              <a:graphic xmlns:a="http://schemas.openxmlformats.org/drawingml/2006/main">
                <a:graphicData uri="http://schemas.microsoft.com/office/word/2010/wordprocessingShape">
                  <wps:wsp xmlns:wps="http://schemas.microsoft.com/office/word/2010/wordprocessingShape">
                    <wps:cNvSpPr txBox="1"/>
                    <wps:spPr>
                      <a:xfrm>
                        <a:off x="0" y="0"/>
                        <a:ext cx="2791460" cy="251460"/>
                      </a:xfrm>
                      <a:prstGeom prst="rect">
                        <a:avLst/>
                      </a:prstGeom>
                    </wps:spPr>
                    <wps:txbx>
                      <w:txbxContent>
                        <w:p>
                          <w:pPr>
                            <w:spacing w:before="0" w:line="183" w:lineRule="exact"/>
                            <w:ind w:left="20" w:right="0" w:firstLine="0"/>
                            <w:jc w:val="left"/>
                            <w:rPr>
                              <w:sz w:val="16"/>
                            </w:rPr>
                          </w:pPr>
                          <w:r>
                            <w:rPr>
                              <w:color w:val="004492"/>
                              <w:sz w:val="16"/>
                            </w:rPr>
                            <w:t xml:space="preserve">120 </w:t>
                          </w:r>
                          <w:r>
                            <w:rPr>
                              <w:color w:val="004492"/>
                              <w:sz w:val="16"/>
                            </w:rPr>
                            <w:t xml:space="preserve">Rue </w:t>
                          </w:r>
                          <w:r>
                            <w:rPr>
                              <w:color w:val="004492"/>
                              <w:sz w:val="16"/>
                            </w:rPr>
                            <w:t xml:space="preserve">Marc </w:t>
                          </w:r>
                          <w:r>
                            <w:rPr>
                              <w:color w:val="004492"/>
                              <w:sz w:val="16"/>
                            </w:rPr>
                            <w:t>Lefrancq</w:t>
                          </w:r>
                          <w:r>
                            <w:rPr>
                              <w:color w:val="004492"/>
                              <w:sz w:val="16"/>
                            </w:rPr>
                            <w:t>|</w:t>
                          </w:r>
                          <w:r>
                            <w:rPr>
                              <w:color w:val="004492"/>
                              <w:sz w:val="16"/>
                            </w:rPr>
                            <w:t xml:space="preserve"> BP </w:t>
                          </w:r>
                          <w:r>
                            <w:rPr>
                              <w:color w:val="004492"/>
                              <w:sz w:val="16"/>
                            </w:rPr>
                            <w:t>20392</w:t>
                          </w:r>
                          <w:r>
                            <w:rPr>
                              <w:color w:val="004492"/>
                              <w:sz w:val="16"/>
                            </w:rPr>
                            <w:t>|</w:t>
                          </w:r>
                          <w:r>
                            <w:rPr>
                              <w:color w:val="004492"/>
                              <w:sz w:val="16"/>
                            </w:rPr>
                            <w:t xml:space="preserve"> FR-59307 </w:t>
                          </w:r>
                          <w:r>
                            <w:rPr>
                              <w:color w:val="004492"/>
                              <w:sz w:val="16"/>
                            </w:rPr>
                            <w:t xml:space="preserve">Valenciennes </w:t>
                          </w:r>
                          <w:r>
                            <w:rPr>
                              <w:color w:val="004492"/>
                              <w:spacing w:val="-4"/>
                              <w:sz w:val="16"/>
                            </w:rPr>
                            <w:t>Cedex</w:t>
                          </w:r>
                        </w:p>
                        <w:p>
                          <w:pPr>
                            <w:spacing w:before="0" w:line="195" w:lineRule="exact"/>
                            <w:ind w:left="20" w:right="0" w:firstLine="0"/>
                            <w:jc w:val="left"/>
                            <w:rPr>
                              <w:sz w:val="16"/>
                            </w:rPr>
                          </w:pPr>
                          <w:r>
                            <w:rPr>
                              <w:color w:val="004492"/>
                              <w:sz w:val="16"/>
                            </w:rPr>
                            <w:t xml:space="preserve">Tel. </w:t>
                          </w:r>
                          <w:r>
                            <w:rPr>
                              <w:color w:val="004492"/>
                              <w:sz w:val="16"/>
                            </w:rPr>
                            <w:t>+</w:t>
                          </w:r>
                          <w:r>
                            <w:rPr>
                              <w:color w:val="004492"/>
                              <w:sz w:val="16"/>
                            </w:rPr>
                            <w:t xml:space="preserve"> 33 </w:t>
                          </w:r>
                          <w:r>
                            <w:rPr>
                              <w:color w:val="004492"/>
                              <w:sz w:val="16"/>
                            </w:rPr>
                            <w:t xml:space="preserve">(0)327 </w:t>
                          </w:r>
                          <w:r>
                            <w:rPr>
                              <w:color w:val="004492"/>
                              <w:sz w:val="16"/>
                            </w:rPr>
                            <w:t xml:space="preserve">09 </w:t>
                          </w:r>
                          <w:r>
                            <w:rPr>
                              <w:color w:val="004492"/>
                              <w:sz w:val="16"/>
                            </w:rPr>
                            <w:t xml:space="preserve">65 </w:t>
                          </w:r>
                          <w:r>
                            <w:rPr>
                              <w:color w:val="004492"/>
                              <w:sz w:val="16"/>
                            </w:rPr>
                            <w:t>00</w:t>
                          </w:r>
                          <w:r>
                            <w:rPr>
                              <w:color w:val="004492"/>
                              <w:sz w:val="16"/>
                            </w:rPr>
                            <w:t>|</w:t>
                          </w:r>
                          <w:r>
                            <w:rPr>
                              <w:color w:val="004492"/>
                              <w:spacing w:val="-2"/>
                              <w:sz w:val="16"/>
                            </w:rPr>
                            <w:t xml:space="preserve"> era.europa.eu</w:t>
                          </w:r>
                        </w:p>
                      </w:txbxContent>
                    </wps:txbx>
                    <wps:bodyPr wrap="square" lIns="0" tIns="0" rIns="0" bIns="0" rtlCol="0"/>
                  </wps:wsp>
                </a:graphicData>
              </a:graphic>
            </wp:anchor>
          </w:drawing>
        </mc:Choice>
        <mc:Fallback>
          <w:pict>
            <v:shape id="_x0000_s2056" type="#_x0000_t202" style="width:219.8pt;height:19.8pt;margin-top:799.95pt;margin-left:48.32pt;mso-position-horizontal-relative:page;mso-position-vertical-relative:page;position:absolute;z-index:-251651072" filled="f" stroked="f">
              <v:textbox inset="0,0,0,0">
                <w:txbxContent>
                  <w:p>
                    <w:pPr>
                      <w:spacing w:before="0" w:line="183" w:lineRule="exact"/>
                      <w:ind w:left="20" w:right="0" w:firstLine="0"/>
                      <w:jc w:val="left"/>
                      <w:rPr>
                        <w:sz w:val="16"/>
                      </w:rPr>
                    </w:pPr>
                    <w:r>
                      <w:rPr>
                        <w:color w:val="004492"/>
                        <w:sz w:val="16"/>
                      </w:rPr>
                      <w:t xml:space="preserve">120 </w:t>
                    </w:r>
                    <w:r>
                      <w:rPr>
                        <w:color w:val="004492"/>
                        <w:sz w:val="16"/>
                      </w:rPr>
                      <w:t xml:space="preserve">Rue </w:t>
                    </w:r>
                    <w:r>
                      <w:rPr>
                        <w:color w:val="004492"/>
                        <w:sz w:val="16"/>
                      </w:rPr>
                      <w:t xml:space="preserve">Marc </w:t>
                    </w:r>
                    <w:r>
                      <w:rPr>
                        <w:color w:val="004492"/>
                        <w:sz w:val="16"/>
                      </w:rPr>
                      <w:t>Lefrancq</w:t>
                    </w:r>
                    <w:r>
                      <w:rPr>
                        <w:color w:val="004492"/>
                        <w:sz w:val="16"/>
                      </w:rPr>
                      <w:t>|</w:t>
                    </w:r>
                    <w:r>
                      <w:rPr>
                        <w:color w:val="004492"/>
                        <w:sz w:val="16"/>
                      </w:rPr>
                      <w:t xml:space="preserve"> BP </w:t>
                    </w:r>
                    <w:r>
                      <w:rPr>
                        <w:color w:val="004492"/>
                        <w:sz w:val="16"/>
                      </w:rPr>
                      <w:t>20392</w:t>
                    </w:r>
                    <w:r>
                      <w:rPr>
                        <w:color w:val="004492"/>
                        <w:sz w:val="16"/>
                      </w:rPr>
                      <w:t>|</w:t>
                    </w:r>
                    <w:r>
                      <w:rPr>
                        <w:color w:val="004492"/>
                        <w:sz w:val="16"/>
                      </w:rPr>
                      <w:t xml:space="preserve"> FR-59307 </w:t>
                    </w:r>
                    <w:r>
                      <w:rPr>
                        <w:color w:val="004492"/>
                        <w:sz w:val="16"/>
                      </w:rPr>
                      <w:t xml:space="preserve">Valenciennes </w:t>
                    </w:r>
                    <w:r>
                      <w:rPr>
                        <w:color w:val="004492"/>
                        <w:spacing w:val="-4"/>
                        <w:sz w:val="16"/>
                      </w:rPr>
                      <w:t>Cedex</w:t>
                    </w:r>
                  </w:p>
                  <w:p>
                    <w:pPr>
                      <w:spacing w:before="0" w:line="195" w:lineRule="exact"/>
                      <w:ind w:left="20" w:right="0" w:firstLine="0"/>
                      <w:jc w:val="left"/>
                      <w:rPr>
                        <w:sz w:val="16"/>
                      </w:rPr>
                    </w:pPr>
                    <w:r>
                      <w:rPr>
                        <w:color w:val="004492"/>
                        <w:sz w:val="16"/>
                      </w:rPr>
                      <w:t xml:space="preserve">Tel. </w:t>
                    </w:r>
                    <w:r>
                      <w:rPr>
                        <w:color w:val="004492"/>
                        <w:sz w:val="16"/>
                      </w:rPr>
                      <w:t>+</w:t>
                    </w:r>
                    <w:r>
                      <w:rPr>
                        <w:color w:val="004492"/>
                        <w:sz w:val="16"/>
                      </w:rPr>
                      <w:t xml:space="preserve"> 33 </w:t>
                    </w:r>
                    <w:r>
                      <w:rPr>
                        <w:color w:val="004492"/>
                        <w:sz w:val="16"/>
                      </w:rPr>
                      <w:t xml:space="preserve">(0)327 </w:t>
                    </w:r>
                    <w:r>
                      <w:rPr>
                        <w:color w:val="004492"/>
                        <w:sz w:val="16"/>
                      </w:rPr>
                      <w:t xml:space="preserve">09 </w:t>
                    </w:r>
                    <w:r>
                      <w:rPr>
                        <w:color w:val="004492"/>
                        <w:sz w:val="16"/>
                      </w:rPr>
                      <w:t xml:space="preserve">65 </w:t>
                    </w:r>
                    <w:r>
                      <w:rPr>
                        <w:color w:val="004492"/>
                        <w:sz w:val="16"/>
                      </w:rPr>
                      <w:t>00</w:t>
                    </w:r>
                    <w:r>
                      <w:rPr>
                        <w:color w:val="004492"/>
                        <w:sz w:val="16"/>
                      </w:rPr>
                      <w:t>|</w:t>
                    </w:r>
                    <w:r>
                      <w:rPr>
                        <w:color w:val="004492"/>
                        <w:spacing w:val="-2"/>
                        <w:sz w:val="16"/>
                      </w:rPr>
                      <w:t xml:space="preserve"> era.europa.eu</w:t>
                    </w:r>
                  </w:p>
                </w:txbxContent>
              </v:textbox>
            </v:shape>
          </w:pict>
        </mc:Fallback>
      </mc:AlternateContent>
    </w:r>
    <w:r>
      <w:rPr>
        <w:sz w:val="20"/>
      </w:rPr>
      <mc:AlternateContent>
        <mc:Choice Requires="wps">
          <w:drawing>
            <wp:anchor distT="0" distB="0" distL="0" distR="0" simplePos="0" relativeHeight="251667456" behindDoc="1" locked="0" layoutInCell="1" allowOverlap="1">
              <wp:simplePos x="0" y="0"/>
              <wp:positionH relativeFrom="page">
                <wp:posOffset>6553200</wp:posOffset>
              </wp:positionH>
              <wp:positionV relativeFrom="page">
                <wp:posOffset>10159314</wp:posOffset>
              </wp:positionV>
              <wp:extent cx="246379" cy="127635"/>
              <wp:effectExtent l="0" t="0" r="0" b="0"/>
              <wp:wrapNone/>
              <wp:docPr id="10" name="Textbox 10"/>
              <wp:cNvGraphicFramePr/>
              <a:graphic xmlns:a="http://schemas.openxmlformats.org/drawingml/2006/main">
                <a:graphicData uri="http://schemas.microsoft.com/office/word/2010/wordprocessingShape">
                  <wps:wsp xmlns:wps="http://schemas.microsoft.com/office/word/2010/wordprocessingShape">
                    <wps:cNvSpPr txBox="1"/>
                    <wps:spPr>
                      <a:xfrm>
                        <a:off x="0" y="0"/>
                        <a:ext cx="246379" cy="127635"/>
                      </a:xfrm>
                      <a:prstGeom prst="rect">
                        <a:avLst/>
                      </a:prstGeom>
                    </wps:spPr>
                    <wps:txbx>
                      <w:txbxContent>
                        <w:p>
                          <w:pPr>
                            <w:spacing w:before="0" w:line="184" w:lineRule="exact"/>
                            <w:ind w:left="60" w:right="0" w:firstLine="0"/>
                            <w:jc w:val="left"/>
                            <w:rPr>
                              <w:sz w:val="16"/>
                            </w:rPr>
                          </w:pPr>
                          <w:r>
                            <w:rPr>
                              <w:color w:val="004492"/>
                              <w:spacing w:val="-4"/>
                              <w:sz w:val="16"/>
                            </w:rPr>
                            <w:fldChar w:fldCharType="begin"/>
                          </w:r>
                          <w:r>
                            <w:rPr>
                              <w:color w:val="004492"/>
                              <w:spacing w:val="-4"/>
                              <w:sz w:val="16"/>
                            </w:rPr>
                            <w:instrText xml:space="preserve"> PAGE </w:instrText>
                          </w:r>
                          <w:r>
                            <w:rPr>
                              <w:color w:val="004492"/>
                              <w:spacing w:val="-4"/>
                              <w:sz w:val="16"/>
                            </w:rPr>
                            <w:fldChar w:fldCharType="separate"/>
                          </w:r>
                          <w:r>
                            <w:rPr>
                              <w:color w:val="004492"/>
                              <w:spacing w:val="-4"/>
                              <w:sz w:val="16"/>
                            </w:rPr>
                            <w:t>7</w:t>
                          </w:r>
                          <w:r>
                            <w:rPr>
                              <w:color w:val="004492"/>
                              <w:spacing w:val="-4"/>
                              <w:sz w:val="16"/>
                            </w:rPr>
                            <w:fldChar w:fldCharType="end"/>
                          </w:r>
                          <w:r>
                            <w:rPr>
                              <w:color w:val="004492"/>
                              <w:spacing w:val="-4"/>
                              <w:sz w:val="16"/>
                            </w:rPr>
                            <w:t>/</w:t>
                          </w:r>
                          <w:r>
                            <w:rPr>
                              <w:color w:val="004492"/>
                              <w:spacing w:val="-4"/>
                              <w:sz w:val="16"/>
                            </w:rPr>
                            <w:fldChar w:fldCharType="begin"/>
                          </w:r>
                          <w:r>
                            <w:rPr>
                              <w:color w:val="004492"/>
                              <w:spacing w:val="-4"/>
                              <w:sz w:val="16"/>
                            </w:rPr>
                            <w:instrText xml:space="preserve"> NUMPAGES </w:instrText>
                          </w:r>
                          <w:r>
                            <w:rPr>
                              <w:color w:val="004492"/>
                              <w:spacing w:val="-4"/>
                              <w:sz w:val="16"/>
                            </w:rPr>
                            <w:fldChar w:fldCharType="separate"/>
                          </w:r>
                          <w:r>
                            <w:rPr>
                              <w:color w:val="004492"/>
                              <w:spacing w:val="-4"/>
                              <w:sz w:val="16"/>
                            </w:rPr>
                            <w:t>30</w:t>
                          </w:r>
                          <w:r>
                            <w:rPr>
                              <w:color w:val="004492"/>
                              <w:spacing w:val="-4"/>
                              <w:sz w:val="16"/>
                            </w:rPr>
                            <w:fldChar w:fldCharType="end"/>
                          </w:r>
                        </w:p>
                      </w:txbxContent>
                    </wps:txbx>
                    <wps:bodyPr wrap="square" lIns="0" tIns="0" rIns="0" bIns="0" rtlCol="0"/>
                  </wps:wsp>
                </a:graphicData>
              </a:graphic>
            </wp:anchor>
          </w:drawing>
        </mc:Choice>
        <mc:Fallback>
          <w:pict>
            <v:shape id="Textbox 10" o:spid="_x0000_s2057" type="#_x0000_t202" style="width:19.4pt;height:10.05pt;margin-top:799.95pt;margin-left:516pt;mso-position-horizontal-relative:page;mso-position-vertical-relative:page;mso-wrap-distance-bottom:0;mso-wrap-distance-left:0;mso-wrap-distance-right:0;mso-wrap-distance-top:0;position:absolute;v-text-anchor:top;z-index:-251650048" fillcolor="this">
              <v:textbox inset="0,0,0,0">
                <w:txbxContent>
                  <w:p>
                    <w:pPr>
                      <w:spacing w:before="0" w:line="184" w:lineRule="exact"/>
                      <w:ind w:left="60" w:right="0" w:firstLine="0"/>
                      <w:jc w:val="left"/>
                      <w:rPr>
                        <w:sz w:val="16"/>
                      </w:rPr>
                    </w:pPr>
                    <w:r>
                      <w:rPr>
                        <w:color w:val="004492"/>
                        <w:spacing w:val="-4"/>
                        <w:sz w:val="16"/>
                      </w:rPr>
                      <w:fldChar w:fldCharType="begin"/>
                    </w:r>
                    <w:r>
                      <w:rPr>
                        <w:color w:val="004492"/>
                        <w:spacing w:val="-4"/>
                        <w:sz w:val="16"/>
                      </w:rPr>
                      <w:instrText xml:space="preserve"> PAGE </w:instrText>
                    </w:r>
                    <w:r>
                      <w:rPr>
                        <w:color w:val="004492"/>
                        <w:spacing w:val="-4"/>
                        <w:sz w:val="16"/>
                      </w:rPr>
                      <w:fldChar w:fldCharType="separate"/>
                    </w:r>
                    <w:r>
                      <w:rPr>
                        <w:color w:val="004492"/>
                        <w:spacing w:val="-4"/>
                        <w:sz w:val="16"/>
                      </w:rPr>
                      <w:t>7</w:t>
                    </w:r>
                    <w:r>
                      <w:rPr>
                        <w:color w:val="004492"/>
                        <w:spacing w:val="-4"/>
                        <w:sz w:val="16"/>
                      </w:rPr>
                      <w:fldChar w:fldCharType="end"/>
                    </w:r>
                    <w:r>
                      <w:rPr>
                        <w:color w:val="004492"/>
                        <w:spacing w:val="-4"/>
                        <w:sz w:val="16"/>
                      </w:rPr>
                      <w:t>/</w:t>
                    </w:r>
                    <w:r>
                      <w:rPr>
                        <w:color w:val="004492"/>
                        <w:spacing w:val="-4"/>
                        <w:sz w:val="16"/>
                      </w:rPr>
                      <w:fldChar w:fldCharType="begin"/>
                    </w:r>
                    <w:r>
                      <w:rPr>
                        <w:color w:val="004492"/>
                        <w:spacing w:val="-4"/>
                        <w:sz w:val="16"/>
                      </w:rPr>
                      <w:instrText xml:space="preserve"> NUMPAGES </w:instrText>
                    </w:r>
                    <w:r>
                      <w:rPr>
                        <w:color w:val="004492"/>
                        <w:spacing w:val="-4"/>
                        <w:sz w:val="16"/>
                      </w:rPr>
                      <w:fldChar w:fldCharType="separate"/>
                    </w:r>
                    <w:r>
                      <w:rPr>
                        <w:color w:val="004492"/>
                        <w:spacing w:val="-4"/>
                        <w:sz w:val="16"/>
                      </w:rPr>
                      <w:t>30</w:t>
                    </w:r>
                    <w:r>
                      <w:rPr>
                        <w:color w:val="004492"/>
                        <w:spacing w:val="-4"/>
                        <w:sz w:val="16"/>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BodyText"/>
      <w:spacing w:line="14" w:lineRule="auto"/>
      <w:rPr>
        <w:sz w:val="20"/>
      </w:rPr>
    </w:pPr>
    <w:r>
      <w:rPr>
        <w:sz w:val="20"/>
      </w:rPr>
      <mc:AlternateContent>
        <mc:Choice Requires="wps">
          <w:drawing>
            <wp:anchor distT="0" distB="0" distL="0" distR="0" simplePos="0" relativeHeight="251668480" behindDoc="1" locked="0" layoutInCell="1" allowOverlap="1">
              <wp:simplePos x="0" y="0"/>
              <wp:positionH relativeFrom="page">
                <wp:posOffset>613663</wp:posOffset>
              </wp:positionH>
              <wp:positionV relativeFrom="page">
                <wp:posOffset>10159314</wp:posOffset>
              </wp:positionV>
              <wp:extent cx="2791460" cy="251460"/>
              <wp:effectExtent l="0" t="0" r="0" b="0"/>
              <wp:wrapNone/>
              <wp:docPr id="15" name="Textbox 15"/>
              <wp:cNvGraphicFramePr/>
              <a:graphic xmlns:a="http://schemas.openxmlformats.org/drawingml/2006/main">
                <a:graphicData uri="http://schemas.microsoft.com/office/word/2010/wordprocessingShape">
                  <wps:wsp xmlns:wps="http://schemas.microsoft.com/office/word/2010/wordprocessingShape">
                    <wps:cNvSpPr txBox="1"/>
                    <wps:spPr>
                      <a:xfrm>
                        <a:off x="0" y="0"/>
                        <a:ext cx="2791460" cy="251460"/>
                      </a:xfrm>
                      <a:prstGeom prst="rect">
                        <a:avLst/>
                      </a:prstGeom>
                    </wps:spPr>
                    <wps:txbx>
                      <w:txbxContent>
                        <w:p>
                          <w:pPr>
                            <w:spacing w:before="0" w:line="183" w:lineRule="exact"/>
                            <w:ind w:left="20" w:right="0" w:firstLine="0"/>
                            <w:jc w:val="left"/>
                            <w:rPr>
                              <w:sz w:val="16"/>
                            </w:rPr>
                          </w:pPr>
                          <w:r>
                            <w:rPr>
                              <w:color w:val="004492"/>
                              <w:sz w:val="16"/>
                            </w:rPr>
                            <w:t xml:space="preserve">120 </w:t>
                          </w:r>
                          <w:r>
                            <w:rPr>
                              <w:color w:val="004492"/>
                              <w:sz w:val="16"/>
                            </w:rPr>
                            <w:t xml:space="preserve">Rue </w:t>
                          </w:r>
                          <w:r>
                            <w:rPr>
                              <w:color w:val="004492"/>
                              <w:sz w:val="16"/>
                            </w:rPr>
                            <w:t xml:space="preserve">Marc </w:t>
                          </w:r>
                          <w:r>
                            <w:rPr>
                              <w:color w:val="004492"/>
                              <w:sz w:val="16"/>
                            </w:rPr>
                            <w:t>Lefrancq</w:t>
                          </w:r>
                          <w:r>
                            <w:rPr>
                              <w:color w:val="004492"/>
                              <w:sz w:val="16"/>
                            </w:rPr>
                            <w:t>|</w:t>
                          </w:r>
                          <w:r>
                            <w:rPr>
                              <w:color w:val="004492"/>
                              <w:sz w:val="16"/>
                            </w:rPr>
                            <w:t xml:space="preserve"> BP </w:t>
                          </w:r>
                          <w:r>
                            <w:rPr>
                              <w:color w:val="004492"/>
                              <w:sz w:val="16"/>
                            </w:rPr>
                            <w:t>20392</w:t>
                          </w:r>
                          <w:r>
                            <w:rPr>
                              <w:color w:val="004492"/>
                              <w:sz w:val="16"/>
                            </w:rPr>
                            <w:t>|</w:t>
                          </w:r>
                          <w:r>
                            <w:rPr>
                              <w:color w:val="004492"/>
                              <w:sz w:val="16"/>
                            </w:rPr>
                            <w:t xml:space="preserve"> FR-59307 </w:t>
                          </w:r>
                          <w:r>
                            <w:rPr>
                              <w:color w:val="004492"/>
                              <w:sz w:val="16"/>
                            </w:rPr>
                            <w:t xml:space="preserve">Valenciennes </w:t>
                          </w:r>
                          <w:r>
                            <w:rPr>
                              <w:color w:val="004492"/>
                              <w:spacing w:val="-4"/>
                              <w:sz w:val="16"/>
                            </w:rPr>
                            <w:t>Cedex</w:t>
                          </w:r>
                        </w:p>
                        <w:p>
                          <w:pPr>
                            <w:spacing w:before="0" w:line="195" w:lineRule="exact"/>
                            <w:ind w:left="20" w:right="0" w:firstLine="0"/>
                            <w:jc w:val="left"/>
                            <w:rPr>
                              <w:sz w:val="16"/>
                            </w:rPr>
                          </w:pPr>
                          <w:r>
                            <w:rPr>
                              <w:color w:val="004492"/>
                              <w:sz w:val="16"/>
                            </w:rPr>
                            <w:t xml:space="preserve">Tel. </w:t>
                          </w:r>
                          <w:r>
                            <w:rPr>
                              <w:color w:val="004492"/>
                              <w:sz w:val="16"/>
                            </w:rPr>
                            <w:t>+</w:t>
                          </w:r>
                          <w:r>
                            <w:rPr>
                              <w:color w:val="004492"/>
                              <w:sz w:val="16"/>
                            </w:rPr>
                            <w:t xml:space="preserve"> 33 </w:t>
                          </w:r>
                          <w:r>
                            <w:rPr>
                              <w:color w:val="004492"/>
                              <w:sz w:val="16"/>
                            </w:rPr>
                            <w:t xml:space="preserve">(0)327 </w:t>
                          </w:r>
                          <w:r>
                            <w:rPr>
                              <w:color w:val="004492"/>
                              <w:sz w:val="16"/>
                            </w:rPr>
                            <w:t xml:space="preserve">09 </w:t>
                          </w:r>
                          <w:r>
                            <w:rPr>
                              <w:color w:val="004492"/>
                              <w:sz w:val="16"/>
                            </w:rPr>
                            <w:t xml:space="preserve">65 </w:t>
                          </w:r>
                          <w:r>
                            <w:rPr>
                              <w:color w:val="004492"/>
                              <w:sz w:val="16"/>
                            </w:rPr>
                            <w:t>00</w:t>
                          </w:r>
                          <w:r>
                            <w:rPr>
                              <w:color w:val="004492"/>
                              <w:sz w:val="16"/>
                            </w:rPr>
                            <w:t>|</w:t>
                          </w:r>
                          <w:r>
                            <w:rPr>
                              <w:color w:val="004492"/>
                              <w:spacing w:val="-2"/>
                              <w:sz w:val="16"/>
                            </w:rPr>
                            <w:t xml:space="preserve"> era.europa.eu</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_x0000_s2060" type="#_x0000_t202" style="width:219.8pt;height:19.8pt;margin-top:799.95pt;margin-left:48.32pt;mso-position-horizontal-relative:page;mso-position-vertical-relative:page;position:absolute;z-index:-251646976" filled="f" stroked="f">
              <v:textbox inset="0,0,0,0">
                <w:txbxContent>
                  <w:p>
                    <w:pPr>
                      <w:spacing w:before="0" w:line="183" w:lineRule="exact"/>
                      <w:ind w:left="20" w:right="0" w:firstLine="0"/>
                      <w:jc w:val="left"/>
                      <w:rPr>
                        <w:sz w:val="16"/>
                      </w:rPr>
                    </w:pPr>
                    <w:r>
                      <w:rPr>
                        <w:color w:val="004492"/>
                        <w:sz w:val="16"/>
                      </w:rPr>
                      <w:t xml:space="preserve">120 </w:t>
                    </w:r>
                    <w:r>
                      <w:rPr>
                        <w:color w:val="004492"/>
                        <w:sz w:val="16"/>
                      </w:rPr>
                      <w:t xml:space="preserve">Rue </w:t>
                    </w:r>
                    <w:r>
                      <w:rPr>
                        <w:color w:val="004492"/>
                        <w:sz w:val="16"/>
                      </w:rPr>
                      <w:t xml:space="preserve">Marc </w:t>
                    </w:r>
                    <w:r>
                      <w:rPr>
                        <w:color w:val="004492"/>
                        <w:sz w:val="16"/>
                      </w:rPr>
                      <w:t>Lefrancq</w:t>
                    </w:r>
                    <w:r>
                      <w:rPr>
                        <w:color w:val="004492"/>
                        <w:sz w:val="16"/>
                      </w:rPr>
                      <w:t>|</w:t>
                    </w:r>
                    <w:r>
                      <w:rPr>
                        <w:color w:val="004492"/>
                        <w:sz w:val="16"/>
                      </w:rPr>
                      <w:t xml:space="preserve"> BP </w:t>
                    </w:r>
                    <w:r>
                      <w:rPr>
                        <w:color w:val="004492"/>
                        <w:sz w:val="16"/>
                      </w:rPr>
                      <w:t>20392</w:t>
                    </w:r>
                    <w:r>
                      <w:rPr>
                        <w:color w:val="004492"/>
                        <w:sz w:val="16"/>
                      </w:rPr>
                      <w:t>|</w:t>
                    </w:r>
                    <w:r>
                      <w:rPr>
                        <w:color w:val="004492"/>
                        <w:sz w:val="16"/>
                      </w:rPr>
                      <w:t xml:space="preserve"> FR-59307 </w:t>
                    </w:r>
                    <w:r>
                      <w:rPr>
                        <w:color w:val="004492"/>
                        <w:sz w:val="16"/>
                      </w:rPr>
                      <w:t xml:space="preserve">Valenciennes </w:t>
                    </w:r>
                    <w:r>
                      <w:rPr>
                        <w:color w:val="004492"/>
                        <w:spacing w:val="-4"/>
                        <w:sz w:val="16"/>
                      </w:rPr>
                      <w:t>Cedex</w:t>
                    </w:r>
                  </w:p>
                  <w:p>
                    <w:pPr>
                      <w:spacing w:before="0" w:line="195" w:lineRule="exact"/>
                      <w:ind w:left="20" w:right="0" w:firstLine="0"/>
                      <w:jc w:val="left"/>
                      <w:rPr>
                        <w:sz w:val="16"/>
                      </w:rPr>
                    </w:pPr>
                    <w:r>
                      <w:rPr>
                        <w:color w:val="004492"/>
                        <w:sz w:val="16"/>
                      </w:rPr>
                      <w:t xml:space="preserve">Tel. </w:t>
                    </w:r>
                    <w:r>
                      <w:rPr>
                        <w:color w:val="004492"/>
                        <w:sz w:val="16"/>
                      </w:rPr>
                      <w:t>+</w:t>
                    </w:r>
                    <w:r>
                      <w:rPr>
                        <w:color w:val="004492"/>
                        <w:sz w:val="16"/>
                      </w:rPr>
                      <w:t xml:space="preserve"> 33 </w:t>
                    </w:r>
                    <w:r>
                      <w:rPr>
                        <w:color w:val="004492"/>
                        <w:sz w:val="16"/>
                      </w:rPr>
                      <w:t xml:space="preserve">(0)327 </w:t>
                    </w:r>
                    <w:r>
                      <w:rPr>
                        <w:color w:val="004492"/>
                        <w:sz w:val="16"/>
                      </w:rPr>
                      <w:t xml:space="preserve">09 </w:t>
                    </w:r>
                    <w:r>
                      <w:rPr>
                        <w:color w:val="004492"/>
                        <w:sz w:val="16"/>
                      </w:rPr>
                      <w:t xml:space="preserve">65 </w:t>
                    </w:r>
                    <w:r>
                      <w:rPr>
                        <w:color w:val="004492"/>
                        <w:sz w:val="16"/>
                      </w:rPr>
                      <w:t>00</w:t>
                    </w:r>
                    <w:r>
                      <w:rPr>
                        <w:color w:val="004492"/>
                        <w:sz w:val="16"/>
                      </w:rPr>
                      <w:t>|</w:t>
                    </w:r>
                    <w:r>
                      <w:rPr>
                        <w:color w:val="004492"/>
                        <w:spacing w:val="-2"/>
                        <w:sz w:val="16"/>
                      </w:rPr>
                      <w:t xml:space="preserve"> era.europa.eu</w:t>
                    </w:r>
                  </w:p>
                </w:txbxContent>
              </v:textbox>
            </v:shape>
          </w:pict>
        </mc:Fallback>
      </mc:AlternateContent>
    </w:r>
    <w:r>
      <w:rPr>
        <w:sz w:val="20"/>
      </w:rPr>
      <mc:AlternateContent>
        <mc:Choice Requires="wps">
          <w:drawing>
            <wp:anchor distT="0" distB="0" distL="0" distR="0" simplePos="0" relativeHeight="251671552" behindDoc="1" locked="0" layoutInCell="1" allowOverlap="1">
              <wp:simplePos x="0" y="0"/>
              <wp:positionH relativeFrom="page">
                <wp:posOffset>6553200</wp:posOffset>
              </wp:positionH>
              <wp:positionV relativeFrom="page">
                <wp:posOffset>10159314</wp:posOffset>
              </wp:positionV>
              <wp:extent cx="297815" cy="127635"/>
              <wp:effectExtent l="0" t="0" r="0" b="0"/>
              <wp:wrapNone/>
              <wp:docPr id="16" name="Textbox 16"/>
              <wp:cNvGraphicFramePr/>
              <a:graphic xmlns:a="http://schemas.openxmlformats.org/drawingml/2006/main">
                <a:graphicData uri="http://schemas.microsoft.com/office/word/2010/wordprocessingShape">
                  <wps:wsp xmlns:wps="http://schemas.microsoft.com/office/word/2010/wordprocessingShape">
                    <wps:cNvSpPr txBox="1"/>
                    <wps:spPr>
                      <a:xfrm>
                        <a:off x="0" y="0"/>
                        <a:ext cx="297815" cy="127635"/>
                      </a:xfrm>
                      <a:prstGeom prst="rect">
                        <a:avLst/>
                      </a:prstGeom>
                    </wps:spPr>
                    <wps:txbx>
                      <w:txbxContent>
                        <w:p>
                          <w:pPr>
                            <w:spacing w:before="0" w:line="184" w:lineRule="exact"/>
                            <w:ind w:left="60" w:right="0" w:firstLine="0"/>
                            <w:jc w:val="left"/>
                            <w:rPr>
                              <w:sz w:val="16"/>
                            </w:rPr>
                          </w:pPr>
                          <w:r>
                            <w:rPr>
                              <w:color w:val="004492"/>
                              <w:spacing w:val="-2"/>
                              <w:sz w:val="16"/>
                            </w:rPr>
                            <w:fldChar w:fldCharType="begin"/>
                          </w:r>
                          <w:r>
                            <w:rPr>
                              <w:color w:val="004492"/>
                              <w:spacing w:val="-2"/>
                              <w:sz w:val="16"/>
                            </w:rPr>
                            <w:instrText xml:space="preserve"> PAGE </w:instrText>
                          </w:r>
                          <w:r>
                            <w:rPr>
                              <w:color w:val="004492"/>
                              <w:spacing w:val="-2"/>
                              <w:sz w:val="16"/>
                            </w:rPr>
                            <w:fldChar w:fldCharType="separate"/>
                          </w:r>
                          <w:r>
                            <w:rPr>
                              <w:color w:val="004492"/>
                              <w:spacing w:val="-2"/>
                              <w:sz w:val="16"/>
                            </w:rPr>
                            <w:t>30</w:t>
                          </w:r>
                          <w:r>
                            <w:rPr>
                              <w:color w:val="004492"/>
                              <w:spacing w:val="-2"/>
                              <w:sz w:val="16"/>
                            </w:rPr>
                            <w:fldChar w:fldCharType="end"/>
                          </w:r>
                          <w:r>
                            <w:rPr>
                              <w:color w:val="004492"/>
                              <w:spacing w:val="-2"/>
                              <w:sz w:val="16"/>
                            </w:rPr>
                            <w:t>/</w:t>
                          </w:r>
                          <w:r>
                            <w:rPr>
                              <w:color w:val="004492"/>
                              <w:spacing w:val="-2"/>
                              <w:sz w:val="16"/>
                            </w:rPr>
                            <w:fldChar w:fldCharType="begin"/>
                          </w:r>
                          <w:r>
                            <w:rPr>
                              <w:color w:val="004492"/>
                              <w:spacing w:val="-2"/>
                              <w:sz w:val="16"/>
                            </w:rPr>
                            <w:instrText xml:space="preserve"> NUMPAGES </w:instrText>
                          </w:r>
                          <w:r>
                            <w:rPr>
                              <w:color w:val="004492"/>
                              <w:spacing w:val="-2"/>
                              <w:sz w:val="16"/>
                            </w:rPr>
                            <w:fldChar w:fldCharType="separate"/>
                          </w:r>
                          <w:r>
                            <w:rPr>
                              <w:color w:val="004492"/>
                              <w:spacing w:val="-2"/>
                              <w:sz w:val="16"/>
                            </w:rPr>
                            <w:t>30</w:t>
                          </w:r>
                          <w:r>
                            <w:rPr>
                              <w:color w:val="004492"/>
                              <w:spacing w:val="-2"/>
                              <w:sz w:val="16"/>
                            </w:rPr>
                            <w:fldChar w:fldCharType="end"/>
                          </w:r>
                        </w:p>
                      </w:txbxContent>
                    </wps:txbx>
                    <wps:bodyPr wrap="square" lIns="0" tIns="0" rIns="0" bIns="0" rtlCol="0"/>
                  </wps:wsp>
                </a:graphicData>
              </a:graphic>
            </wp:anchor>
          </w:drawing>
        </mc:Choice>
        <mc:Fallback>
          <w:pict>
            <v:shape id="Textbox 16" o:spid="_x0000_s2061" type="#_x0000_t202" style="width:23.45pt;height:10.05pt;margin-top:799.95pt;margin-left:516pt;mso-position-horizontal-relative:page;mso-position-vertical-relative:page;mso-wrap-distance-bottom:0;mso-wrap-distance-left:0;mso-wrap-distance-right:0;mso-wrap-distance-top:0;position:absolute;v-text-anchor:top;z-index:-251645952" fillcolor="this">
              <v:textbox inset="0,0,0,0">
                <w:txbxContent>
                  <w:p>
                    <w:pPr>
                      <w:spacing w:before="0" w:line="184" w:lineRule="exact"/>
                      <w:ind w:left="60" w:right="0" w:firstLine="0"/>
                      <w:jc w:val="left"/>
                      <w:rPr>
                        <w:sz w:val="16"/>
                      </w:rPr>
                    </w:pPr>
                    <w:r>
                      <w:rPr>
                        <w:color w:val="004492"/>
                        <w:spacing w:val="-2"/>
                        <w:sz w:val="16"/>
                      </w:rPr>
                      <w:fldChar w:fldCharType="begin"/>
                    </w:r>
                    <w:r>
                      <w:rPr>
                        <w:color w:val="004492"/>
                        <w:spacing w:val="-2"/>
                        <w:sz w:val="16"/>
                      </w:rPr>
                      <w:instrText xml:space="preserve"> PAGE </w:instrText>
                    </w:r>
                    <w:r>
                      <w:rPr>
                        <w:color w:val="004492"/>
                        <w:spacing w:val="-2"/>
                        <w:sz w:val="16"/>
                      </w:rPr>
                      <w:fldChar w:fldCharType="separate"/>
                    </w:r>
                    <w:r>
                      <w:rPr>
                        <w:color w:val="004492"/>
                        <w:spacing w:val="-2"/>
                        <w:sz w:val="16"/>
                      </w:rPr>
                      <w:t>30</w:t>
                    </w:r>
                    <w:r>
                      <w:rPr>
                        <w:color w:val="004492"/>
                        <w:spacing w:val="-2"/>
                        <w:sz w:val="16"/>
                      </w:rPr>
                      <w:fldChar w:fldCharType="end"/>
                    </w:r>
                    <w:r>
                      <w:rPr>
                        <w:color w:val="004492"/>
                        <w:spacing w:val="-2"/>
                        <w:sz w:val="16"/>
                      </w:rPr>
                      <w:t>/</w:t>
                    </w:r>
                    <w:r>
                      <w:rPr>
                        <w:color w:val="004492"/>
                        <w:spacing w:val="-2"/>
                        <w:sz w:val="16"/>
                      </w:rPr>
                      <w:fldChar w:fldCharType="begin"/>
                    </w:r>
                    <w:r>
                      <w:rPr>
                        <w:color w:val="004492"/>
                        <w:spacing w:val="-2"/>
                        <w:sz w:val="16"/>
                      </w:rPr>
                      <w:instrText xml:space="preserve"> NUMPAGES </w:instrText>
                    </w:r>
                    <w:r>
                      <w:rPr>
                        <w:color w:val="004492"/>
                        <w:spacing w:val="-2"/>
                        <w:sz w:val="16"/>
                      </w:rPr>
                      <w:fldChar w:fldCharType="separate"/>
                    </w:r>
                    <w:r>
                      <w:rPr>
                        <w:color w:val="004492"/>
                        <w:spacing w:val="-2"/>
                        <w:sz w:val="16"/>
                      </w:rPr>
                      <w:t>30</w:t>
                    </w:r>
                    <w:r>
                      <w:rPr>
                        <w:color w:val="004492"/>
                        <w:spacing w:val="-2"/>
                        <w:sz w:val="16"/>
                      </w:rPr>
                      <w:fldChar w:fldCharType="end"/>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BodyText"/>
      <w:spacing w:line="14" w:lineRule="auto"/>
      <w:rPr>
        <w:sz w:val="20"/>
      </w:rPr>
    </w:pPr>
    <w:r>
      <w:rPr>
        <w:sz w:val="20"/>
      </w:rPr>
      <mc:AlternateContent>
        <mc:Choice Requires="wps">
          <w:drawing>
            <wp:anchor distT="0" distB="0" distL="0" distR="0" simplePos="0" relativeHeight="251658240" behindDoc="1" locked="0" layoutInCell="1" allowOverlap="1">
              <wp:simplePos x="0" y="0"/>
              <wp:positionH relativeFrom="page">
                <wp:posOffset>636523</wp:posOffset>
              </wp:positionH>
              <wp:positionV relativeFrom="page">
                <wp:posOffset>149987</wp:posOffset>
              </wp:positionV>
              <wp:extent cx="1595755" cy="278765"/>
              <wp:effectExtent l="0" t="0" r="0" b="0"/>
              <wp:wrapNone/>
              <wp:docPr id="1" name="Text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595755" cy="278765"/>
                      </a:xfrm>
                      <a:prstGeom prst="rect">
                        <a:avLst/>
                      </a:prstGeom>
                    </wps:spPr>
                    <wps:txbx>
                      <w:txbxContent>
                        <w:p>
                          <w:pPr>
                            <w:spacing w:before="0" w:line="223" w:lineRule="exact"/>
                            <w:ind w:left="20" w:right="0" w:firstLine="0"/>
                            <w:jc w:val="left"/>
                            <w:rPr>
                              <w:b/>
                              <w:sz w:val="20"/>
                            </w:rPr>
                          </w:pPr>
                          <w:r>
                            <w:rPr>
                              <w:b/>
                              <w:color w:val="0C4DA0"/>
                              <w:sz w:val="20"/>
                            </w:rPr>
                            <w:t xml:space="preserve">Doporučení k </w:t>
                          </w:r>
                          <w:r>
                            <w:rPr>
                              <w:b/>
                              <w:color w:val="0C4DA0"/>
                              <w:sz w:val="20"/>
                            </w:rPr>
                            <w:t xml:space="preserve">použití </w:t>
                          </w:r>
                          <w:r>
                            <w:rPr>
                              <w:b/>
                              <w:color w:val="0C4DA0"/>
                              <w:sz w:val="20"/>
                            </w:rPr>
                            <w:t xml:space="preserve">č. </w:t>
                          </w:r>
                          <w:r>
                            <w:rPr>
                              <w:b/>
                              <w:color w:val="0C4DA0"/>
                              <w:spacing w:val="-7"/>
                              <w:sz w:val="20"/>
                            </w:rPr>
                            <w:t>02</w:t>
                          </w:r>
                        </w:p>
                        <w:p>
                          <w:pPr>
                            <w:spacing w:before="2"/>
                            <w:ind w:left="20" w:right="0" w:firstLine="0"/>
                            <w:jc w:val="left"/>
                            <w:rPr>
                              <w:b/>
                              <w:sz w:val="16"/>
                            </w:rPr>
                          </w:pPr>
                          <w:r>
                            <w:rPr>
                              <w:color w:val="0C4DA0"/>
                              <w:sz w:val="16"/>
                            </w:rPr>
                            <w:t xml:space="preserve">Verze: </w:t>
                          </w:r>
                          <w:r>
                            <w:rPr>
                              <w:b/>
                              <w:color w:val="0C4DA0"/>
                              <w:spacing w:val="-5"/>
                              <w:sz w:val="16"/>
                            </w:rPr>
                            <w:t>1.0</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_x0000_s2049" type="#_x0000_t202" style="width:125.65pt;height:21.95pt;margin-top:11.81pt;margin-left:50.12pt;mso-position-horizontal-relative:page;mso-position-vertical-relative:page;position:absolute;z-index:-251657216" filled="f" stroked="f">
              <v:textbox inset="0,0,0,0">
                <w:txbxContent>
                  <w:p>
                    <w:pPr>
                      <w:spacing w:before="0" w:line="223" w:lineRule="exact"/>
                      <w:ind w:left="20" w:right="0" w:firstLine="0"/>
                      <w:jc w:val="left"/>
                      <w:rPr>
                        <w:b/>
                        <w:sz w:val="20"/>
                      </w:rPr>
                    </w:pPr>
                    <w:r>
                      <w:rPr>
                        <w:b/>
                        <w:color w:val="0C4DA0"/>
                        <w:sz w:val="20"/>
                      </w:rPr>
                      <w:t xml:space="preserve">Doporučení k </w:t>
                    </w:r>
                    <w:r>
                      <w:rPr>
                        <w:b/>
                        <w:color w:val="0C4DA0"/>
                        <w:sz w:val="20"/>
                      </w:rPr>
                      <w:t xml:space="preserve">použití </w:t>
                    </w:r>
                    <w:r>
                      <w:rPr>
                        <w:b/>
                        <w:color w:val="0C4DA0"/>
                        <w:sz w:val="20"/>
                      </w:rPr>
                      <w:t xml:space="preserve">č. </w:t>
                    </w:r>
                    <w:r>
                      <w:rPr>
                        <w:b/>
                        <w:color w:val="0C4DA0"/>
                        <w:spacing w:val="-7"/>
                        <w:sz w:val="20"/>
                      </w:rPr>
                      <w:t>02</w:t>
                    </w:r>
                  </w:p>
                  <w:p>
                    <w:pPr>
                      <w:spacing w:before="2"/>
                      <w:ind w:left="20" w:right="0" w:firstLine="0"/>
                      <w:jc w:val="left"/>
                      <w:rPr>
                        <w:b/>
                        <w:sz w:val="16"/>
                      </w:rPr>
                    </w:pPr>
                    <w:r>
                      <w:rPr>
                        <w:color w:val="0C4DA0"/>
                        <w:sz w:val="16"/>
                      </w:rPr>
                      <w:t xml:space="preserve">Verze: </w:t>
                    </w:r>
                    <w:r>
                      <w:rPr>
                        <w:b/>
                        <w:color w:val="0C4DA0"/>
                        <w:spacing w:val="-5"/>
                        <w:sz w:val="16"/>
                      </w:rPr>
                      <w:t>1.0</w:t>
                    </w:r>
                  </w:p>
                </w:txbxContent>
              </v:textbox>
            </v:shape>
          </w:pict>
        </mc:Fallback>
      </mc:AlternateContent>
    </w:r>
    <w:r>
      <w:rPr>
        <w:sz w:val="20"/>
      </w:rPr>
      <mc:AlternateContent>
        <mc:Choice Requires="wps">
          <w:drawing>
            <wp:anchor distT="0" distB="0" distL="0" distR="0" simplePos="0" relativeHeight="251660288" behindDoc="1" locked="0" layoutInCell="1" allowOverlap="1">
              <wp:simplePos x="0" y="0"/>
              <wp:positionH relativeFrom="page">
                <wp:posOffset>5898641</wp:posOffset>
              </wp:positionH>
              <wp:positionV relativeFrom="page">
                <wp:posOffset>191135</wp:posOffset>
              </wp:positionV>
              <wp:extent cx="979805" cy="267970"/>
              <wp:effectExtent l="0" t="0" r="0" b="0"/>
              <wp:wrapNone/>
              <wp:docPr id="2" name="Text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979805" cy="267970"/>
                      </a:xfrm>
                      <a:prstGeom prst="rect">
                        <a:avLst/>
                      </a:prstGeom>
                    </wps:spPr>
                    <wps:txbx>
                      <w:txbxContent>
                        <w:p>
                          <w:pPr>
                            <w:spacing w:before="0" w:line="184" w:lineRule="exact"/>
                            <w:ind w:left="0" w:right="71" w:firstLine="0"/>
                            <w:jc w:val="right"/>
                            <w:rPr>
                              <w:sz w:val="16"/>
                            </w:rPr>
                          </w:pPr>
                          <w:r>
                            <w:rPr>
                              <w:color w:val="004492"/>
                              <w:sz w:val="16"/>
                            </w:rPr>
                            <w:t xml:space="preserve">Spolupráce </w:t>
                          </w:r>
                          <w:r>
                            <w:rPr>
                              <w:color w:val="004492"/>
                              <w:spacing w:val="-4"/>
                              <w:sz w:val="16"/>
                            </w:rPr>
                            <w:t>AsBo</w:t>
                          </w:r>
                        </w:p>
                        <w:p>
                          <w:pPr>
                            <w:spacing w:before="25"/>
                            <w:ind w:left="0" w:right="18" w:firstLine="0"/>
                            <w:jc w:val="right"/>
                            <w:rPr>
                              <w:sz w:val="16"/>
                            </w:rPr>
                          </w:pPr>
                          <w:r>
                            <w:rPr>
                              <w:color w:val="004492"/>
                              <w:sz w:val="16"/>
                            </w:rPr>
                            <w:t xml:space="preserve">Kód </w:t>
                          </w:r>
                          <w:r>
                            <w:rPr>
                              <w:color w:val="004492"/>
                              <w:sz w:val="16"/>
                            </w:rPr>
                            <w:t xml:space="preserve">projektu: </w:t>
                          </w:r>
                          <w:r>
                            <w:rPr>
                              <w:color w:val="004492"/>
                              <w:spacing w:val="-2"/>
                              <w:sz w:val="16"/>
                            </w:rPr>
                            <w:t>ERA1167</w:t>
                          </w:r>
                        </w:p>
                      </w:txbxContent>
                    </wps:txbx>
                    <wps:bodyPr wrap="square" lIns="0" tIns="0" rIns="0" bIns="0" rtlCol="0"/>
                  </wps:wsp>
                </a:graphicData>
              </a:graphic>
            </wp:anchor>
          </w:drawing>
        </mc:Choice>
        <mc:Fallback>
          <w:pict>
            <v:shape id="_x0000_s2050" type="#_x0000_t202" style="width:77.15pt;height:21.1pt;margin-top:15.05pt;margin-left:464.46pt;mso-position-horizontal-relative:page;mso-position-vertical-relative:page;position:absolute;z-index:-251655168" filled="f" stroked="f">
              <v:textbox inset="0,0,0,0">
                <w:txbxContent>
                  <w:p>
                    <w:pPr>
                      <w:spacing w:before="0" w:line="184" w:lineRule="exact"/>
                      <w:ind w:left="0" w:right="71" w:firstLine="0"/>
                      <w:jc w:val="right"/>
                      <w:rPr>
                        <w:sz w:val="16"/>
                      </w:rPr>
                    </w:pPr>
                    <w:r>
                      <w:rPr>
                        <w:color w:val="004492"/>
                        <w:sz w:val="16"/>
                      </w:rPr>
                      <w:t xml:space="preserve">Spolupráce </w:t>
                    </w:r>
                    <w:r>
                      <w:rPr>
                        <w:color w:val="004492"/>
                        <w:spacing w:val="-4"/>
                        <w:sz w:val="16"/>
                      </w:rPr>
                      <w:t>AsBo</w:t>
                    </w:r>
                  </w:p>
                  <w:p>
                    <w:pPr>
                      <w:spacing w:before="25"/>
                      <w:ind w:left="0" w:right="18" w:firstLine="0"/>
                      <w:jc w:val="right"/>
                      <w:rPr>
                        <w:sz w:val="16"/>
                      </w:rPr>
                    </w:pPr>
                    <w:r>
                      <w:rPr>
                        <w:color w:val="004492"/>
                        <w:sz w:val="16"/>
                      </w:rPr>
                      <w:t xml:space="preserve">Kód </w:t>
                    </w:r>
                    <w:r>
                      <w:rPr>
                        <w:color w:val="004492"/>
                        <w:sz w:val="16"/>
                      </w:rPr>
                      <w:t xml:space="preserve">projektu: </w:t>
                    </w:r>
                    <w:r>
                      <w:rPr>
                        <w:color w:val="004492"/>
                        <w:spacing w:val="-2"/>
                        <w:sz w:val="16"/>
                      </w:rPr>
                      <w:t>ERA1167</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BodyText"/>
      <w:spacing w:line="14" w:lineRule="auto"/>
      <w:rPr>
        <w:sz w:val="20"/>
      </w:rPr>
    </w:pPr>
    <w:r>
      <w:rPr>
        <w:sz w:val="20"/>
      </w:rPr>
      <mc:AlternateContent>
        <mc:Choice Requires="wps">
          <w:drawing>
            <wp:anchor distT="0" distB="0" distL="0" distR="0" simplePos="0" relativeHeight="251662336" behindDoc="1" locked="0" layoutInCell="1" allowOverlap="1">
              <wp:simplePos x="0" y="0"/>
              <wp:positionH relativeFrom="page">
                <wp:posOffset>636523</wp:posOffset>
              </wp:positionH>
              <wp:positionV relativeFrom="page">
                <wp:posOffset>149987</wp:posOffset>
              </wp:positionV>
              <wp:extent cx="1595755" cy="278765"/>
              <wp:effectExtent l="0" t="0" r="0" b="0"/>
              <wp:wrapNone/>
              <wp:docPr id="6" name="Textbox 6"/>
              <wp:cNvGraphicFramePr/>
              <a:graphic xmlns:a="http://schemas.openxmlformats.org/drawingml/2006/main">
                <a:graphicData uri="http://schemas.microsoft.com/office/word/2010/wordprocessingShape">
                  <wps:wsp xmlns:wps="http://schemas.microsoft.com/office/word/2010/wordprocessingShape">
                    <wps:cNvSpPr txBox="1"/>
                    <wps:spPr>
                      <a:xfrm>
                        <a:off x="0" y="0"/>
                        <a:ext cx="1595755" cy="278765"/>
                      </a:xfrm>
                      <a:prstGeom prst="rect">
                        <a:avLst/>
                      </a:prstGeom>
                    </wps:spPr>
                    <wps:txbx>
                      <w:txbxContent>
                        <w:p>
                          <w:pPr>
                            <w:spacing w:before="0" w:line="223" w:lineRule="exact"/>
                            <w:ind w:left="20" w:right="0" w:firstLine="0"/>
                            <w:jc w:val="left"/>
                            <w:rPr>
                              <w:b/>
                              <w:sz w:val="20"/>
                            </w:rPr>
                          </w:pPr>
                          <w:r>
                            <w:rPr>
                              <w:b/>
                              <w:color w:val="0C4DA0"/>
                              <w:sz w:val="20"/>
                            </w:rPr>
                            <w:t xml:space="preserve">Doporučení k </w:t>
                          </w:r>
                          <w:r>
                            <w:rPr>
                              <w:b/>
                              <w:color w:val="0C4DA0"/>
                              <w:sz w:val="20"/>
                            </w:rPr>
                            <w:t xml:space="preserve">použití </w:t>
                          </w:r>
                          <w:r>
                            <w:rPr>
                              <w:b/>
                              <w:color w:val="0C4DA0"/>
                              <w:sz w:val="20"/>
                            </w:rPr>
                            <w:t xml:space="preserve">č. </w:t>
                          </w:r>
                          <w:r>
                            <w:rPr>
                              <w:b/>
                              <w:color w:val="0C4DA0"/>
                              <w:spacing w:val="-7"/>
                              <w:sz w:val="20"/>
                            </w:rPr>
                            <w:t>02</w:t>
                          </w:r>
                        </w:p>
                        <w:p>
                          <w:pPr>
                            <w:spacing w:before="2"/>
                            <w:ind w:left="20" w:right="0" w:firstLine="0"/>
                            <w:jc w:val="left"/>
                            <w:rPr>
                              <w:b/>
                              <w:sz w:val="16"/>
                            </w:rPr>
                          </w:pPr>
                          <w:r>
                            <w:rPr>
                              <w:color w:val="0C4DA0"/>
                              <w:sz w:val="16"/>
                            </w:rPr>
                            <w:t xml:space="preserve">Verze: </w:t>
                          </w:r>
                          <w:r>
                            <w:rPr>
                              <w:b/>
                              <w:color w:val="0C4DA0"/>
                              <w:spacing w:val="-5"/>
                              <w:sz w:val="16"/>
                            </w:rPr>
                            <w:t>1.0</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_x0000_s2053" type="#_x0000_t202" style="width:125.65pt;height:21.95pt;margin-top:11.81pt;margin-left:50.12pt;mso-position-horizontal-relative:page;mso-position-vertical-relative:page;position:absolute;z-index:-251653120" filled="f" stroked="f">
              <v:textbox inset="0,0,0,0">
                <w:txbxContent>
                  <w:p>
                    <w:pPr>
                      <w:spacing w:before="0" w:line="223" w:lineRule="exact"/>
                      <w:ind w:left="20" w:right="0" w:firstLine="0"/>
                      <w:jc w:val="left"/>
                      <w:rPr>
                        <w:b/>
                        <w:sz w:val="20"/>
                      </w:rPr>
                    </w:pPr>
                    <w:r>
                      <w:rPr>
                        <w:b/>
                        <w:color w:val="0C4DA0"/>
                        <w:sz w:val="20"/>
                      </w:rPr>
                      <w:t xml:space="preserve">Doporučení k </w:t>
                    </w:r>
                    <w:r>
                      <w:rPr>
                        <w:b/>
                        <w:color w:val="0C4DA0"/>
                        <w:sz w:val="20"/>
                      </w:rPr>
                      <w:t xml:space="preserve">použití </w:t>
                    </w:r>
                    <w:r>
                      <w:rPr>
                        <w:b/>
                        <w:color w:val="0C4DA0"/>
                        <w:sz w:val="20"/>
                      </w:rPr>
                      <w:t xml:space="preserve">č. </w:t>
                    </w:r>
                    <w:r>
                      <w:rPr>
                        <w:b/>
                        <w:color w:val="0C4DA0"/>
                        <w:spacing w:val="-7"/>
                        <w:sz w:val="20"/>
                      </w:rPr>
                      <w:t>02</w:t>
                    </w:r>
                  </w:p>
                  <w:p>
                    <w:pPr>
                      <w:spacing w:before="2"/>
                      <w:ind w:left="20" w:right="0" w:firstLine="0"/>
                      <w:jc w:val="left"/>
                      <w:rPr>
                        <w:b/>
                        <w:sz w:val="16"/>
                      </w:rPr>
                    </w:pPr>
                    <w:r>
                      <w:rPr>
                        <w:color w:val="0C4DA0"/>
                        <w:sz w:val="16"/>
                      </w:rPr>
                      <w:t xml:space="preserve">Verze: </w:t>
                    </w:r>
                    <w:r>
                      <w:rPr>
                        <w:b/>
                        <w:color w:val="0C4DA0"/>
                        <w:spacing w:val="-5"/>
                        <w:sz w:val="16"/>
                      </w:rPr>
                      <w:t>1.0</w:t>
                    </w:r>
                  </w:p>
                </w:txbxContent>
              </v:textbox>
            </v:shape>
          </w:pict>
        </mc:Fallback>
      </mc:AlternateContent>
    </w:r>
    <w:r>
      <w:rPr>
        <w:sz w:val="20"/>
      </w:rPr>
      <mc:AlternateContent>
        <mc:Choice Requires="wps">
          <w:drawing>
            <wp:anchor distT="0" distB="0" distL="0" distR="0" simplePos="0" relativeHeight="251664384" behindDoc="1" locked="0" layoutInCell="1" allowOverlap="1">
              <wp:simplePos x="0" y="0"/>
              <wp:positionH relativeFrom="page">
                <wp:posOffset>5898641</wp:posOffset>
              </wp:positionH>
              <wp:positionV relativeFrom="page">
                <wp:posOffset>191135</wp:posOffset>
              </wp:positionV>
              <wp:extent cx="979805" cy="267970"/>
              <wp:effectExtent l="0" t="0" r="0" b="0"/>
              <wp:wrapNone/>
              <wp:docPr id="7" name="Textbox 7"/>
              <wp:cNvGraphicFramePr/>
              <a:graphic xmlns:a="http://schemas.openxmlformats.org/drawingml/2006/main">
                <a:graphicData uri="http://schemas.microsoft.com/office/word/2010/wordprocessingShape">
                  <wps:wsp xmlns:wps="http://schemas.microsoft.com/office/word/2010/wordprocessingShape">
                    <wps:cNvSpPr txBox="1"/>
                    <wps:spPr>
                      <a:xfrm>
                        <a:off x="0" y="0"/>
                        <a:ext cx="979805" cy="267970"/>
                      </a:xfrm>
                      <a:prstGeom prst="rect">
                        <a:avLst/>
                      </a:prstGeom>
                    </wps:spPr>
                    <wps:txbx>
                      <w:txbxContent>
                        <w:p>
                          <w:pPr>
                            <w:spacing w:before="0" w:line="184" w:lineRule="exact"/>
                            <w:ind w:left="0" w:right="71" w:firstLine="0"/>
                            <w:jc w:val="right"/>
                            <w:rPr>
                              <w:sz w:val="16"/>
                            </w:rPr>
                          </w:pPr>
                          <w:r>
                            <w:rPr>
                              <w:color w:val="004492"/>
                              <w:sz w:val="16"/>
                            </w:rPr>
                            <w:t xml:space="preserve">Spolupráce </w:t>
                          </w:r>
                          <w:r>
                            <w:rPr>
                              <w:color w:val="004492"/>
                              <w:spacing w:val="-4"/>
                              <w:sz w:val="16"/>
                            </w:rPr>
                            <w:t>AsBo</w:t>
                          </w:r>
                        </w:p>
                        <w:p>
                          <w:pPr>
                            <w:spacing w:before="25"/>
                            <w:ind w:left="0" w:right="18" w:firstLine="0"/>
                            <w:jc w:val="right"/>
                            <w:rPr>
                              <w:sz w:val="16"/>
                            </w:rPr>
                          </w:pPr>
                          <w:r>
                            <w:rPr>
                              <w:color w:val="004492"/>
                              <w:sz w:val="16"/>
                            </w:rPr>
                            <w:t xml:space="preserve">Kód </w:t>
                          </w:r>
                          <w:r>
                            <w:rPr>
                              <w:color w:val="004492"/>
                              <w:sz w:val="16"/>
                            </w:rPr>
                            <w:t xml:space="preserve">projektu: </w:t>
                          </w:r>
                          <w:r>
                            <w:rPr>
                              <w:color w:val="004492"/>
                              <w:spacing w:val="-2"/>
                              <w:sz w:val="16"/>
                            </w:rPr>
                            <w:t>ERA1167</w:t>
                          </w:r>
                        </w:p>
                      </w:txbxContent>
                    </wps:txbx>
                    <wps:bodyPr wrap="square" lIns="0" tIns="0" rIns="0" bIns="0" rtlCol="0"/>
                  </wps:wsp>
                </a:graphicData>
              </a:graphic>
            </wp:anchor>
          </w:drawing>
        </mc:Choice>
        <mc:Fallback>
          <w:pict>
            <v:shape id="_x0000_s2054" type="#_x0000_t202" style="width:77.15pt;height:21.1pt;margin-top:15.05pt;margin-left:464.46pt;mso-position-horizontal-relative:page;mso-position-vertical-relative:page;position:absolute;z-index:-251651072" filled="f" stroked="f">
              <v:textbox inset="0,0,0,0">
                <w:txbxContent>
                  <w:p>
                    <w:pPr>
                      <w:spacing w:before="0" w:line="184" w:lineRule="exact"/>
                      <w:ind w:left="0" w:right="71" w:firstLine="0"/>
                      <w:jc w:val="right"/>
                      <w:rPr>
                        <w:sz w:val="16"/>
                      </w:rPr>
                    </w:pPr>
                    <w:r>
                      <w:rPr>
                        <w:color w:val="004492"/>
                        <w:sz w:val="16"/>
                      </w:rPr>
                      <w:t xml:space="preserve">Spolupráce </w:t>
                    </w:r>
                    <w:r>
                      <w:rPr>
                        <w:color w:val="004492"/>
                        <w:spacing w:val="-4"/>
                        <w:sz w:val="16"/>
                      </w:rPr>
                      <w:t>AsBo</w:t>
                    </w:r>
                  </w:p>
                  <w:p>
                    <w:pPr>
                      <w:spacing w:before="25"/>
                      <w:ind w:left="0" w:right="18" w:firstLine="0"/>
                      <w:jc w:val="right"/>
                      <w:rPr>
                        <w:sz w:val="16"/>
                      </w:rPr>
                    </w:pPr>
                    <w:r>
                      <w:rPr>
                        <w:color w:val="004492"/>
                        <w:sz w:val="16"/>
                      </w:rPr>
                      <w:t xml:space="preserve">Kód </w:t>
                    </w:r>
                    <w:r>
                      <w:rPr>
                        <w:color w:val="004492"/>
                        <w:sz w:val="16"/>
                      </w:rPr>
                      <w:t xml:space="preserve">projektu: </w:t>
                    </w:r>
                    <w:r>
                      <w:rPr>
                        <w:color w:val="004492"/>
                        <w:spacing w:val="-2"/>
                        <w:sz w:val="16"/>
                      </w:rPr>
                      <w:t>ERA1167</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BodyText"/>
      <w:spacing w:line="14" w:lineRule="auto"/>
      <w:rPr>
        <w:sz w:val="20"/>
      </w:rPr>
    </w:pPr>
    <w:r>
      <w:rPr>
        <w:sz w:val="20"/>
      </w:rPr>
      <mc:AlternateContent>
        <mc:Choice Requires="wps">
          <w:drawing>
            <wp:anchor distT="0" distB="0" distL="0" distR="0" simplePos="0" relativeHeight="251666432" behindDoc="1" locked="0" layoutInCell="1" allowOverlap="1">
              <wp:simplePos x="0" y="0"/>
              <wp:positionH relativeFrom="page">
                <wp:posOffset>636523</wp:posOffset>
              </wp:positionH>
              <wp:positionV relativeFrom="page">
                <wp:posOffset>149987</wp:posOffset>
              </wp:positionV>
              <wp:extent cx="1595755" cy="278765"/>
              <wp:effectExtent l="0" t="0" r="0" b="0"/>
              <wp:wrapNone/>
              <wp:docPr id="13" name="Textbox 13"/>
              <wp:cNvGraphicFramePr/>
              <a:graphic xmlns:a="http://schemas.openxmlformats.org/drawingml/2006/main">
                <a:graphicData uri="http://schemas.microsoft.com/office/word/2010/wordprocessingShape">
                  <wps:wsp xmlns:wps="http://schemas.microsoft.com/office/word/2010/wordprocessingShape">
                    <wps:cNvSpPr txBox="1"/>
                    <wps:spPr>
                      <a:xfrm>
                        <a:off x="0" y="0"/>
                        <a:ext cx="1595755" cy="278765"/>
                      </a:xfrm>
                      <a:prstGeom prst="rect">
                        <a:avLst/>
                      </a:prstGeom>
                    </wps:spPr>
                    <wps:txbx>
                      <w:txbxContent>
                        <w:p>
                          <w:pPr>
                            <w:spacing w:before="0" w:line="223" w:lineRule="exact"/>
                            <w:ind w:left="20" w:right="0" w:firstLine="0"/>
                            <w:jc w:val="left"/>
                            <w:rPr>
                              <w:b/>
                              <w:sz w:val="20"/>
                            </w:rPr>
                          </w:pPr>
                          <w:r>
                            <w:rPr>
                              <w:b/>
                              <w:color w:val="0C4DA0"/>
                              <w:sz w:val="20"/>
                            </w:rPr>
                            <w:t xml:space="preserve">Doporučení k </w:t>
                          </w:r>
                          <w:r>
                            <w:rPr>
                              <w:b/>
                              <w:color w:val="0C4DA0"/>
                              <w:sz w:val="20"/>
                            </w:rPr>
                            <w:t xml:space="preserve">použití </w:t>
                          </w:r>
                          <w:r>
                            <w:rPr>
                              <w:b/>
                              <w:color w:val="0C4DA0"/>
                              <w:sz w:val="20"/>
                            </w:rPr>
                            <w:t xml:space="preserve">č. </w:t>
                          </w:r>
                          <w:r>
                            <w:rPr>
                              <w:b/>
                              <w:color w:val="0C4DA0"/>
                              <w:spacing w:val="-7"/>
                              <w:sz w:val="20"/>
                            </w:rPr>
                            <w:t>02</w:t>
                          </w:r>
                        </w:p>
                        <w:p>
                          <w:pPr>
                            <w:spacing w:before="2"/>
                            <w:ind w:left="20" w:right="0" w:firstLine="0"/>
                            <w:jc w:val="left"/>
                            <w:rPr>
                              <w:b/>
                              <w:sz w:val="16"/>
                            </w:rPr>
                          </w:pPr>
                          <w:r>
                            <w:rPr>
                              <w:color w:val="0C4DA0"/>
                              <w:sz w:val="16"/>
                            </w:rPr>
                            <w:t xml:space="preserve">Verze: </w:t>
                          </w:r>
                          <w:r>
                            <w:rPr>
                              <w:b/>
                              <w:color w:val="0C4DA0"/>
                              <w:spacing w:val="-5"/>
                              <w:sz w:val="16"/>
                            </w:rPr>
                            <w:t>1.0</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_x0000_s2058" type="#_x0000_t202" style="width:125.65pt;height:21.95pt;margin-top:11.81pt;margin-left:50.12pt;mso-position-horizontal-relative:page;mso-position-vertical-relative:page;position:absolute;z-index:-251649024" filled="f" stroked="f">
              <v:textbox inset="0,0,0,0">
                <w:txbxContent>
                  <w:p>
                    <w:pPr>
                      <w:spacing w:before="0" w:line="223" w:lineRule="exact"/>
                      <w:ind w:left="20" w:right="0" w:firstLine="0"/>
                      <w:jc w:val="left"/>
                      <w:rPr>
                        <w:b/>
                        <w:sz w:val="20"/>
                      </w:rPr>
                    </w:pPr>
                    <w:r>
                      <w:rPr>
                        <w:b/>
                        <w:color w:val="0C4DA0"/>
                        <w:sz w:val="20"/>
                      </w:rPr>
                      <w:t xml:space="preserve">Doporučení k </w:t>
                    </w:r>
                    <w:r>
                      <w:rPr>
                        <w:b/>
                        <w:color w:val="0C4DA0"/>
                        <w:sz w:val="20"/>
                      </w:rPr>
                      <w:t xml:space="preserve">použití </w:t>
                    </w:r>
                    <w:r>
                      <w:rPr>
                        <w:b/>
                        <w:color w:val="0C4DA0"/>
                        <w:sz w:val="20"/>
                      </w:rPr>
                      <w:t xml:space="preserve">č. </w:t>
                    </w:r>
                    <w:r>
                      <w:rPr>
                        <w:b/>
                        <w:color w:val="0C4DA0"/>
                        <w:spacing w:val="-7"/>
                        <w:sz w:val="20"/>
                      </w:rPr>
                      <w:t>02</w:t>
                    </w:r>
                  </w:p>
                  <w:p>
                    <w:pPr>
                      <w:spacing w:before="2"/>
                      <w:ind w:left="20" w:right="0" w:firstLine="0"/>
                      <w:jc w:val="left"/>
                      <w:rPr>
                        <w:b/>
                        <w:sz w:val="16"/>
                      </w:rPr>
                    </w:pPr>
                    <w:r>
                      <w:rPr>
                        <w:color w:val="0C4DA0"/>
                        <w:sz w:val="16"/>
                      </w:rPr>
                      <w:t xml:space="preserve">Verze: </w:t>
                    </w:r>
                    <w:r>
                      <w:rPr>
                        <w:b/>
                        <w:color w:val="0C4DA0"/>
                        <w:spacing w:val="-5"/>
                        <w:sz w:val="16"/>
                      </w:rPr>
                      <w:t>1.0</w:t>
                    </w:r>
                  </w:p>
                </w:txbxContent>
              </v:textbox>
            </v:shape>
          </w:pict>
        </mc:Fallback>
      </mc:AlternateContent>
    </w:r>
    <w:r>
      <w:rPr>
        <w:sz w:val="20"/>
      </w:rPr>
      <mc:AlternateContent>
        <mc:Choice Requires="wps">
          <w:drawing>
            <wp:anchor distT="0" distB="0" distL="0" distR="0" simplePos="0" relativeHeight="251668480" behindDoc="1" locked="0" layoutInCell="1" allowOverlap="1">
              <wp:simplePos x="0" y="0"/>
              <wp:positionH relativeFrom="page">
                <wp:posOffset>5898641</wp:posOffset>
              </wp:positionH>
              <wp:positionV relativeFrom="page">
                <wp:posOffset>191135</wp:posOffset>
              </wp:positionV>
              <wp:extent cx="979805" cy="267970"/>
              <wp:effectExtent l="0" t="0" r="0" b="0"/>
              <wp:wrapNone/>
              <wp:docPr id="14" name="Textbox 14"/>
              <wp:cNvGraphicFramePr/>
              <a:graphic xmlns:a="http://schemas.openxmlformats.org/drawingml/2006/main">
                <a:graphicData uri="http://schemas.microsoft.com/office/word/2010/wordprocessingShape">
                  <wps:wsp xmlns:wps="http://schemas.microsoft.com/office/word/2010/wordprocessingShape">
                    <wps:cNvSpPr txBox="1"/>
                    <wps:spPr>
                      <a:xfrm>
                        <a:off x="0" y="0"/>
                        <a:ext cx="979805" cy="267970"/>
                      </a:xfrm>
                      <a:prstGeom prst="rect">
                        <a:avLst/>
                      </a:prstGeom>
                    </wps:spPr>
                    <wps:txbx>
                      <w:txbxContent>
                        <w:p>
                          <w:pPr>
                            <w:spacing w:before="0" w:line="184" w:lineRule="exact"/>
                            <w:ind w:left="0" w:right="71" w:firstLine="0"/>
                            <w:jc w:val="right"/>
                            <w:rPr>
                              <w:sz w:val="16"/>
                            </w:rPr>
                          </w:pPr>
                          <w:r>
                            <w:rPr>
                              <w:color w:val="004492"/>
                              <w:sz w:val="16"/>
                            </w:rPr>
                            <w:t xml:space="preserve">Spolupráce </w:t>
                          </w:r>
                          <w:r>
                            <w:rPr>
                              <w:color w:val="004492"/>
                              <w:spacing w:val="-4"/>
                              <w:sz w:val="16"/>
                            </w:rPr>
                            <w:t>AsBo</w:t>
                          </w:r>
                        </w:p>
                        <w:p>
                          <w:pPr>
                            <w:spacing w:before="25"/>
                            <w:ind w:left="0" w:right="18" w:firstLine="0"/>
                            <w:jc w:val="right"/>
                            <w:rPr>
                              <w:sz w:val="16"/>
                            </w:rPr>
                          </w:pPr>
                          <w:r>
                            <w:rPr>
                              <w:color w:val="004492"/>
                              <w:sz w:val="16"/>
                            </w:rPr>
                            <w:t xml:space="preserve">Kód </w:t>
                          </w:r>
                          <w:r>
                            <w:rPr>
                              <w:color w:val="004492"/>
                              <w:sz w:val="16"/>
                            </w:rPr>
                            <w:t xml:space="preserve">projektu: </w:t>
                          </w:r>
                          <w:r>
                            <w:rPr>
                              <w:color w:val="004492"/>
                              <w:spacing w:val="-2"/>
                              <w:sz w:val="16"/>
                            </w:rPr>
                            <w:t>ERA1167</w:t>
                          </w:r>
                        </w:p>
                      </w:txbxContent>
                    </wps:txbx>
                    <wps:bodyPr wrap="square" lIns="0" tIns="0" rIns="0" bIns="0" rtlCol="0"/>
                  </wps:wsp>
                </a:graphicData>
              </a:graphic>
            </wp:anchor>
          </w:drawing>
        </mc:Choice>
        <mc:Fallback>
          <w:pict>
            <v:shape id="_x0000_s2059" type="#_x0000_t202" style="width:77.15pt;height:21.1pt;margin-top:15.05pt;margin-left:464.46pt;mso-position-horizontal-relative:page;mso-position-vertical-relative:page;position:absolute;z-index:-251646976" filled="f" stroked="f">
              <v:textbox inset="0,0,0,0">
                <w:txbxContent>
                  <w:p>
                    <w:pPr>
                      <w:spacing w:before="0" w:line="184" w:lineRule="exact"/>
                      <w:ind w:left="0" w:right="71" w:firstLine="0"/>
                      <w:jc w:val="right"/>
                      <w:rPr>
                        <w:sz w:val="16"/>
                      </w:rPr>
                    </w:pPr>
                    <w:r>
                      <w:rPr>
                        <w:color w:val="004492"/>
                        <w:sz w:val="16"/>
                      </w:rPr>
                      <w:t xml:space="preserve">Spolupráce </w:t>
                    </w:r>
                    <w:r>
                      <w:rPr>
                        <w:color w:val="004492"/>
                        <w:spacing w:val="-4"/>
                        <w:sz w:val="16"/>
                      </w:rPr>
                      <w:t>AsBo</w:t>
                    </w:r>
                  </w:p>
                  <w:p>
                    <w:pPr>
                      <w:spacing w:before="25"/>
                      <w:ind w:left="0" w:right="18" w:firstLine="0"/>
                      <w:jc w:val="right"/>
                      <w:rPr>
                        <w:sz w:val="16"/>
                      </w:rPr>
                    </w:pPr>
                    <w:r>
                      <w:rPr>
                        <w:color w:val="004492"/>
                        <w:sz w:val="16"/>
                      </w:rPr>
                      <w:t xml:space="preserve">Kód </w:t>
                    </w:r>
                    <w:r>
                      <w:rPr>
                        <w:color w:val="004492"/>
                        <w:sz w:val="16"/>
                      </w:rPr>
                      <w:t xml:space="preserve">projektu: </w:t>
                    </w:r>
                    <w:r>
                      <w:rPr>
                        <w:color w:val="004492"/>
                        <w:spacing w:val="-2"/>
                        <w:sz w:val="16"/>
                      </w:rPr>
                      <w:t>ERA1167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2EBE5A"/>
    <w:multiLevelType w:val="hybridMultilevel"/>
    <w:tmpl w:val="00000000"/>
    <w:lvl w:ilvl="0">
      <w:start w:val="1"/>
      <w:numFmt w:val="decimal"/>
      <w:lvlText w:val="%1."/>
      <w:lvlJc w:val="left"/>
      <w:pPr>
        <w:ind w:left="921" w:hanging="709"/>
        <w:jc w:val="left"/>
      </w:pPr>
      <w:rPr>
        <w:rFonts w:ascii="Calibri" w:eastAsia="Calibri" w:hAnsi="Calibri" w:cs="Calibri" w:hint="default"/>
        <w:b w:val="0"/>
        <w:bCs w:val="0"/>
        <w:i w:val="0"/>
        <w:iCs w:val="0"/>
        <w:spacing w:val="0"/>
        <w:w w:val="100"/>
        <w:sz w:val="21"/>
        <w:szCs w:val="21"/>
        <w:lang w:val="sk-SK" w:eastAsia="en-US" w:bidi="ar-SA"/>
      </w:rPr>
    </w:lvl>
    <w:lvl w:ilvl="1">
      <w:start w:val="0"/>
      <w:numFmt w:val="bullet"/>
      <w:lvlText w:val="•"/>
      <w:lvlJc w:val="left"/>
      <w:pPr>
        <w:ind w:left="1834" w:hanging="709"/>
      </w:pPr>
      <w:rPr>
        <w:rFonts w:hint="default"/>
        <w:lang w:val="sk-SK" w:eastAsia="en-US" w:bidi="ar-SA"/>
      </w:rPr>
    </w:lvl>
    <w:lvl w:ilvl="2">
      <w:start w:val="0"/>
      <w:numFmt w:val="bullet"/>
      <w:lvlText w:val="•"/>
      <w:lvlJc w:val="left"/>
      <w:pPr>
        <w:ind w:left="2749" w:hanging="709"/>
      </w:pPr>
      <w:rPr>
        <w:rFonts w:hint="default"/>
        <w:lang w:val="sk-SK" w:eastAsia="en-US" w:bidi="ar-SA"/>
      </w:rPr>
    </w:lvl>
    <w:lvl w:ilvl="3">
      <w:start w:val="0"/>
      <w:numFmt w:val="bullet"/>
      <w:lvlText w:val="•"/>
      <w:lvlJc w:val="left"/>
      <w:pPr>
        <w:ind w:left="3664" w:hanging="709"/>
      </w:pPr>
      <w:rPr>
        <w:rFonts w:hint="default"/>
        <w:lang w:val="sk-SK" w:eastAsia="en-US" w:bidi="ar-SA"/>
      </w:rPr>
    </w:lvl>
    <w:lvl w:ilvl="4">
      <w:start w:val="0"/>
      <w:numFmt w:val="bullet"/>
      <w:lvlText w:val="•"/>
      <w:lvlJc w:val="left"/>
      <w:pPr>
        <w:ind w:left="4579" w:hanging="709"/>
      </w:pPr>
      <w:rPr>
        <w:rFonts w:hint="default"/>
        <w:lang w:val="sk-SK" w:eastAsia="en-US" w:bidi="ar-SA"/>
      </w:rPr>
    </w:lvl>
    <w:lvl w:ilvl="5">
      <w:start w:val="0"/>
      <w:numFmt w:val="bullet"/>
      <w:lvlText w:val="•"/>
      <w:lvlJc w:val="left"/>
      <w:pPr>
        <w:ind w:left="5494" w:hanging="709"/>
      </w:pPr>
      <w:rPr>
        <w:rFonts w:hint="default"/>
        <w:lang w:val="sk-SK" w:eastAsia="en-US" w:bidi="ar-SA"/>
      </w:rPr>
    </w:lvl>
    <w:lvl w:ilvl="6">
      <w:start w:val="0"/>
      <w:numFmt w:val="bullet"/>
      <w:lvlText w:val="•"/>
      <w:lvlJc w:val="left"/>
      <w:pPr>
        <w:ind w:left="6409" w:hanging="709"/>
      </w:pPr>
      <w:rPr>
        <w:rFonts w:hint="default"/>
        <w:lang w:val="sk-SK" w:eastAsia="en-US" w:bidi="ar-SA"/>
      </w:rPr>
    </w:lvl>
    <w:lvl w:ilvl="7">
      <w:start w:val="0"/>
      <w:numFmt w:val="bullet"/>
      <w:lvlText w:val="•"/>
      <w:lvlJc w:val="left"/>
      <w:pPr>
        <w:ind w:left="7324" w:hanging="709"/>
      </w:pPr>
      <w:rPr>
        <w:rFonts w:hint="default"/>
        <w:lang w:val="sk-SK" w:eastAsia="en-US" w:bidi="ar-SA"/>
      </w:rPr>
    </w:lvl>
    <w:lvl w:ilvl="8">
      <w:start w:val="0"/>
      <w:numFmt w:val="bullet"/>
      <w:lvlText w:val="•"/>
      <w:lvlJc w:val="left"/>
      <w:pPr>
        <w:ind w:left="8239" w:hanging="709"/>
      </w:pPr>
      <w:rPr>
        <w:rFonts w:hint="default"/>
        <w:lang w:val="sk-SK" w:eastAsia="en-US" w:bidi="ar-SA"/>
      </w:rPr>
    </w:lvl>
  </w:abstractNum>
  <w:abstractNum w:abstractNumId="1">
    <w:nsid w:val="04E906C9"/>
    <w:multiLevelType w:val="hybridMultilevel"/>
    <w:tmpl w:val="00000000"/>
    <w:lvl w:ilvl="0">
      <w:start w:val="1"/>
      <w:numFmt w:val="lowerRoman"/>
      <w:lvlText w:val="(%1)"/>
      <w:lvlJc w:val="left"/>
      <w:pPr>
        <w:ind w:left="1768" w:hanging="428"/>
        <w:jc w:val="left"/>
      </w:pPr>
      <w:rPr>
        <w:rFonts w:ascii="Calibri" w:eastAsia="Calibri" w:hAnsi="Calibri" w:cs="Calibri" w:hint="default"/>
        <w:b w:val="0"/>
        <w:bCs w:val="0"/>
        <w:i w:val="0"/>
        <w:iCs w:val="0"/>
        <w:spacing w:val="-1"/>
        <w:w w:val="100"/>
        <w:sz w:val="21"/>
        <w:szCs w:val="21"/>
        <w:lang w:val="sk-SK" w:eastAsia="en-US" w:bidi="ar-SA"/>
      </w:rPr>
    </w:lvl>
    <w:lvl w:ilvl="1">
      <w:start w:val="0"/>
      <w:numFmt w:val="bullet"/>
      <w:lvlText w:val="•"/>
      <w:lvlJc w:val="left"/>
      <w:pPr>
        <w:ind w:left="2265" w:hanging="428"/>
      </w:pPr>
      <w:rPr>
        <w:rFonts w:hint="default"/>
        <w:lang w:val="sk-SK" w:eastAsia="en-US" w:bidi="ar-SA"/>
      </w:rPr>
    </w:lvl>
    <w:lvl w:ilvl="2">
      <w:start w:val="0"/>
      <w:numFmt w:val="bullet"/>
      <w:lvlText w:val="•"/>
      <w:lvlJc w:val="left"/>
      <w:pPr>
        <w:ind w:left="2771" w:hanging="428"/>
      </w:pPr>
      <w:rPr>
        <w:rFonts w:hint="default"/>
        <w:lang w:val="sk-SK" w:eastAsia="en-US" w:bidi="ar-SA"/>
      </w:rPr>
    </w:lvl>
    <w:lvl w:ilvl="3">
      <w:start w:val="0"/>
      <w:numFmt w:val="bullet"/>
      <w:lvlText w:val="•"/>
      <w:lvlJc w:val="left"/>
      <w:pPr>
        <w:ind w:left="3277" w:hanging="428"/>
      </w:pPr>
      <w:rPr>
        <w:rFonts w:hint="default"/>
        <w:lang w:val="sk-SK" w:eastAsia="en-US" w:bidi="ar-SA"/>
      </w:rPr>
    </w:lvl>
    <w:lvl w:ilvl="4">
      <w:start w:val="0"/>
      <w:numFmt w:val="bullet"/>
      <w:lvlText w:val="•"/>
      <w:lvlJc w:val="left"/>
      <w:pPr>
        <w:ind w:left="3782" w:hanging="428"/>
      </w:pPr>
      <w:rPr>
        <w:rFonts w:hint="default"/>
        <w:lang w:val="sk-SK" w:eastAsia="en-US" w:bidi="ar-SA"/>
      </w:rPr>
    </w:lvl>
    <w:lvl w:ilvl="5">
      <w:start w:val="0"/>
      <w:numFmt w:val="bullet"/>
      <w:lvlText w:val="•"/>
      <w:lvlJc w:val="left"/>
      <w:pPr>
        <w:ind w:left="4288" w:hanging="428"/>
      </w:pPr>
      <w:rPr>
        <w:rFonts w:hint="default"/>
        <w:lang w:val="sk-SK" w:eastAsia="en-US" w:bidi="ar-SA"/>
      </w:rPr>
    </w:lvl>
    <w:lvl w:ilvl="6">
      <w:start w:val="0"/>
      <w:numFmt w:val="bullet"/>
      <w:lvlText w:val="•"/>
      <w:lvlJc w:val="left"/>
      <w:pPr>
        <w:ind w:left="4794" w:hanging="428"/>
      </w:pPr>
      <w:rPr>
        <w:rFonts w:hint="default"/>
        <w:lang w:val="sk-SK" w:eastAsia="en-US" w:bidi="ar-SA"/>
      </w:rPr>
    </w:lvl>
    <w:lvl w:ilvl="7">
      <w:start w:val="0"/>
      <w:numFmt w:val="bullet"/>
      <w:lvlText w:val="•"/>
      <w:lvlJc w:val="left"/>
      <w:pPr>
        <w:ind w:left="5300" w:hanging="428"/>
      </w:pPr>
      <w:rPr>
        <w:rFonts w:hint="default"/>
        <w:lang w:val="sk-SK" w:eastAsia="en-US" w:bidi="ar-SA"/>
      </w:rPr>
    </w:lvl>
    <w:lvl w:ilvl="8">
      <w:start w:val="0"/>
      <w:numFmt w:val="bullet"/>
      <w:lvlText w:val="•"/>
      <w:lvlJc w:val="left"/>
      <w:pPr>
        <w:ind w:left="5805" w:hanging="428"/>
      </w:pPr>
      <w:rPr>
        <w:rFonts w:hint="default"/>
        <w:lang w:val="sk-SK" w:eastAsia="en-US" w:bidi="ar-SA"/>
      </w:rPr>
    </w:lvl>
  </w:abstractNum>
  <w:abstractNum w:abstractNumId="2">
    <w:nsid w:val="0783DAA5"/>
    <w:multiLevelType w:val="hybridMultilevel"/>
    <w:tmpl w:val="00000000"/>
    <w:lvl w:ilvl="0">
      <w:start w:val="1"/>
      <w:numFmt w:val="decimal"/>
      <w:lvlText w:val="%1."/>
      <w:lvlJc w:val="left"/>
      <w:pPr>
        <w:ind w:left="513" w:hanging="221"/>
        <w:jc w:val="left"/>
      </w:pPr>
      <w:rPr>
        <w:rFonts w:ascii="Calibri" w:eastAsia="Calibri" w:hAnsi="Calibri" w:cs="Calibri" w:hint="default"/>
        <w:b/>
        <w:bCs/>
        <w:i w:val="0"/>
        <w:iCs w:val="0"/>
        <w:spacing w:val="0"/>
        <w:w w:val="100"/>
        <w:sz w:val="22"/>
        <w:szCs w:val="22"/>
        <w:lang w:val="sk-SK" w:eastAsia="en-US" w:bidi="ar-SA"/>
      </w:rPr>
    </w:lvl>
    <w:lvl w:ilvl="1">
      <w:start w:val="0"/>
      <w:numFmt w:val="bullet"/>
      <w:lvlText w:val="•"/>
      <w:lvlJc w:val="left"/>
      <w:pPr>
        <w:ind w:left="1474" w:hanging="221"/>
      </w:pPr>
      <w:rPr>
        <w:rFonts w:hint="default"/>
        <w:lang w:val="sk-SK" w:eastAsia="en-US" w:bidi="ar-SA"/>
      </w:rPr>
    </w:lvl>
    <w:lvl w:ilvl="2">
      <w:start w:val="0"/>
      <w:numFmt w:val="bullet"/>
      <w:lvlText w:val="•"/>
      <w:lvlJc w:val="left"/>
      <w:pPr>
        <w:ind w:left="2429" w:hanging="221"/>
      </w:pPr>
      <w:rPr>
        <w:rFonts w:hint="default"/>
        <w:lang w:val="sk-SK" w:eastAsia="en-US" w:bidi="ar-SA"/>
      </w:rPr>
    </w:lvl>
    <w:lvl w:ilvl="3">
      <w:start w:val="0"/>
      <w:numFmt w:val="bullet"/>
      <w:lvlText w:val="•"/>
      <w:lvlJc w:val="left"/>
      <w:pPr>
        <w:ind w:left="3384" w:hanging="221"/>
      </w:pPr>
      <w:rPr>
        <w:rFonts w:hint="default"/>
        <w:lang w:val="sk-SK" w:eastAsia="en-US" w:bidi="ar-SA"/>
      </w:rPr>
    </w:lvl>
    <w:lvl w:ilvl="4">
      <w:start w:val="0"/>
      <w:numFmt w:val="bullet"/>
      <w:lvlText w:val="•"/>
      <w:lvlJc w:val="left"/>
      <w:pPr>
        <w:ind w:left="4339" w:hanging="221"/>
      </w:pPr>
      <w:rPr>
        <w:rFonts w:hint="default"/>
        <w:lang w:val="sk-SK" w:eastAsia="en-US" w:bidi="ar-SA"/>
      </w:rPr>
    </w:lvl>
    <w:lvl w:ilvl="5">
      <w:start w:val="0"/>
      <w:numFmt w:val="bullet"/>
      <w:lvlText w:val="•"/>
      <w:lvlJc w:val="left"/>
      <w:pPr>
        <w:ind w:left="5294" w:hanging="221"/>
      </w:pPr>
      <w:rPr>
        <w:rFonts w:hint="default"/>
        <w:lang w:val="sk-SK" w:eastAsia="en-US" w:bidi="ar-SA"/>
      </w:rPr>
    </w:lvl>
    <w:lvl w:ilvl="6">
      <w:start w:val="0"/>
      <w:numFmt w:val="bullet"/>
      <w:lvlText w:val="•"/>
      <w:lvlJc w:val="left"/>
      <w:pPr>
        <w:ind w:left="6249" w:hanging="221"/>
      </w:pPr>
      <w:rPr>
        <w:rFonts w:hint="default"/>
        <w:lang w:val="sk-SK" w:eastAsia="en-US" w:bidi="ar-SA"/>
      </w:rPr>
    </w:lvl>
    <w:lvl w:ilvl="7">
      <w:start w:val="0"/>
      <w:numFmt w:val="bullet"/>
      <w:lvlText w:val="•"/>
      <w:lvlJc w:val="left"/>
      <w:pPr>
        <w:ind w:left="7204" w:hanging="221"/>
      </w:pPr>
      <w:rPr>
        <w:rFonts w:hint="default"/>
        <w:lang w:val="sk-SK" w:eastAsia="en-US" w:bidi="ar-SA"/>
      </w:rPr>
    </w:lvl>
    <w:lvl w:ilvl="8">
      <w:start w:val="0"/>
      <w:numFmt w:val="bullet"/>
      <w:lvlText w:val="•"/>
      <w:lvlJc w:val="left"/>
      <w:pPr>
        <w:ind w:left="8159" w:hanging="221"/>
      </w:pPr>
      <w:rPr>
        <w:rFonts w:hint="default"/>
        <w:lang w:val="sk-SK" w:eastAsia="en-US" w:bidi="ar-SA"/>
      </w:rPr>
    </w:lvl>
  </w:abstractNum>
  <w:abstractNum w:abstractNumId="3">
    <w:nsid w:val="0A5A112E"/>
    <w:multiLevelType w:val="hybridMultilevel"/>
    <w:tmpl w:val="00000000"/>
    <w:lvl w:ilvl="0">
      <w:start w:val="6"/>
      <w:numFmt w:val="lowerLetter"/>
      <w:lvlText w:val="(%1)"/>
      <w:lvlJc w:val="left"/>
      <w:pPr>
        <w:ind w:left="454" w:hanging="425"/>
        <w:jc w:val="left"/>
      </w:pPr>
      <w:rPr>
        <w:rFonts w:ascii="Calibri" w:eastAsia="Calibri" w:hAnsi="Calibri" w:cs="Calibri" w:hint="default"/>
        <w:b w:val="0"/>
        <w:bCs w:val="0"/>
        <w:i w:val="0"/>
        <w:iCs w:val="0"/>
        <w:spacing w:val="-1"/>
        <w:w w:val="100"/>
        <w:sz w:val="21"/>
        <w:szCs w:val="21"/>
        <w:lang w:val="sk-SK" w:eastAsia="en-US" w:bidi="ar-SA"/>
      </w:rPr>
    </w:lvl>
    <w:lvl w:ilvl="1">
      <w:start w:val="0"/>
      <w:numFmt w:val="bullet"/>
      <w:lvlText w:val="•"/>
      <w:lvlJc w:val="left"/>
      <w:pPr>
        <w:ind w:left="1327" w:hanging="425"/>
      </w:pPr>
      <w:rPr>
        <w:rFonts w:hint="default"/>
        <w:lang w:val="sk-SK" w:eastAsia="en-US" w:bidi="ar-SA"/>
      </w:rPr>
    </w:lvl>
    <w:lvl w:ilvl="2">
      <w:start w:val="0"/>
      <w:numFmt w:val="bullet"/>
      <w:lvlText w:val="•"/>
      <w:lvlJc w:val="left"/>
      <w:pPr>
        <w:ind w:left="2194" w:hanging="425"/>
      </w:pPr>
      <w:rPr>
        <w:rFonts w:hint="default"/>
        <w:lang w:val="sk-SK" w:eastAsia="en-US" w:bidi="ar-SA"/>
      </w:rPr>
    </w:lvl>
    <w:lvl w:ilvl="3">
      <w:start w:val="0"/>
      <w:numFmt w:val="bullet"/>
      <w:lvlText w:val="•"/>
      <w:lvlJc w:val="left"/>
      <w:pPr>
        <w:ind w:left="3061" w:hanging="425"/>
      </w:pPr>
      <w:rPr>
        <w:rFonts w:hint="default"/>
        <w:lang w:val="sk-SK" w:eastAsia="en-US" w:bidi="ar-SA"/>
      </w:rPr>
    </w:lvl>
    <w:lvl w:ilvl="4">
      <w:start w:val="0"/>
      <w:numFmt w:val="bullet"/>
      <w:lvlText w:val="•"/>
      <w:lvlJc w:val="left"/>
      <w:pPr>
        <w:ind w:left="3928" w:hanging="425"/>
      </w:pPr>
      <w:rPr>
        <w:rFonts w:hint="default"/>
        <w:lang w:val="sk-SK" w:eastAsia="en-US" w:bidi="ar-SA"/>
      </w:rPr>
    </w:lvl>
    <w:lvl w:ilvl="5">
      <w:start w:val="0"/>
      <w:numFmt w:val="bullet"/>
      <w:lvlText w:val="•"/>
      <w:lvlJc w:val="left"/>
      <w:pPr>
        <w:ind w:left="4796" w:hanging="425"/>
      </w:pPr>
      <w:rPr>
        <w:rFonts w:hint="default"/>
        <w:lang w:val="sk-SK" w:eastAsia="en-US" w:bidi="ar-SA"/>
      </w:rPr>
    </w:lvl>
    <w:lvl w:ilvl="6">
      <w:start w:val="0"/>
      <w:numFmt w:val="bullet"/>
      <w:lvlText w:val="•"/>
      <w:lvlJc w:val="left"/>
      <w:pPr>
        <w:ind w:left="5663" w:hanging="425"/>
      </w:pPr>
      <w:rPr>
        <w:rFonts w:hint="default"/>
        <w:lang w:val="sk-SK" w:eastAsia="en-US" w:bidi="ar-SA"/>
      </w:rPr>
    </w:lvl>
    <w:lvl w:ilvl="7">
      <w:start w:val="0"/>
      <w:numFmt w:val="bullet"/>
      <w:lvlText w:val="•"/>
      <w:lvlJc w:val="left"/>
      <w:pPr>
        <w:ind w:left="6530" w:hanging="425"/>
      </w:pPr>
      <w:rPr>
        <w:rFonts w:hint="default"/>
        <w:lang w:val="sk-SK" w:eastAsia="en-US" w:bidi="ar-SA"/>
      </w:rPr>
    </w:lvl>
    <w:lvl w:ilvl="8">
      <w:start w:val="0"/>
      <w:numFmt w:val="bullet"/>
      <w:lvlText w:val="•"/>
      <w:lvlJc w:val="left"/>
      <w:pPr>
        <w:ind w:left="7397" w:hanging="425"/>
      </w:pPr>
      <w:rPr>
        <w:rFonts w:hint="default"/>
        <w:lang w:val="sk-SK" w:eastAsia="en-US" w:bidi="ar-SA"/>
      </w:rPr>
    </w:lvl>
  </w:abstractNum>
  <w:abstractNum w:abstractNumId="4">
    <w:nsid w:val="0AFE200A"/>
    <w:multiLevelType w:val="hybridMultilevel"/>
    <w:tmpl w:val="00000000"/>
    <w:lvl w:ilvl="0">
      <w:start w:val="1"/>
      <w:numFmt w:val="lowerRoman"/>
      <w:lvlText w:val="(%1)"/>
      <w:lvlJc w:val="left"/>
      <w:pPr>
        <w:ind w:left="454" w:hanging="425"/>
        <w:jc w:val="left"/>
      </w:pPr>
      <w:rPr>
        <w:rFonts w:ascii="Calibri" w:eastAsia="Calibri" w:hAnsi="Calibri" w:cs="Calibri" w:hint="default"/>
        <w:b w:val="0"/>
        <w:bCs w:val="0"/>
        <w:i w:val="0"/>
        <w:iCs w:val="0"/>
        <w:spacing w:val="-1"/>
        <w:w w:val="100"/>
        <w:sz w:val="21"/>
        <w:szCs w:val="21"/>
        <w:lang w:val="sk-SK" w:eastAsia="en-US" w:bidi="ar-SA"/>
      </w:rPr>
    </w:lvl>
    <w:lvl w:ilvl="1">
      <w:start w:val="0"/>
      <w:numFmt w:val="bullet"/>
      <w:lvlText w:val="•"/>
      <w:lvlJc w:val="left"/>
      <w:pPr>
        <w:ind w:left="1242" w:hanging="425"/>
      </w:pPr>
      <w:rPr>
        <w:rFonts w:hint="default"/>
        <w:lang w:val="sk-SK" w:eastAsia="en-US" w:bidi="ar-SA"/>
      </w:rPr>
    </w:lvl>
    <w:lvl w:ilvl="2">
      <w:start w:val="0"/>
      <w:numFmt w:val="bullet"/>
      <w:lvlText w:val="•"/>
      <w:lvlJc w:val="left"/>
      <w:pPr>
        <w:ind w:left="2024" w:hanging="425"/>
      </w:pPr>
      <w:rPr>
        <w:rFonts w:hint="default"/>
        <w:lang w:val="sk-SK" w:eastAsia="en-US" w:bidi="ar-SA"/>
      </w:rPr>
    </w:lvl>
    <w:lvl w:ilvl="3">
      <w:start w:val="0"/>
      <w:numFmt w:val="bullet"/>
      <w:lvlText w:val="•"/>
      <w:lvlJc w:val="left"/>
      <w:pPr>
        <w:ind w:left="2806" w:hanging="425"/>
      </w:pPr>
      <w:rPr>
        <w:rFonts w:hint="default"/>
        <w:lang w:val="sk-SK" w:eastAsia="en-US" w:bidi="ar-SA"/>
      </w:rPr>
    </w:lvl>
    <w:lvl w:ilvl="4">
      <w:start w:val="0"/>
      <w:numFmt w:val="bullet"/>
      <w:lvlText w:val="•"/>
      <w:lvlJc w:val="left"/>
      <w:pPr>
        <w:ind w:left="3588" w:hanging="425"/>
      </w:pPr>
      <w:rPr>
        <w:rFonts w:hint="default"/>
        <w:lang w:val="sk-SK" w:eastAsia="en-US" w:bidi="ar-SA"/>
      </w:rPr>
    </w:lvl>
    <w:lvl w:ilvl="5">
      <w:start w:val="0"/>
      <w:numFmt w:val="bullet"/>
      <w:lvlText w:val="•"/>
      <w:lvlJc w:val="left"/>
      <w:pPr>
        <w:ind w:left="4370" w:hanging="425"/>
      </w:pPr>
      <w:rPr>
        <w:rFonts w:hint="default"/>
        <w:lang w:val="sk-SK" w:eastAsia="en-US" w:bidi="ar-SA"/>
      </w:rPr>
    </w:lvl>
    <w:lvl w:ilvl="6">
      <w:start w:val="0"/>
      <w:numFmt w:val="bullet"/>
      <w:lvlText w:val="•"/>
      <w:lvlJc w:val="left"/>
      <w:pPr>
        <w:ind w:left="5152" w:hanging="425"/>
      </w:pPr>
      <w:rPr>
        <w:rFonts w:hint="default"/>
        <w:lang w:val="sk-SK" w:eastAsia="en-US" w:bidi="ar-SA"/>
      </w:rPr>
    </w:lvl>
    <w:lvl w:ilvl="7">
      <w:start w:val="0"/>
      <w:numFmt w:val="bullet"/>
      <w:lvlText w:val="•"/>
      <w:lvlJc w:val="left"/>
      <w:pPr>
        <w:ind w:left="5934" w:hanging="425"/>
      </w:pPr>
      <w:rPr>
        <w:rFonts w:hint="default"/>
        <w:lang w:val="sk-SK" w:eastAsia="en-US" w:bidi="ar-SA"/>
      </w:rPr>
    </w:lvl>
    <w:lvl w:ilvl="8">
      <w:start w:val="0"/>
      <w:numFmt w:val="bullet"/>
      <w:lvlText w:val="•"/>
      <w:lvlJc w:val="left"/>
      <w:pPr>
        <w:ind w:left="6716" w:hanging="425"/>
      </w:pPr>
      <w:rPr>
        <w:rFonts w:hint="default"/>
        <w:lang w:val="sk-SK" w:eastAsia="en-US" w:bidi="ar-SA"/>
      </w:rPr>
    </w:lvl>
  </w:abstractNum>
  <w:abstractNum w:abstractNumId="5">
    <w:nsid w:val="0D599938"/>
    <w:multiLevelType w:val="hybridMultilevel"/>
    <w:tmpl w:val="00000000"/>
    <w:lvl w:ilvl="0">
      <w:start w:val="0"/>
      <w:numFmt w:val="bullet"/>
      <w:lvlText w:val="•"/>
      <w:lvlJc w:val="left"/>
      <w:pPr>
        <w:ind w:left="1780" w:hanging="425"/>
      </w:pPr>
      <w:rPr>
        <w:rFonts w:ascii="Calibri" w:eastAsia="Calibri" w:hAnsi="Calibri" w:cs="Calibri" w:hint="default"/>
        <w:b w:val="0"/>
        <w:bCs w:val="0"/>
        <w:i w:val="0"/>
        <w:iCs w:val="0"/>
        <w:color w:val="04336D"/>
        <w:spacing w:val="0"/>
        <w:w w:val="90"/>
        <w:sz w:val="20"/>
        <w:szCs w:val="20"/>
        <w:lang w:val="sk-SK" w:eastAsia="en-US" w:bidi="ar-SA"/>
      </w:rPr>
    </w:lvl>
    <w:lvl w:ilvl="1">
      <w:start w:val="0"/>
      <w:numFmt w:val="bullet"/>
      <w:lvlText w:val="•"/>
      <w:lvlJc w:val="left"/>
      <w:pPr>
        <w:ind w:left="2608" w:hanging="425"/>
      </w:pPr>
      <w:rPr>
        <w:rFonts w:hint="default"/>
        <w:lang w:val="sk-SK" w:eastAsia="en-US" w:bidi="ar-SA"/>
      </w:rPr>
    </w:lvl>
    <w:lvl w:ilvl="2">
      <w:start w:val="0"/>
      <w:numFmt w:val="bullet"/>
      <w:lvlText w:val="•"/>
      <w:lvlJc w:val="left"/>
      <w:pPr>
        <w:ind w:left="3437" w:hanging="425"/>
      </w:pPr>
      <w:rPr>
        <w:rFonts w:hint="default"/>
        <w:lang w:val="sk-SK" w:eastAsia="en-US" w:bidi="ar-SA"/>
      </w:rPr>
    </w:lvl>
    <w:lvl w:ilvl="3">
      <w:start w:val="0"/>
      <w:numFmt w:val="bullet"/>
      <w:lvlText w:val="•"/>
      <w:lvlJc w:val="left"/>
      <w:pPr>
        <w:ind w:left="4266" w:hanging="425"/>
      </w:pPr>
      <w:rPr>
        <w:rFonts w:hint="default"/>
        <w:lang w:val="sk-SK" w:eastAsia="en-US" w:bidi="ar-SA"/>
      </w:rPr>
    </w:lvl>
    <w:lvl w:ilvl="4">
      <w:start w:val="0"/>
      <w:numFmt w:val="bullet"/>
      <w:lvlText w:val="•"/>
      <w:lvlJc w:val="left"/>
      <w:pPr>
        <w:ind w:left="5095" w:hanging="425"/>
      </w:pPr>
      <w:rPr>
        <w:rFonts w:hint="default"/>
        <w:lang w:val="sk-SK" w:eastAsia="en-US" w:bidi="ar-SA"/>
      </w:rPr>
    </w:lvl>
    <w:lvl w:ilvl="5">
      <w:start w:val="0"/>
      <w:numFmt w:val="bullet"/>
      <w:lvlText w:val="•"/>
      <w:lvlJc w:val="left"/>
      <w:pPr>
        <w:ind w:left="5924" w:hanging="425"/>
      </w:pPr>
      <w:rPr>
        <w:rFonts w:hint="default"/>
        <w:lang w:val="sk-SK" w:eastAsia="en-US" w:bidi="ar-SA"/>
      </w:rPr>
    </w:lvl>
    <w:lvl w:ilvl="6">
      <w:start w:val="0"/>
      <w:numFmt w:val="bullet"/>
      <w:lvlText w:val="•"/>
      <w:lvlJc w:val="left"/>
      <w:pPr>
        <w:ind w:left="6753" w:hanging="425"/>
      </w:pPr>
      <w:rPr>
        <w:rFonts w:hint="default"/>
        <w:lang w:val="sk-SK" w:eastAsia="en-US" w:bidi="ar-SA"/>
      </w:rPr>
    </w:lvl>
    <w:lvl w:ilvl="7">
      <w:start w:val="0"/>
      <w:numFmt w:val="bullet"/>
      <w:lvlText w:val="•"/>
      <w:lvlJc w:val="left"/>
      <w:pPr>
        <w:ind w:left="7582" w:hanging="425"/>
      </w:pPr>
      <w:rPr>
        <w:rFonts w:hint="default"/>
        <w:lang w:val="sk-SK" w:eastAsia="en-US" w:bidi="ar-SA"/>
      </w:rPr>
    </w:lvl>
    <w:lvl w:ilvl="8">
      <w:start w:val="0"/>
      <w:numFmt w:val="bullet"/>
      <w:lvlText w:val="•"/>
      <w:lvlJc w:val="left"/>
      <w:pPr>
        <w:ind w:left="8411" w:hanging="425"/>
      </w:pPr>
      <w:rPr>
        <w:rFonts w:hint="default"/>
        <w:lang w:val="sk-SK" w:eastAsia="en-US" w:bidi="ar-SA"/>
      </w:rPr>
    </w:lvl>
  </w:abstractNum>
  <w:abstractNum w:abstractNumId="6">
    <w:nsid w:val="0E44AC9D"/>
    <w:multiLevelType w:val="hybridMultilevel"/>
    <w:tmpl w:val="00000000"/>
    <w:lvl w:ilvl="0">
      <w:start w:val="0"/>
      <w:numFmt w:val="bullet"/>
      <w:lvlText w:val="•"/>
      <w:lvlJc w:val="left"/>
      <w:pPr>
        <w:ind w:left="1641" w:hanging="286"/>
      </w:pPr>
      <w:rPr>
        <w:rFonts w:ascii="Calibri" w:eastAsia="Calibri" w:hAnsi="Calibri" w:cs="Calibri" w:hint="default"/>
        <w:b w:val="0"/>
        <w:bCs w:val="0"/>
        <w:i w:val="0"/>
        <w:iCs w:val="0"/>
        <w:color w:val="04336D"/>
        <w:spacing w:val="0"/>
        <w:w w:val="90"/>
        <w:sz w:val="20"/>
        <w:szCs w:val="20"/>
        <w:lang w:val="sk-SK" w:eastAsia="en-US" w:bidi="ar-SA"/>
      </w:rPr>
    </w:lvl>
    <w:lvl w:ilvl="1">
      <w:start w:val="0"/>
      <w:numFmt w:val="bullet"/>
      <w:lvlText w:val="⮚"/>
      <w:lvlJc w:val="left"/>
      <w:pPr>
        <w:ind w:left="2359" w:hanging="358"/>
      </w:pPr>
      <w:rPr>
        <w:rFonts w:ascii="Noto Sans Symbols2" w:eastAsia="Noto Sans Symbols2" w:hAnsi="Noto Sans Symbols2" w:cs="Noto Sans Symbols2" w:hint="default"/>
        <w:b w:val="0"/>
        <w:bCs w:val="0"/>
        <w:i w:val="0"/>
        <w:iCs w:val="0"/>
        <w:color w:val="04336D"/>
        <w:spacing w:val="0"/>
        <w:w w:val="106"/>
        <w:sz w:val="20"/>
        <w:szCs w:val="20"/>
        <w:lang w:val="sk-SK" w:eastAsia="en-US" w:bidi="ar-SA"/>
      </w:rPr>
    </w:lvl>
    <w:lvl w:ilvl="2">
      <w:start w:val="0"/>
      <w:numFmt w:val="bullet"/>
      <w:lvlText w:val="•"/>
      <w:lvlJc w:val="left"/>
      <w:pPr>
        <w:ind w:left="3216" w:hanging="358"/>
      </w:pPr>
      <w:rPr>
        <w:rFonts w:hint="default"/>
        <w:lang w:val="sk-SK" w:eastAsia="en-US" w:bidi="ar-SA"/>
      </w:rPr>
    </w:lvl>
    <w:lvl w:ilvl="3">
      <w:start w:val="0"/>
      <w:numFmt w:val="bullet"/>
      <w:lvlText w:val="•"/>
      <w:lvlJc w:val="left"/>
      <w:pPr>
        <w:ind w:left="4073" w:hanging="358"/>
      </w:pPr>
      <w:rPr>
        <w:rFonts w:hint="default"/>
        <w:lang w:val="sk-SK" w:eastAsia="en-US" w:bidi="ar-SA"/>
      </w:rPr>
    </w:lvl>
    <w:lvl w:ilvl="4">
      <w:start w:val="0"/>
      <w:numFmt w:val="bullet"/>
      <w:lvlText w:val="•"/>
      <w:lvlJc w:val="left"/>
      <w:pPr>
        <w:ind w:left="4929" w:hanging="358"/>
      </w:pPr>
      <w:rPr>
        <w:rFonts w:hint="default"/>
        <w:lang w:val="sk-SK" w:eastAsia="en-US" w:bidi="ar-SA"/>
      </w:rPr>
    </w:lvl>
    <w:lvl w:ilvl="5">
      <w:start w:val="0"/>
      <w:numFmt w:val="bullet"/>
      <w:lvlText w:val="•"/>
      <w:lvlJc w:val="left"/>
      <w:pPr>
        <w:ind w:left="5786" w:hanging="358"/>
      </w:pPr>
      <w:rPr>
        <w:rFonts w:hint="default"/>
        <w:lang w:val="sk-SK" w:eastAsia="en-US" w:bidi="ar-SA"/>
      </w:rPr>
    </w:lvl>
    <w:lvl w:ilvl="6">
      <w:start w:val="0"/>
      <w:numFmt w:val="bullet"/>
      <w:lvlText w:val="•"/>
      <w:lvlJc w:val="left"/>
      <w:pPr>
        <w:ind w:left="6642" w:hanging="358"/>
      </w:pPr>
      <w:rPr>
        <w:rFonts w:hint="default"/>
        <w:lang w:val="sk-SK" w:eastAsia="en-US" w:bidi="ar-SA"/>
      </w:rPr>
    </w:lvl>
    <w:lvl w:ilvl="7">
      <w:start w:val="0"/>
      <w:numFmt w:val="bullet"/>
      <w:lvlText w:val="•"/>
      <w:lvlJc w:val="left"/>
      <w:pPr>
        <w:ind w:left="7499" w:hanging="358"/>
      </w:pPr>
      <w:rPr>
        <w:rFonts w:hint="default"/>
        <w:lang w:val="sk-SK" w:eastAsia="en-US" w:bidi="ar-SA"/>
      </w:rPr>
    </w:lvl>
    <w:lvl w:ilvl="8">
      <w:start w:val="0"/>
      <w:numFmt w:val="bullet"/>
      <w:lvlText w:val="•"/>
      <w:lvlJc w:val="left"/>
      <w:pPr>
        <w:ind w:left="8356" w:hanging="358"/>
      </w:pPr>
      <w:rPr>
        <w:rFonts w:hint="default"/>
        <w:lang w:val="sk-SK" w:eastAsia="en-US" w:bidi="ar-SA"/>
      </w:rPr>
    </w:lvl>
  </w:abstractNum>
  <w:abstractNum w:abstractNumId="7">
    <w:nsid w:val="1498D313"/>
    <w:multiLevelType w:val="hybridMultilevel"/>
    <w:tmpl w:val="00000000"/>
    <w:lvl w:ilvl="0">
      <w:start w:val="0"/>
      <w:numFmt w:val="bullet"/>
      <w:lvlText w:val="•"/>
      <w:lvlJc w:val="left"/>
      <w:pPr>
        <w:ind w:left="2066" w:hanging="284"/>
      </w:pPr>
      <w:rPr>
        <w:rFonts w:ascii="Calibri" w:eastAsia="Calibri" w:hAnsi="Calibri" w:cs="Calibri" w:hint="default"/>
        <w:b w:val="0"/>
        <w:bCs w:val="0"/>
        <w:i w:val="0"/>
        <w:iCs w:val="0"/>
        <w:color w:val="04336D"/>
        <w:spacing w:val="0"/>
        <w:w w:val="90"/>
        <w:sz w:val="20"/>
        <w:szCs w:val="20"/>
        <w:lang w:val="sk-SK" w:eastAsia="en-US" w:bidi="ar-SA"/>
      </w:rPr>
    </w:lvl>
    <w:lvl w:ilvl="1">
      <w:start w:val="0"/>
      <w:numFmt w:val="bullet"/>
      <w:lvlText w:val="•"/>
      <w:lvlJc w:val="left"/>
      <w:pPr>
        <w:ind w:left="2860" w:hanging="284"/>
      </w:pPr>
      <w:rPr>
        <w:rFonts w:hint="default"/>
        <w:lang w:val="sk-SK" w:eastAsia="en-US" w:bidi="ar-SA"/>
      </w:rPr>
    </w:lvl>
    <w:lvl w:ilvl="2">
      <w:start w:val="0"/>
      <w:numFmt w:val="bullet"/>
      <w:lvlText w:val="•"/>
      <w:lvlJc w:val="left"/>
      <w:pPr>
        <w:ind w:left="3661" w:hanging="284"/>
      </w:pPr>
      <w:rPr>
        <w:rFonts w:hint="default"/>
        <w:lang w:val="sk-SK" w:eastAsia="en-US" w:bidi="ar-SA"/>
      </w:rPr>
    </w:lvl>
    <w:lvl w:ilvl="3">
      <w:start w:val="0"/>
      <w:numFmt w:val="bullet"/>
      <w:lvlText w:val="•"/>
      <w:lvlJc w:val="left"/>
      <w:pPr>
        <w:ind w:left="4462" w:hanging="284"/>
      </w:pPr>
      <w:rPr>
        <w:rFonts w:hint="default"/>
        <w:lang w:val="sk-SK" w:eastAsia="en-US" w:bidi="ar-SA"/>
      </w:rPr>
    </w:lvl>
    <w:lvl w:ilvl="4">
      <w:start w:val="0"/>
      <w:numFmt w:val="bullet"/>
      <w:lvlText w:val="•"/>
      <w:lvlJc w:val="left"/>
      <w:pPr>
        <w:ind w:left="5263" w:hanging="284"/>
      </w:pPr>
      <w:rPr>
        <w:rFonts w:hint="default"/>
        <w:lang w:val="sk-SK" w:eastAsia="en-US" w:bidi="ar-SA"/>
      </w:rPr>
    </w:lvl>
    <w:lvl w:ilvl="5">
      <w:start w:val="0"/>
      <w:numFmt w:val="bullet"/>
      <w:lvlText w:val="•"/>
      <w:lvlJc w:val="left"/>
      <w:pPr>
        <w:ind w:left="6064" w:hanging="284"/>
      </w:pPr>
      <w:rPr>
        <w:rFonts w:hint="default"/>
        <w:lang w:val="sk-SK" w:eastAsia="en-US" w:bidi="ar-SA"/>
      </w:rPr>
    </w:lvl>
    <w:lvl w:ilvl="6">
      <w:start w:val="0"/>
      <w:numFmt w:val="bullet"/>
      <w:lvlText w:val="•"/>
      <w:lvlJc w:val="left"/>
      <w:pPr>
        <w:ind w:left="6865" w:hanging="284"/>
      </w:pPr>
      <w:rPr>
        <w:rFonts w:hint="default"/>
        <w:lang w:val="sk-SK" w:eastAsia="en-US" w:bidi="ar-SA"/>
      </w:rPr>
    </w:lvl>
    <w:lvl w:ilvl="7">
      <w:start w:val="0"/>
      <w:numFmt w:val="bullet"/>
      <w:lvlText w:val="•"/>
      <w:lvlJc w:val="left"/>
      <w:pPr>
        <w:ind w:left="7666" w:hanging="284"/>
      </w:pPr>
      <w:rPr>
        <w:rFonts w:hint="default"/>
        <w:lang w:val="sk-SK" w:eastAsia="en-US" w:bidi="ar-SA"/>
      </w:rPr>
    </w:lvl>
    <w:lvl w:ilvl="8">
      <w:start w:val="0"/>
      <w:numFmt w:val="bullet"/>
      <w:lvlText w:val="•"/>
      <w:lvlJc w:val="left"/>
      <w:pPr>
        <w:ind w:left="8467" w:hanging="284"/>
      </w:pPr>
      <w:rPr>
        <w:rFonts w:hint="default"/>
        <w:lang w:val="sk-SK" w:eastAsia="en-US" w:bidi="ar-SA"/>
      </w:rPr>
    </w:lvl>
  </w:abstractNum>
  <w:abstractNum w:abstractNumId="8">
    <w:nsid w:val="1563BF30"/>
    <w:multiLevelType w:val="hybridMultilevel"/>
    <w:tmpl w:val="00000000"/>
    <w:lvl w:ilvl="0">
      <w:start w:val="1"/>
      <w:numFmt w:val="lowerLetter"/>
      <w:lvlText w:val="(%1)"/>
      <w:lvlJc w:val="left"/>
      <w:pPr>
        <w:ind w:left="454" w:hanging="425"/>
        <w:jc w:val="left"/>
      </w:pPr>
      <w:rPr>
        <w:rFonts w:ascii="Calibri" w:eastAsia="Calibri" w:hAnsi="Calibri" w:cs="Calibri" w:hint="default"/>
        <w:b w:val="0"/>
        <w:bCs w:val="0"/>
        <w:i w:val="0"/>
        <w:iCs w:val="0"/>
        <w:spacing w:val="-1"/>
        <w:w w:val="100"/>
        <w:sz w:val="21"/>
        <w:szCs w:val="21"/>
        <w:lang w:val="sk-SK" w:eastAsia="en-US" w:bidi="ar-SA"/>
      </w:rPr>
    </w:lvl>
    <w:lvl w:ilvl="1">
      <w:start w:val="0"/>
      <w:numFmt w:val="bullet"/>
      <w:lvlText w:val="•"/>
      <w:lvlJc w:val="left"/>
      <w:pPr>
        <w:ind w:left="1327" w:hanging="425"/>
      </w:pPr>
      <w:rPr>
        <w:rFonts w:hint="default"/>
        <w:lang w:val="sk-SK" w:eastAsia="en-US" w:bidi="ar-SA"/>
      </w:rPr>
    </w:lvl>
    <w:lvl w:ilvl="2">
      <w:start w:val="0"/>
      <w:numFmt w:val="bullet"/>
      <w:lvlText w:val="•"/>
      <w:lvlJc w:val="left"/>
      <w:pPr>
        <w:ind w:left="2194" w:hanging="425"/>
      </w:pPr>
      <w:rPr>
        <w:rFonts w:hint="default"/>
        <w:lang w:val="sk-SK" w:eastAsia="en-US" w:bidi="ar-SA"/>
      </w:rPr>
    </w:lvl>
    <w:lvl w:ilvl="3">
      <w:start w:val="0"/>
      <w:numFmt w:val="bullet"/>
      <w:lvlText w:val="•"/>
      <w:lvlJc w:val="left"/>
      <w:pPr>
        <w:ind w:left="3061" w:hanging="425"/>
      </w:pPr>
      <w:rPr>
        <w:rFonts w:hint="default"/>
        <w:lang w:val="sk-SK" w:eastAsia="en-US" w:bidi="ar-SA"/>
      </w:rPr>
    </w:lvl>
    <w:lvl w:ilvl="4">
      <w:start w:val="0"/>
      <w:numFmt w:val="bullet"/>
      <w:lvlText w:val="•"/>
      <w:lvlJc w:val="left"/>
      <w:pPr>
        <w:ind w:left="3929" w:hanging="425"/>
      </w:pPr>
      <w:rPr>
        <w:rFonts w:hint="default"/>
        <w:lang w:val="sk-SK" w:eastAsia="en-US" w:bidi="ar-SA"/>
      </w:rPr>
    </w:lvl>
    <w:lvl w:ilvl="5">
      <w:start w:val="0"/>
      <w:numFmt w:val="bullet"/>
      <w:lvlText w:val="•"/>
      <w:lvlJc w:val="left"/>
      <w:pPr>
        <w:ind w:left="4796" w:hanging="425"/>
      </w:pPr>
      <w:rPr>
        <w:rFonts w:hint="default"/>
        <w:lang w:val="sk-SK" w:eastAsia="en-US" w:bidi="ar-SA"/>
      </w:rPr>
    </w:lvl>
    <w:lvl w:ilvl="6">
      <w:start w:val="0"/>
      <w:numFmt w:val="bullet"/>
      <w:lvlText w:val="•"/>
      <w:lvlJc w:val="left"/>
      <w:pPr>
        <w:ind w:left="5663" w:hanging="425"/>
      </w:pPr>
      <w:rPr>
        <w:rFonts w:hint="default"/>
        <w:lang w:val="sk-SK" w:eastAsia="en-US" w:bidi="ar-SA"/>
      </w:rPr>
    </w:lvl>
    <w:lvl w:ilvl="7">
      <w:start w:val="0"/>
      <w:numFmt w:val="bullet"/>
      <w:lvlText w:val="•"/>
      <w:lvlJc w:val="left"/>
      <w:pPr>
        <w:ind w:left="6531" w:hanging="425"/>
      </w:pPr>
      <w:rPr>
        <w:rFonts w:hint="default"/>
        <w:lang w:val="sk-SK" w:eastAsia="en-US" w:bidi="ar-SA"/>
      </w:rPr>
    </w:lvl>
    <w:lvl w:ilvl="8">
      <w:start w:val="0"/>
      <w:numFmt w:val="bullet"/>
      <w:lvlText w:val="•"/>
      <w:lvlJc w:val="left"/>
      <w:pPr>
        <w:ind w:left="7398" w:hanging="425"/>
      </w:pPr>
      <w:rPr>
        <w:rFonts w:hint="default"/>
        <w:lang w:val="sk-SK" w:eastAsia="en-US" w:bidi="ar-SA"/>
      </w:rPr>
    </w:lvl>
  </w:abstractNum>
  <w:abstractNum w:abstractNumId="9">
    <w:nsid w:val="197720C9"/>
    <w:multiLevelType w:val="hybridMultilevel"/>
    <w:tmpl w:val="00000000"/>
    <w:lvl w:ilvl="0">
      <w:start w:val="1"/>
      <w:numFmt w:val="lowerRoman"/>
      <w:lvlText w:val="(%1)"/>
      <w:lvlJc w:val="left"/>
      <w:pPr>
        <w:ind w:left="1824" w:hanging="483"/>
        <w:jc w:val="left"/>
      </w:pPr>
      <w:rPr>
        <w:rFonts w:ascii="Calibri" w:eastAsia="Calibri" w:hAnsi="Calibri" w:cs="Calibri" w:hint="default"/>
        <w:b w:val="0"/>
        <w:bCs w:val="0"/>
        <w:i w:val="0"/>
        <w:iCs w:val="0"/>
        <w:spacing w:val="-1"/>
        <w:w w:val="100"/>
        <w:sz w:val="21"/>
        <w:szCs w:val="21"/>
        <w:lang w:val="sk-SK" w:eastAsia="en-US" w:bidi="ar-SA"/>
      </w:rPr>
    </w:lvl>
    <w:lvl w:ilvl="1">
      <w:start w:val="0"/>
      <w:numFmt w:val="bullet"/>
      <w:lvlText w:val="•"/>
      <w:lvlJc w:val="left"/>
      <w:pPr>
        <w:ind w:left="2644" w:hanging="483"/>
      </w:pPr>
      <w:rPr>
        <w:rFonts w:hint="default"/>
        <w:lang w:val="sk-SK" w:eastAsia="en-US" w:bidi="ar-SA"/>
      </w:rPr>
    </w:lvl>
    <w:lvl w:ilvl="2">
      <w:start w:val="0"/>
      <w:numFmt w:val="bullet"/>
      <w:lvlText w:val="•"/>
      <w:lvlJc w:val="left"/>
      <w:pPr>
        <w:ind w:left="3469" w:hanging="483"/>
      </w:pPr>
      <w:rPr>
        <w:rFonts w:hint="default"/>
        <w:lang w:val="sk-SK" w:eastAsia="en-US" w:bidi="ar-SA"/>
      </w:rPr>
    </w:lvl>
    <w:lvl w:ilvl="3">
      <w:start w:val="0"/>
      <w:numFmt w:val="bullet"/>
      <w:lvlText w:val="•"/>
      <w:lvlJc w:val="left"/>
      <w:pPr>
        <w:ind w:left="4294" w:hanging="483"/>
      </w:pPr>
      <w:rPr>
        <w:rFonts w:hint="default"/>
        <w:lang w:val="sk-SK" w:eastAsia="en-US" w:bidi="ar-SA"/>
      </w:rPr>
    </w:lvl>
    <w:lvl w:ilvl="4">
      <w:start w:val="0"/>
      <w:numFmt w:val="bullet"/>
      <w:lvlText w:val="•"/>
      <w:lvlJc w:val="left"/>
      <w:pPr>
        <w:ind w:left="5119" w:hanging="483"/>
      </w:pPr>
      <w:rPr>
        <w:rFonts w:hint="default"/>
        <w:lang w:val="sk-SK" w:eastAsia="en-US" w:bidi="ar-SA"/>
      </w:rPr>
    </w:lvl>
    <w:lvl w:ilvl="5">
      <w:start w:val="0"/>
      <w:numFmt w:val="bullet"/>
      <w:lvlText w:val="•"/>
      <w:lvlJc w:val="left"/>
      <w:pPr>
        <w:ind w:left="5944" w:hanging="483"/>
      </w:pPr>
      <w:rPr>
        <w:rFonts w:hint="default"/>
        <w:lang w:val="sk-SK" w:eastAsia="en-US" w:bidi="ar-SA"/>
      </w:rPr>
    </w:lvl>
    <w:lvl w:ilvl="6">
      <w:start w:val="0"/>
      <w:numFmt w:val="bullet"/>
      <w:lvlText w:val="•"/>
      <w:lvlJc w:val="left"/>
      <w:pPr>
        <w:ind w:left="6769" w:hanging="483"/>
      </w:pPr>
      <w:rPr>
        <w:rFonts w:hint="default"/>
        <w:lang w:val="sk-SK" w:eastAsia="en-US" w:bidi="ar-SA"/>
      </w:rPr>
    </w:lvl>
    <w:lvl w:ilvl="7">
      <w:start w:val="0"/>
      <w:numFmt w:val="bullet"/>
      <w:lvlText w:val="•"/>
      <w:lvlJc w:val="left"/>
      <w:pPr>
        <w:ind w:left="7594" w:hanging="483"/>
      </w:pPr>
      <w:rPr>
        <w:rFonts w:hint="default"/>
        <w:lang w:val="sk-SK" w:eastAsia="en-US" w:bidi="ar-SA"/>
      </w:rPr>
    </w:lvl>
    <w:lvl w:ilvl="8">
      <w:start w:val="0"/>
      <w:numFmt w:val="bullet"/>
      <w:lvlText w:val="•"/>
      <w:lvlJc w:val="left"/>
      <w:pPr>
        <w:ind w:left="8419" w:hanging="483"/>
      </w:pPr>
      <w:rPr>
        <w:rFonts w:hint="default"/>
        <w:lang w:val="sk-SK" w:eastAsia="en-US" w:bidi="ar-SA"/>
      </w:rPr>
    </w:lvl>
  </w:abstractNum>
  <w:abstractNum w:abstractNumId="10">
    <w:nsid w:val="1B163CAD"/>
    <w:multiLevelType w:val="hybridMultilevel"/>
    <w:tmpl w:val="00000000"/>
    <w:lvl w:ilvl="0">
      <w:start w:val="1"/>
      <w:numFmt w:val="decimal"/>
      <w:lvlText w:val="(%1)"/>
      <w:lvlJc w:val="left"/>
      <w:pPr>
        <w:ind w:left="456" w:hanging="428"/>
        <w:jc w:val="left"/>
      </w:pPr>
      <w:rPr>
        <w:rFonts w:ascii="Calibri" w:eastAsia="Calibri" w:hAnsi="Calibri" w:cs="Calibri" w:hint="default"/>
        <w:b w:val="0"/>
        <w:bCs w:val="0"/>
        <w:i w:val="0"/>
        <w:iCs w:val="0"/>
        <w:spacing w:val="-2"/>
        <w:w w:val="100"/>
        <w:sz w:val="21"/>
        <w:szCs w:val="21"/>
        <w:lang w:val="sk-SK" w:eastAsia="en-US" w:bidi="ar-SA"/>
      </w:rPr>
    </w:lvl>
    <w:lvl w:ilvl="1">
      <w:start w:val="0"/>
      <w:numFmt w:val="bullet"/>
      <w:lvlText w:val="•"/>
      <w:lvlJc w:val="left"/>
      <w:pPr>
        <w:ind w:left="1284" w:hanging="428"/>
      </w:pPr>
      <w:rPr>
        <w:rFonts w:hint="default"/>
        <w:lang w:val="sk-SK" w:eastAsia="en-US" w:bidi="ar-SA"/>
      </w:rPr>
    </w:lvl>
    <w:lvl w:ilvl="2">
      <w:start w:val="0"/>
      <w:numFmt w:val="bullet"/>
      <w:lvlText w:val="•"/>
      <w:lvlJc w:val="left"/>
      <w:pPr>
        <w:ind w:left="2109" w:hanging="428"/>
      </w:pPr>
      <w:rPr>
        <w:rFonts w:hint="default"/>
        <w:lang w:val="sk-SK" w:eastAsia="en-US" w:bidi="ar-SA"/>
      </w:rPr>
    </w:lvl>
    <w:lvl w:ilvl="3">
      <w:start w:val="0"/>
      <w:numFmt w:val="bullet"/>
      <w:lvlText w:val="•"/>
      <w:lvlJc w:val="left"/>
      <w:pPr>
        <w:ind w:left="2934" w:hanging="428"/>
      </w:pPr>
      <w:rPr>
        <w:rFonts w:hint="default"/>
        <w:lang w:val="sk-SK" w:eastAsia="en-US" w:bidi="ar-SA"/>
      </w:rPr>
    </w:lvl>
    <w:lvl w:ilvl="4">
      <w:start w:val="0"/>
      <w:numFmt w:val="bullet"/>
      <w:lvlText w:val="•"/>
      <w:lvlJc w:val="left"/>
      <w:pPr>
        <w:ind w:left="3758" w:hanging="428"/>
      </w:pPr>
      <w:rPr>
        <w:rFonts w:hint="default"/>
        <w:lang w:val="sk-SK" w:eastAsia="en-US" w:bidi="ar-SA"/>
      </w:rPr>
    </w:lvl>
    <w:lvl w:ilvl="5">
      <w:start w:val="0"/>
      <w:numFmt w:val="bullet"/>
      <w:lvlText w:val="•"/>
      <w:lvlJc w:val="left"/>
      <w:pPr>
        <w:ind w:left="4583" w:hanging="428"/>
      </w:pPr>
      <w:rPr>
        <w:rFonts w:hint="default"/>
        <w:lang w:val="sk-SK" w:eastAsia="en-US" w:bidi="ar-SA"/>
      </w:rPr>
    </w:lvl>
    <w:lvl w:ilvl="6">
      <w:start w:val="0"/>
      <w:numFmt w:val="bullet"/>
      <w:lvlText w:val="•"/>
      <w:lvlJc w:val="left"/>
      <w:pPr>
        <w:ind w:left="5408" w:hanging="428"/>
      </w:pPr>
      <w:rPr>
        <w:rFonts w:hint="default"/>
        <w:lang w:val="sk-SK" w:eastAsia="en-US" w:bidi="ar-SA"/>
      </w:rPr>
    </w:lvl>
    <w:lvl w:ilvl="7">
      <w:start w:val="0"/>
      <w:numFmt w:val="bullet"/>
      <w:lvlText w:val="•"/>
      <w:lvlJc w:val="left"/>
      <w:pPr>
        <w:ind w:left="6232" w:hanging="428"/>
      </w:pPr>
      <w:rPr>
        <w:rFonts w:hint="default"/>
        <w:lang w:val="sk-SK" w:eastAsia="en-US" w:bidi="ar-SA"/>
      </w:rPr>
    </w:lvl>
    <w:lvl w:ilvl="8">
      <w:start w:val="0"/>
      <w:numFmt w:val="bullet"/>
      <w:lvlText w:val="•"/>
      <w:lvlJc w:val="left"/>
      <w:pPr>
        <w:ind w:left="7057" w:hanging="428"/>
      </w:pPr>
      <w:rPr>
        <w:rFonts w:hint="default"/>
        <w:lang w:val="sk-SK" w:eastAsia="en-US" w:bidi="ar-SA"/>
      </w:rPr>
    </w:lvl>
  </w:abstractNum>
  <w:abstractNum w:abstractNumId="11">
    <w:nsid w:val="1D23FADB"/>
    <w:multiLevelType w:val="hybridMultilevel"/>
    <w:tmpl w:val="00000000"/>
    <w:lvl w:ilvl="0">
      <w:start w:val="4"/>
      <w:numFmt w:val="lowerLetter"/>
      <w:lvlText w:val="(%1)"/>
      <w:lvlJc w:val="left"/>
      <w:pPr>
        <w:ind w:left="454" w:hanging="425"/>
        <w:jc w:val="left"/>
      </w:pPr>
      <w:rPr>
        <w:rFonts w:ascii="Calibri" w:eastAsia="Calibri" w:hAnsi="Calibri" w:cs="Calibri" w:hint="default"/>
        <w:b w:val="0"/>
        <w:bCs w:val="0"/>
        <w:i w:val="0"/>
        <w:iCs w:val="0"/>
        <w:spacing w:val="-1"/>
        <w:w w:val="100"/>
        <w:sz w:val="21"/>
        <w:szCs w:val="21"/>
        <w:lang w:val="sk-SK" w:eastAsia="en-US" w:bidi="ar-SA"/>
      </w:rPr>
    </w:lvl>
    <w:lvl w:ilvl="1">
      <w:start w:val="0"/>
      <w:numFmt w:val="bullet"/>
      <w:lvlText w:val="•"/>
      <w:lvlJc w:val="left"/>
      <w:pPr>
        <w:ind w:left="1327" w:hanging="425"/>
      </w:pPr>
      <w:rPr>
        <w:rFonts w:hint="default"/>
        <w:lang w:val="sk-SK" w:eastAsia="en-US" w:bidi="ar-SA"/>
      </w:rPr>
    </w:lvl>
    <w:lvl w:ilvl="2">
      <w:start w:val="0"/>
      <w:numFmt w:val="bullet"/>
      <w:lvlText w:val="•"/>
      <w:lvlJc w:val="left"/>
      <w:pPr>
        <w:ind w:left="2194" w:hanging="425"/>
      </w:pPr>
      <w:rPr>
        <w:rFonts w:hint="default"/>
        <w:lang w:val="sk-SK" w:eastAsia="en-US" w:bidi="ar-SA"/>
      </w:rPr>
    </w:lvl>
    <w:lvl w:ilvl="3">
      <w:start w:val="0"/>
      <w:numFmt w:val="bullet"/>
      <w:lvlText w:val="•"/>
      <w:lvlJc w:val="left"/>
      <w:pPr>
        <w:ind w:left="3061" w:hanging="425"/>
      </w:pPr>
      <w:rPr>
        <w:rFonts w:hint="default"/>
        <w:lang w:val="sk-SK" w:eastAsia="en-US" w:bidi="ar-SA"/>
      </w:rPr>
    </w:lvl>
    <w:lvl w:ilvl="4">
      <w:start w:val="0"/>
      <w:numFmt w:val="bullet"/>
      <w:lvlText w:val="•"/>
      <w:lvlJc w:val="left"/>
      <w:pPr>
        <w:ind w:left="3928" w:hanging="425"/>
      </w:pPr>
      <w:rPr>
        <w:rFonts w:hint="default"/>
        <w:lang w:val="sk-SK" w:eastAsia="en-US" w:bidi="ar-SA"/>
      </w:rPr>
    </w:lvl>
    <w:lvl w:ilvl="5">
      <w:start w:val="0"/>
      <w:numFmt w:val="bullet"/>
      <w:lvlText w:val="•"/>
      <w:lvlJc w:val="left"/>
      <w:pPr>
        <w:ind w:left="4796" w:hanging="425"/>
      </w:pPr>
      <w:rPr>
        <w:rFonts w:hint="default"/>
        <w:lang w:val="sk-SK" w:eastAsia="en-US" w:bidi="ar-SA"/>
      </w:rPr>
    </w:lvl>
    <w:lvl w:ilvl="6">
      <w:start w:val="0"/>
      <w:numFmt w:val="bullet"/>
      <w:lvlText w:val="•"/>
      <w:lvlJc w:val="left"/>
      <w:pPr>
        <w:ind w:left="5663" w:hanging="425"/>
      </w:pPr>
      <w:rPr>
        <w:rFonts w:hint="default"/>
        <w:lang w:val="sk-SK" w:eastAsia="en-US" w:bidi="ar-SA"/>
      </w:rPr>
    </w:lvl>
    <w:lvl w:ilvl="7">
      <w:start w:val="0"/>
      <w:numFmt w:val="bullet"/>
      <w:lvlText w:val="•"/>
      <w:lvlJc w:val="left"/>
      <w:pPr>
        <w:ind w:left="6530" w:hanging="425"/>
      </w:pPr>
      <w:rPr>
        <w:rFonts w:hint="default"/>
        <w:lang w:val="sk-SK" w:eastAsia="en-US" w:bidi="ar-SA"/>
      </w:rPr>
    </w:lvl>
    <w:lvl w:ilvl="8">
      <w:start w:val="0"/>
      <w:numFmt w:val="bullet"/>
      <w:lvlText w:val="•"/>
      <w:lvlJc w:val="left"/>
      <w:pPr>
        <w:ind w:left="7397" w:hanging="425"/>
      </w:pPr>
      <w:rPr>
        <w:rFonts w:hint="default"/>
        <w:lang w:val="sk-SK" w:eastAsia="en-US" w:bidi="ar-SA"/>
      </w:rPr>
    </w:lvl>
  </w:abstractNum>
  <w:abstractNum w:abstractNumId="12">
    <w:nsid w:val="1F11341B"/>
    <w:multiLevelType w:val="hybridMultilevel"/>
    <w:tmpl w:val="00000000"/>
    <w:lvl w:ilvl="0">
      <w:start w:val="2"/>
      <w:numFmt w:val="upperRoman"/>
      <w:lvlText w:val="%1"/>
      <w:lvlJc w:val="left"/>
      <w:pPr>
        <w:ind w:left="921" w:hanging="709"/>
        <w:jc w:val="left"/>
      </w:pPr>
      <w:rPr>
        <w:rFonts w:ascii="Calibri" w:eastAsia="Calibri" w:hAnsi="Calibri" w:cs="Calibri" w:hint="default"/>
        <w:b/>
        <w:bCs/>
        <w:i w:val="0"/>
        <w:iCs w:val="0"/>
        <w:spacing w:val="0"/>
        <w:w w:val="100"/>
        <w:sz w:val="24"/>
        <w:szCs w:val="24"/>
        <w:lang w:val="sk-SK" w:eastAsia="en-US" w:bidi="ar-SA"/>
      </w:rPr>
    </w:lvl>
    <w:lvl w:ilvl="1">
      <w:start w:val="1"/>
      <w:numFmt w:val="decimal"/>
      <w:lvlText w:val="%2."/>
      <w:lvlJc w:val="left"/>
      <w:pPr>
        <w:ind w:left="921" w:hanging="709"/>
        <w:jc w:val="right"/>
      </w:pPr>
      <w:rPr>
        <w:rFonts w:ascii="Calibri" w:eastAsia="Calibri" w:hAnsi="Calibri" w:cs="Calibri" w:hint="default"/>
        <w:b w:val="0"/>
        <w:bCs w:val="0"/>
        <w:i w:val="0"/>
        <w:iCs w:val="0"/>
        <w:spacing w:val="0"/>
        <w:w w:val="100"/>
        <w:sz w:val="21"/>
        <w:szCs w:val="21"/>
        <w:lang w:val="sk-SK" w:eastAsia="en-US" w:bidi="ar-SA"/>
      </w:rPr>
    </w:lvl>
    <w:lvl w:ilvl="2">
      <w:start w:val="1"/>
      <w:numFmt w:val="lowerLetter"/>
      <w:lvlText w:val="(%3)"/>
      <w:lvlJc w:val="left"/>
      <w:pPr>
        <w:ind w:left="1344" w:hanging="423"/>
        <w:jc w:val="left"/>
      </w:pPr>
      <w:rPr>
        <w:rFonts w:ascii="Calibri" w:eastAsia="Calibri" w:hAnsi="Calibri" w:cs="Calibri" w:hint="default"/>
        <w:b w:val="0"/>
        <w:bCs w:val="0"/>
        <w:i w:val="0"/>
        <w:iCs w:val="0"/>
        <w:spacing w:val="-1"/>
        <w:w w:val="100"/>
        <w:sz w:val="21"/>
        <w:szCs w:val="21"/>
        <w:lang w:val="sk-SK" w:eastAsia="en-US" w:bidi="ar-SA"/>
      </w:rPr>
    </w:lvl>
    <w:lvl w:ilvl="3">
      <w:start w:val="0"/>
      <w:numFmt w:val="bullet"/>
      <w:lvlText w:val="•"/>
      <w:lvlJc w:val="left"/>
      <w:pPr>
        <w:ind w:left="3279" w:hanging="423"/>
      </w:pPr>
      <w:rPr>
        <w:rFonts w:hint="default"/>
        <w:lang w:val="sk-SK" w:eastAsia="en-US" w:bidi="ar-SA"/>
      </w:rPr>
    </w:lvl>
    <w:lvl w:ilvl="4">
      <w:start w:val="0"/>
      <w:numFmt w:val="bullet"/>
      <w:lvlText w:val="•"/>
      <w:lvlJc w:val="left"/>
      <w:pPr>
        <w:ind w:left="4249" w:hanging="423"/>
      </w:pPr>
      <w:rPr>
        <w:rFonts w:hint="default"/>
        <w:lang w:val="sk-SK" w:eastAsia="en-US" w:bidi="ar-SA"/>
      </w:rPr>
    </w:lvl>
    <w:lvl w:ilvl="5">
      <w:start w:val="0"/>
      <w:numFmt w:val="bullet"/>
      <w:lvlText w:val="•"/>
      <w:lvlJc w:val="left"/>
      <w:pPr>
        <w:ind w:left="5219" w:hanging="423"/>
      </w:pPr>
      <w:rPr>
        <w:rFonts w:hint="default"/>
        <w:lang w:val="sk-SK" w:eastAsia="en-US" w:bidi="ar-SA"/>
      </w:rPr>
    </w:lvl>
    <w:lvl w:ilvl="6">
      <w:start w:val="0"/>
      <w:numFmt w:val="bullet"/>
      <w:lvlText w:val="•"/>
      <w:lvlJc w:val="left"/>
      <w:pPr>
        <w:ind w:left="6189" w:hanging="423"/>
      </w:pPr>
      <w:rPr>
        <w:rFonts w:hint="default"/>
        <w:lang w:val="sk-SK" w:eastAsia="en-US" w:bidi="ar-SA"/>
      </w:rPr>
    </w:lvl>
    <w:lvl w:ilvl="7">
      <w:start w:val="0"/>
      <w:numFmt w:val="bullet"/>
      <w:lvlText w:val="•"/>
      <w:lvlJc w:val="left"/>
      <w:pPr>
        <w:ind w:left="7159" w:hanging="423"/>
      </w:pPr>
      <w:rPr>
        <w:rFonts w:hint="default"/>
        <w:lang w:val="sk-SK" w:eastAsia="en-US" w:bidi="ar-SA"/>
      </w:rPr>
    </w:lvl>
    <w:lvl w:ilvl="8">
      <w:start w:val="0"/>
      <w:numFmt w:val="bullet"/>
      <w:lvlText w:val="•"/>
      <w:lvlJc w:val="left"/>
      <w:pPr>
        <w:ind w:left="8129" w:hanging="423"/>
      </w:pPr>
      <w:rPr>
        <w:rFonts w:hint="default"/>
        <w:lang w:val="sk-SK" w:eastAsia="en-US" w:bidi="ar-SA"/>
      </w:rPr>
    </w:lvl>
  </w:abstractNum>
  <w:abstractNum w:abstractNumId="13">
    <w:nsid w:val="20F31A9E"/>
    <w:multiLevelType w:val="hybridMultilevel"/>
    <w:tmpl w:val="00000000"/>
    <w:lvl w:ilvl="0">
      <w:start w:val="1"/>
      <w:numFmt w:val="decimal"/>
      <w:lvlText w:val="(%1)"/>
      <w:lvlJc w:val="left"/>
      <w:pPr>
        <w:ind w:left="453" w:hanging="425"/>
        <w:jc w:val="left"/>
      </w:pPr>
      <w:rPr>
        <w:rFonts w:ascii="Calibri" w:eastAsia="Calibri" w:hAnsi="Calibri" w:cs="Calibri" w:hint="default"/>
        <w:b w:val="0"/>
        <w:bCs w:val="0"/>
        <w:i w:val="0"/>
        <w:iCs w:val="0"/>
        <w:spacing w:val="-2"/>
        <w:w w:val="100"/>
        <w:sz w:val="21"/>
        <w:szCs w:val="21"/>
        <w:lang w:val="sk-SK" w:eastAsia="en-US" w:bidi="ar-SA"/>
      </w:rPr>
    </w:lvl>
    <w:lvl w:ilvl="1">
      <w:start w:val="0"/>
      <w:numFmt w:val="bullet"/>
      <w:lvlText w:val="•"/>
      <w:lvlJc w:val="left"/>
      <w:pPr>
        <w:ind w:left="1284" w:hanging="425"/>
      </w:pPr>
      <w:rPr>
        <w:rFonts w:hint="default"/>
        <w:lang w:val="sk-SK" w:eastAsia="en-US" w:bidi="ar-SA"/>
      </w:rPr>
    </w:lvl>
    <w:lvl w:ilvl="2">
      <w:start w:val="0"/>
      <w:numFmt w:val="bullet"/>
      <w:lvlText w:val="•"/>
      <w:lvlJc w:val="left"/>
      <w:pPr>
        <w:ind w:left="2109" w:hanging="425"/>
      </w:pPr>
      <w:rPr>
        <w:rFonts w:hint="default"/>
        <w:lang w:val="sk-SK" w:eastAsia="en-US" w:bidi="ar-SA"/>
      </w:rPr>
    </w:lvl>
    <w:lvl w:ilvl="3">
      <w:start w:val="0"/>
      <w:numFmt w:val="bullet"/>
      <w:lvlText w:val="•"/>
      <w:lvlJc w:val="left"/>
      <w:pPr>
        <w:ind w:left="2933" w:hanging="425"/>
      </w:pPr>
      <w:rPr>
        <w:rFonts w:hint="default"/>
        <w:lang w:val="sk-SK" w:eastAsia="en-US" w:bidi="ar-SA"/>
      </w:rPr>
    </w:lvl>
    <w:lvl w:ilvl="4">
      <w:start w:val="0"/>
      <w:numFmt w:val="bullet"/>
      <w:lvlText w:val="•"/>
      <w:lvlJc w:val="left"/>
      <w:pPr>
        <w:ind w:left="3758" w:hanging="425"/>
      </w:pPr>
      <w:rPr>
        <w:rFonts w:hint="default"/>
        <w:lang w:val="sk-SK" w:eastAsia="en-US" w:bidi="ar-SA"/>
      </w:rPr>
    </w:lvl>
    <w:lvl w:ilvl="5">
      <w:start w:val="0"/>
      <w:numFmt w:val="bullet"/>
      <w:lvlText w:val="•"/>
      <w:lvlJc w:val="left"/>
      <w:pPr>
        <w:ind w:left="4582" w:hanging="425"/>
      </w:pPr>
      <w:rPr>
        <w:rFonts w:hint="default"/>
        <w:lang w:val="sk-SK" w:eastAsia="en-US" w:bidi="ar-SA"/>
      </w:rPr>
    </w:lvl>
    <w:lvl w:ilvl="6">
      <w:start w:val="0"/>
      <w:numFmt w:val="bullet"/>
      <w:lvlText w:val="•"/>
      <w:lvlJc w:val="left"/>
      <w:pPr>
        <w:ind w:left="5407" w:hanging="425"/>
      </w:pPr>
      <w:rPr>
        <w:rFonts w:hint="default"/>
        <w:lang w:val="sk-SK" w:eastAsia="en-US" w:bidi="ar-SA"/>
      </w:rPr>
    </w:lvl>
    <w:lvl w:ilvl="7">
      <w:start w:val="0"/>
      <w:numFmt w:val="bullet"/>
      <w:lvlText w:val="•"/>
      <w:lvlJc w:val="left"/>
      <w:pPr>
        <w:ind w:left="6231" w:hanging="425"/>
      </w:pPr>
      <w:rPr>
        <w:rFonts w:hint="default"/>
        <w:lang w:val="sk-SK" w:eastAsia="en-US" w:bidi="ar-SA"/>
      </w:rPr>
    </w:lvl>
    <w:lvl w:ilvl="8">
      <w:start w:val="0"/>
      <w:numFmt w:val="bullet"/>
      <w:lvlText w:val="•"/>
      <w:lvlJc w:val="left"/>
      <w:pPr>
        <w:ind w:left="7056" w:hanging="425"/>
      </w:pPr>
      <w:rPr>
        <w:rFonts w:hint="default"/>
        <w:lang w:val="sk-SK" w:eastAsia="en-US" w:bidi="ar-SA"/>
      </w:rPr>
    </w:lvl>
  </w:abstractNum>
  <w:abstractNum w:abstractNumId="14">
    <w:nsid w:val="218C608F"/>
    <w:multiLevelType w:val="hybridMultilevel"/>
    <w:tmpl w:val="00000000"/>
    <w:lvl w:ilvl="0">
      <w:start w:val="6"/>
      <w:numFmt w:val="decimal"/>
      <w:lvlText w:val="%1"/>
      <w:lvlJc w:val="left"/>
      <w:pPr>
        <w:ind w:left="1780" w:hanging="425"/>
        <w:jc w:val="left"/>
      </w:pPr>
      <w:rPr>
        <w:rFonts w:hint="default"/>
        <w:lang w:val="sk-SK" w:eastAsia="en-US" w:bidi="ar-SA"/>
      </w:rPr>
    </w:lvl>
    <w:lvl w:ilvl="1">
      <w:start w:val="3"/>
      <w:numFmt w:val="decimal"/>
      <w:lvlText w:val="%1.%2"/>
      <w:lvlJc w:val="left"/>
      <w:pPr>
        <w:ind w:left="1780" w:hanging="425"/>
        <w:jc w:val="left"/>
      </w:pPr>
      <w:rPr>
        <w:rFonts w:ascii="Times New Roman" w:eastAsia="Times New Roman" w:hAnsi="Times New Roman" w:cs="Times New Roman" w:hint="default"/>
        <w:b w:val="0"/>
        <w:bCs w:val="0"/>
        <w:i w:val="0"/>
        <w:iCs w:val="0"/>
        <w:spacing w:val="0"/>
        <w:w w:val="96"/>
        <w:sz w:val="20"/>
        <w:szCs w:val="20"/>
        <w:lang w:val="sk-SK" w:eastAsia="en-US" w:bidi="ar-SA"/>
      </w:rPr>
    </w:lvl>
    <w:lvl w:ilvl="2">
      <w:start w:val="0"/>
      <w:numFmt w:val="bullet"/>
      <w:lvlText w:val="•"/>
      <w:lvlJc w:val="left"/>
      <w:pPr>
        <w:ind w:left="2066" w:hanging="284"/>
      </w:pPr>
      <w:rPr>
        <w:rFonts w:ascii="Calibri" w:eastAsia="Calibri" w:hAnsi="Calibri" w:cs="Calibri" w:hint="default"/>
        <w:b w:val="0"/>
        <w:bCs w:val="0"/>
        <w:i w:val="0"/>
        <w:iCs w:val="0"/>
        <w:color w:val="04336D"/>
        <w:spacing w:val="0"/>
        <w:w w:val="90"/>
        <w:sz w:val="20"/>
        <w:szCs w:val="20"/>
        <w:lang w:val="sk-SK" w:eastAsia="en-US" w:bidi="ar-SA"/>
      </w:rPr>
    </w:lvl>
    <w:lvl w:ilvl="3">
      <w:start w:val="0"/>
      <w:numFmt w:val="bullet"/>
      <w:lvlText w:val="•"/>
      <w:lvlJc w:val="left"/>
      <w:pPr>
        <w:ind w:left="3839" w:hanging="284"/>
      </w:pPr>
      <w:rPr>
        <w:rFonts w:hint="default"/>
        <w:lang w:val="sk-SK" w:eastAsia="en-US" w:bidi="ar-SA"/>
      </w:rPr>
    </w:lvl>
    <w:lvl w:ilvl="4">
      <w:start w:val="0"/>
      <w:numFmt w:val="bullet"/>
      <w:lvlText w:val="•"/>
      <w:lvlJc w:val="left"/>
      <w:pPr>
        <w:ind w:left="4729" w:hanging="284"/>
      </w:pPr>
      <w:rPr>
        <w:rFonts w:hint="default"/>
        <w:lang w:val="sk-SK" w:eastAsia="en-US" w:bidi="ar-SA"/>
      </w:rPr>
    </w:lvl>
    <w:lvl w:ilvl="5">
      <w:start w:val="0"/>
      <w:numFmt w:val="bullet"/>
      <w:lvlText w:val="•"/>
      <w:lvlJc w:val="left"/>
      <w:pPr>
        <w:ind w:left="5619" w:hanging="284"/>
      </w:pPr>
      <w:rPr>
        <w:rFonts w:hint="default"/>
        <w:lang w:val="sk-SK" w:eastAsia="en-US" w:bidi="ar-SA"/>
      </w:rPr>
    </w:lvl>
    <w:lvl w:ilvl="6">
      <w:start w:val="0"/>
      <w:numFmt w:val="bullet"/>
      <w:lvlText w:val="•"/>
      <w:lvlJc w:val="left"/>
      <w:pPr>
        <w:ind w:left="6509" w:hanging="284"/>
      </w:pPr>
      <w:rPr>
        <w:rFonts w:hint="default"/>
        <w:lang w:val="sk-SK" w:eastAsia="en-US" w:bidi="ar-SA"/>
      </w:rPr>
    </w:lvl>
    <w:lvl w:ilvl="7">
      <w:start w:val="0"/>
      <w:numFmt w:val="bullet"/>
      <w:lvlText w:val="•"/>
      <w:lvlJc w:val="left"/>
      <w:pPr>
        <w:ind w:left="7399" w:hanging="284"/>
      </w:pPr>
      <w:rPr>
        <w:rFonts w:hint="default"/>
        <w:lang w:val="sk-SK" w:eastAsia="en-US" w:bidi="ar-SA"/>
      </w:rPr>
    </w:lvl>
    <w:lvl w:ilvl="8">
      <w:start w:val="0"/>
      <w:numFmt w:val="bullet"/>
      <w:lvlText w:val="•"/>
      <w:lvlJc w:val="left"/>
      <w:pPr>
        <w:ind w:left="8289" w:hanging="284"/>
      </w:pPr>
      <w:rPr>
        <w:rFonts w:hint="default"/>
        <w:lang w:val="sk-SK" w:eastAsia="en-US" w:bidi="ar-SA"/>
      </w:rPr>
    </w:lvl>
  </w:abstractNum>
  <w:abstractNum w:abstractNumId="15">
    <w:nsid w:val="21C452B9"/>
    <w:multiLevelType w:val="hybridMultilevel"/>
    <w:tmpl w:val="00000000"/>
    <w:lvl w:ilvl="0">
      <w:start w:val="11"/>
      <w:numFmt w:val="lowerLetter"/>
      <w:lvlText w:val="(%1)"/>
      <w:lvlJc w:val="left"/>
      <w:pPr>
        <w:ind w:left="456" w:hanging="428"/>
        <w:jc w:val="left"/>
      </w:pPr>
      <w:rPr>
        <w:rFonts w:ascii="Calibri" w:eastAsia="Calibri" w:hAnsi="Calibri" w:cs="Calibri" w:hint="default"/>
        <w:b w:val="0"/>
        <w:bCs w:val="0"/>
        <w:i w:val="0"/>
        <w:iCs w:val="0"/>
        <w:spacing w:val="-1"/>
        <w:w w:val="100"/>
        <w:sz w:val="21"/>
        <w:szCs w:val="21"/>
        <w:lang w:val="sk-SK" w:eastAsia="en-US" w:bidi="ar-SA"/>
      </w:rPr>
    </w:lvl>
    <w:lvl w:ilvl="1">
      <w:start w:val="1"/>
      <w:numFmt w:val="decimal"/>
      <w:lvlText w:val="(%2)"/>
      <w:lvlJc w:val="left"/>
      <w:pPr>
        <w:ind w:left="881" w:hanging="425"/>
        <w:jc w:val="left"/>
      </w:pPr>
      <w:rPr>
        <w:rFonts w:ascii="Calibri" w:eastAsia="Calibri" w:hAnsi="Calibri" w:cs="Calibri" w:hint="default"/>
        <w:b w:val="0"/>
        <w:bCs w:val="0"/>
        <w:i w:val="0"/>
        <w:iCs w:val="0"/>
        <w:spacing w:val="-2"/>
        <w:w w:val="100"/>
        <w:sz w:val="21"/>
        <w:szCs w:val="21"/>
        <w:lang w:val="sk-SK" w:eastAsia="en-US" w:bidi="ar-SA"/>
      </w:rPr>
    </w:lvl>
    <w:lvl w:ilvl="2">
      <w:start w:val="0"/>
      <w:numFmt w:val="bullet"/>
      <w:lvlText w:val="•"/>
      <w:lvlJc w:val="left"/>
      <w:pPr>
        <w:ind w:left="1797" w:hanging="425"/>
      </w:pPr>
      <w:rPr>
        <w:rFonts w:hint="default"/>
        <w:lang w:val="sk-SK" w:eastAsia="en-US" w:bidi="ar-SA"/>
      </w:rPr>
    </w:lvl>
    <w:lvl w:ilvl="3">
      <w:start w:val="0"/>
      <w:numFmt w:val="bullet"/>
      <w:lvlText w:val="•"/>
      <w:lvlJc w:val="left"/>
      <w:pPr>
        <w:ind w:left="2714" w:hanging="425"/>
      </w:pPr>
      <w:rPr>
        <w:rFonts w:hint="default"/>
        <w:lang w:val="sk-SK" w:eastAsia="en-US" w:bidi="ar-SA"/>
      </w:rPr>
    </w:lvl>
    <w:lvl w:ilvl="4">
      <w:start w:val="0"/>
      <w:numFmt w:val="bullet"/>
      <w:lvlText w:val="•"/>
      <w:lvlJc w:val="left"/>
      <w:pPr>
        <w:ind w:left="3631" w:hanging="425"/>
      </w:pPr>
      <w:rPr>
        <w:rFonts w:hint="default"/>
        <w:lang w:val="sk-SK" w:eastAsia="en-US" w:bidi="ar-SA"/>
      </w:rPr>
    </w:lvl>
    <w:lvl w:ilvl="5">
      <w:start w:val="0"/>
      <w:numFmt w:val="bullet"/>
      <w:lvlText w:val="•"/>
      <w:lvlJc w:val="left"/>
      <w:pPr>
        <w:ind w:left="4548" w:hanging="425"/>
      </w:pPr>
      <w:rPr>
        <w:rFonts w:hint="default"/>
        <w:lang w:val="sk-SK" w:eastAsia="en-US" w:bidi="ar-SA"/>
      </w:rPr>
    </w:lvl>
    <w:lvl w:ilvl="6">
      <w:start w:val="0"/>
      <w:numFmt w:val="bullet"/>
      <w:lvlText w:val="•"/>
      <w:lvlJc w:val="left"/>
      <w:pPr>
        <w:ind w:left="5465" w:hanging="425"/>
      </w:pPr>
      <w:rPr>
        <w:rFonts w:hint="default"/>
        <w:lang w:val="sk-SK" w:eastAsia="en-US" w:bidi="ar-SA"/>
      </w:rPr>
    </w:lvl>
    <w:lvl w:ilvl="7">
      <w:start w:val="0"/>
      <w:numFmt w:val="bullet"/>
      <w:lvlText w:val="•"/>
      <w:lvlJc w:val="left"/>
      <w:pPr>
        <w:ind w:left="6382" w:hanging="425"/>
      </w:pPr>
      <w:rPr>
        <w:rFonts w:hint="default"/>
        <w:lang w:val="sk-SK" w:eastAsia="en-US" w:bidi="ar-SA"/>
      </w:rPr>
    </w:lvl>
    <w:lvl w:ilvl="8">
      <w:start w:val="0"/>
      <w:numFmt w:val="bullet"/>
      <w:lvlText w:val="•"/>
      <w:lvlJc w:val="left"/>
      <w:pPr>
        <w:ind w:left="7299" w:hanging="425"/>
      </w:pPr>
      <w:rPr>
        <w:rFonts w:hint="default"/>
        <w:lang w:val="sk-SK" w:eastAsia="en-US" w:bidi="ar-SA"/>
      </w:rPr>
    </w:lvl>
  </w:abstractNum>
  <w:abstractNum w:abstractNumId="16">
    <w:nsid w:val="224A143B"/>
    <w:multiLevelType w:val="hybridMultilevel"/>
    <w:tmpl w:val="00000000"/>
    <w:lvl w:ilvl="0">
      <w:start w:val="1"/>
      <w:numFmt w:val="lowerLetter"/>
      <w:lvlText w:val="(%1)"/>
      <w:lvlJc w:val="left"/>
      <w:pPr>
        <w:ind w:left="456" w:hanging="428"/>
        <w:jc w:val="left"/>
      </w:pPr>
      <w:rPr>
        <w:rFonts w:ascii="Calibri" w:eastAsia="Calibri" w:hAnsi="Calibri" w:cs="Calibri" w:hint="default"/>
        <w:b w:val="0"/>
        <w:bCs w:val="0"/>
        <w:i w:val="0"/>
        <w:iCs w:val="0"/>
        <w:spacing w:val="-1"/>
        <w:w w:val="100"/>
        <w:sz w:val="21"/>
        <w:szCs w:val="21"/>
        <w:lang w:val="sk-SK" w:eastAsia="en-US" w:bidi="ar-SA"/>
      </w:rPr>
    </w:lvl>
    <w:lvl w:ilvl="1">
      <w:start w:val="0"/>
      <w:numFmt w:val="bullet"/>
      <w:lvlText w:val="•"/>
      <w:lvlJc w:val="left"/>
      <w:pPr>
        <w:ind w:left="1327" w:hanging="428"/>
      </w:pPr>
      <w:rPr>
        <w:rFonts w:hint="default"/>
        <w:lang w:val="sk-SK" w:eastAsia="en-US" w:bidi="ar-SA"/>
      </w:rPr>
    </w:lvl>
    <w:lvl w:ilvl="2">
      <w:start w:val="0"/>
      <w:numFmt w:val="bullet"/>
      <w:lvlText w:val="•"/>
      <w:lvlJc w:val="left"/>
      <w:pPr>
        <w:ind w:left="2194" w:hanging="428"/>
      </w:pPr>
      <w:rPr>
        <w:rFonts w:hint="default"/>
        <w:lang w:val="sk-SK" w:eastAsia="en-US" w:bidi="ar-SA"/>
      </w:rPr>
    </w:lvl>
    <w:lvl w:ilvl="3">
      <w:start w:val="0"/>
      <w:numFmt w:val="bullet"/>
      <w:lvlText w:val="•"/>
      <w:lvlJc w:val="left"/>
      <w:pPr>
        <w:ind w:left="3061" w:hanging="428"/>
      </w:pPr>
      <w:rPr>
        <w:rFonts w:hint="default"/>
        <w:lang w:val="sk-SK" w:eastAsia="en-US" w:bidi="ar-SA"/>
      </w:rPr>
    </w:lvl>
    <w:lvl w:ilvl="4">
      <w:start w:val="0"/>
      <w:numFmt w:val="bullet"/>
      <w:lvlText w:val="•"/>
      <w:lvlJc w:val="left"/>
      <w:pPr>
        <w:ind w:left="3928" w:hanging="428"/>
      </w:pPr>
      <w:rPr>
        <w:rFonts w:hint="default"/>
        <w:lang w:val="sk-SK" w:eastAsia="en-US" w:bidi="ar-SA"/>
      </w:rPr>
    </w:lvl>
    <w:lvl w:ilvl="5">
      <w:start w:val="0"/>
      <w:numFmt w:val="bullet"/>
      <w:lvlText w:val="•"/>
      <w:lvlJc w:val="left"/>
      <w:pPr>
        <w:ind w:left="4796" w:hanging="428"/>
      </w:pPr>
      <w:rPr>
        <w:rFonts w:hint="default"/>
        <w:lang w:val="sk-SK" w:eastAsia="en-US" w:bidi="ar-SA"/>
      </w:rPr>
    </w:lvl>
    <w:lvl w:ilvl="6">
      <w:start w:val="0"/>
      <w:numFmt w:val="bullet"/>
      <w:lvlText w:val="•"/>
      <w:lvlJc w:val="left"/>
      <w:pPr>
        <w:ind w:left="5663" w:hanging="428"/>
      </w:pPr>
      <w:rPr>
        <w:rFonts w:hint="default"/>
        <w:lang w:val="sk-SK" w:eastAsia="en-US" w:bidi="ar-SA"/>
      </w:rPr>
    </w:lvl>
    <w:lvl w:ilvl="7">
      <w:start w:val="0"/>
      <w:numFmt w:val="bullet"/>
      <w:lvlText w:val="•"/>
      <w:lvlJc w:val="left"/>
      <w:pPr>
        <w:ind w:left="6530" w:hanging="428"/>
      </w:pPr>
      <w:rPr>
        <w:rFonts w:hint="default"/>
        <w:lang w:val="sk-SK" w:eastAsia="en-US" w:bidi="ar-SA"/>
      </w:rPr>
    </w:lvl>
    <w:lvl w:ilvl="8">
      <w:start w:val="0"/>
      <w:numFmt w:val="bullet"/>
      <w:lvlText w:val="•"/>
      <w:lvlJc w:val="left"/>
      <w:pPr>
        <w:ind w:left="7397" w:hanging="428"/>
      </w:pPr>
      <w:rPr>
        <w:rFonts w:hint="default"/>
        <w:lang w:val="sk-SK" w:eastAsia="en-US" w:bidi="ar-SA"/>
      </w:rPr>
    </w:lvl>
  </w:abstractNum>
  <w:abstractNum w:abstractNumId="17">
    <w:nsid w:val="254E87E3"/>
    <w:multiLevelType w:val="hybridMultilevel"/>
    <w:tmpl w:val="00000000"/>
    <w:lvl w:ilvl="0">
      <w:start w:val="1"/>
      <w:numFmt w:val="decimal"/>
      <w:lvlText w:val="%1."/>
      <w:lvlJc w:val="left"/>
      <w:pPr>
        <w:ind w:left="652" w:hanging="370"/>
        <w:jc w:val="left"/>
      </w:pPr>
      <w:rPr>
        <w:rFonts w:ascii="Calibri" w:eastAsia="Calibri" w:hAnsi="Calibri" w:cs="Calibri" w:hint="default"/>
        <w:b/>
        <w:bCs/>
        <w:i w:val="0"/>
        <w:iCs w:val="0"/>
        <w:spacing w:val="0"/>
        <w:w w:val="100"/>
        <w:sz w:val="22"/>
        <w:szCs w:val="22"/>
        <w:lang w:val="sk-SK" w:eastAsia="en-US" w:bidi="ar-SA"/>
      </w:rPr>
    </w:lvl>
    <w:lvl w:ilvl="1">
      <w:start w:val="1"/>
      <w:numFmt w:val="decimal"/>
      <w:lvlText w:val="%1.%2"/>
      <w:lvlJc w:val="left"/>
      <w:pPr>
        <w:ind w:left="1077" w:hanging="425"/>
        <w:jc w:val="left"/>
      </w:pPr>
      <w:rPr>
        <w:rFonts w:ascii="Calibri" w:eastAsia="Calibri" w:hAnsi="Calibri" w:cs="Calibri" w:hint="default"/>
        <w:b w:val="0"/>
        <w:bCs w:val="0"/>
        <w:i w:val="0"/>
        <w:iCs w:val="0"/>
        <w:spacing w:val="-2"/>
        <w:w w:val="97"/>
        <w:sz w:val="20"/>
        <w:szCs w:val="20"/>
        <w:lang w:val="sk-SK" w:eastAsia="en-US" w:bidi="ar-SA"/>
      </w:rPr>
    </w:lvl>
    <w:lvl w:ilvl="2">
      <w:start w:val="0"/>
      <w:numFmt w:val="bullet"/>
      <w:lvlText w:val="•"/>
      <w:lvlJc w:val="left"/>
      <w:pPr>
        <w:ind w:left="2078" w:hanging="425"/>
      </w:pPr>
      <w:rPr>
        <w:rFonts w:hint="default"/>
        <w:lang w:val="sk-SK" w:eastAsia="en-US" w:bidi="ar-SA"/>
      </w:rPr>
    </w:lvl>
    <w:lvl w:ilvl="3">
      <w:start w:val="0"/>
      <w:numFmt w:val="bullet"/>
      <w:lvlText w:val="•"/>
      <w:lvlJc w:val="left"/>
      <w:pPr>
        <w:ind w:left="3077" w:hanging="425"/>
      </w:pPr>
      <w:rPr>
        <w:rFonts w:hint="default"/>
        <w:lang w:val="sk-SK" w:eastAsia="en-US" w:bidi="ar-SA"/>
      </w:rPr>
    </w:lvl>
    <w:lvl w:ilvl="4">
      <w:start w:val="0"/>
      <w:numFmt w:val="bullet"/>
      <w:lvlText w:val="•"/>
      <w:lvlJc w:val="left"/>
      <w:pPr>
        <w:ind w:left="4076" w:hanging="425"/>
      </w:pPr>
      <w:rPr>
        <w:rFonts w:hint="default"/>
        <w:lang w:val="sk-SK" w:eastAsia="en-US" w:bidi="ar-SA"/>
      </w:rPr>
    </w:lvl>
    <w:lvl w:ilvl="5">
      <w:start w:val="0"/>
      <w:numFmt w:val="bullet"/>
      <w:lvlText w:val="•"/>
      <w:lvlJc w:val="left"/>
      <w:pPr>
        <w:ind w:left="5075" w:hanging="425"/>
      </w:pPr>
      <w:rPr>
        <w:rFonts w:hint="default"/>
        <w:lang w:val="sk-SK" w:eastAsia="en-US" w:bidi="ar-SA"/>
      </w:rPr>
    </w:lvl>
    <w:lvl w:ilvl="6">
      <w:start w:val="0"/>
      <w:numFmt w:val="bullet"/>
      <w:lvlText w:val="•"/>
      <w:lvlJc w:val="left"/>
      <w:pPr>
        <w:ind w:left="6074" w:hanging="425"/>
      </w:pPr>
      <w:rPr>
        <w:rFonts w:hint="default"/>
        <w:lang w:val="sk-SK" w:eastAsia="en-US" w:bidi="ar-SA"/>
      </w:rPr>
    </w:lvl>
    <w:lvl w:ilvl="7">
      <w:start w:val="0"/>
      <w:numFmt w:val="bullet"/>
      <w:lvlText w:val="•"/>
      <w:lvlJc w:val="left"/>
      <w:pPr>
        <w:ind w:left="7072" w:hanging="425"/>
      </w:pPr>
      <w:rPr>
        <w:rFonts w:hint="default"/>
        <w:lang w:val="sk-SK" w:eastAsia="en-US" w:bidi="ar-SA"/>
      </w:rPr>
    </w:lvl>
    <w:lvl w:ilvl="8">
      <w:start w:val="0"/>
      <w:numFmt w:val="bullet"/>
      <w:lvlText w:val="•"/>
      <w:lvlJc w:val="left"/>
      <w:pPr>
        <w:ind w:left="8071" w:hanging="425"/>
      </w:pPr>
      <w:rPr>
        <w:rFonts w:hint="default"/>
        <w:lang w:val="sk-SK" w:eastAsia="en-US" w:bidi="ar-SA"/>
      </w:rPr>
    </w:lvl>
  </w:abstractNum>
  <w:abstractNum w:abstractNumId="18">
    <w:nsid w:val="2999642E"/>
    <w:multiLevelType w:val="hybridMultilevel"/>
    <w:tmpl w:val="00000000"/>
    <w:lvl w:ilvl="0">
      <w:start w:val="3"/>
      <w:numFmt w:val="upperRoman"/>
      <w:lvlText w:val="%1"/>
      <w:lvlJc w:val="left"/>
      <w:pPr>
        <w:ind w:left="921" w:hanging="709"/>
        <w:jc w:val="left"/>
      </w:pPr>
      <w:rPr>
        <w:rFonts w:hint="default"/>
        <w:lang w:val="sk-SK" w:eastAsia="en-US" w:bidi="ar-SA"/>
      </w:rPr>
    </w:lvl>
    <w:lvl w:ilvl="1">
      <w:start w:val="1"/>
      <w:numFmt w:val="upperLetter"/>
      <w:lvlText w:val="%1.%2"/>
      <w:lvlJc w:val="left"/>
      <w:pPr>
        <w:ind w:left="921" w:hanging="709"/>
        <w:jc w:val="right"/>
      </w:pPr>
      <w:rPr>
        <w:rFonts w:ascii="Calibri" w:eastAsia="Calibri" w:hAnsi="Calibri" w:cs="Calibri" w:hint="default"/>
        <w:b/>
        <w:bCs/>
        <w:i w:val="0"/>
        <w:iCs w:val="0"/>
        <w:spacing w:val="-2"/>
        <w:w w:val="100"/>
        <w:sz w:val="22"/>
        <w:szCs w:val="22"/>
        <w:lang w:val="sk-SK" w:eastAsia="en-US" w:bidi="ar-SA"/>
      </w:rPr>
    </w:lvl>
    <w:lvl w:ilvl="2">
      <w:start w:val="0"/>
      <w:numFmt w:val="bullet"/>
      <w:lvlText w:val="•"/>
      <w:lvlJc w:val="left"/>
      <w:pPr>
        <w:ind w:left="2749" w:hanging="709"/>
      </w:pPr>
      <w:rPr>
        <w:rFonts w:hint="default"/>
        <w:lang w:val="sk-SK" w:eastAsia="en-US" w:bidi="ar-SA"/>
      </w:rPr>
    </w:lvl>
    <w:lvl w:ilvl="3">
      <w:start w:val="0"/>
      <w:numFmt w:val="bullet"/>
      <w:lvlText w:val="•"/>
      <w:lvlJc w:val="left"/>
      <w:pPr>
        <w:ind w:left="3664" w:hanging="709"/>
      </w:pPr>
      <w:rPr>
        <w:rFonts w:hint="default"/>
        <w:lang w:val="sk-SK" w:eastAsia="en-US" w:bidi="ar-SA"/>
      </w:rPr>
    </w:lvl>
    <w:lvl w:ilvl="4">
      <w:start w:val="0"/>
      <w:numFmt w:val="bullet"/>
      <w:lvlText w:val="•"/>
      <w:lvlJc w:val="left"/>
      <w:pPr>
        <w:ind w:left="4579" w:hanging="709"/>
      </w:pPr>
      <w:rPr>
        <w:rFonts w:hint="default"/>
        <w:lang w:val="sk-SK" w:eastAsia="en-US" w:bidi="ar-SA"/>
      </w:rPr>
    </w:lvl>
    <w:lvl w:ilvl="5">
      <w:start w:val="0"/>
      <w:numFmt w:val="bullet"/>
      <w:lvlText w:val="•"/>
      <w:lvlJc w:val="left"/>
      <w:pPr>
        <w:ind w:left="5494" w:hanging="709"/>
      </w:pPr>
      <w:rPr>
        <w:rFonts w:hint="default"/>
        <w:lang w:val="sk-SK" w:eastAsia="en-US" w:bidi="ar-SA"/>
      </w:rPr>
    </w:lvl>
    <w:lvl w:ilvl="6">
      <w:start w:val="0"/>
      <w:numFmt w:val="bullet"/>
      <w:lvlText w:val="•"/>
      <w:lvlJc w:val="left"/>
      <w:pPr>
        <w:ind w:left="6409" w:hanging="709"/>
      </w:pPr>
      <w:rPr>
        <w:rFonts w:hint="default"/>
        <w:lang w:val="sk-SK" w:eastAsia="en-US" w:bidi="ar-SA"/>
      </w:rPr>
    </w:lvl>
    <w:lvl w:ilvl="7">
      <w:start w:val="0"/>
      <w:numFmt w:val="bullet"/>
      <w:lvlText w:val="•"/>
      <w:lvlJc w:val="left"/>
      <w:pPr>
        <w:ind w:left="7324" w:hanging="709"/>
      </w:pPr>
      <w:rPr>
        <w:rFonts w:hint="default"/>
        <w:lang w:val="sk-SK" w:eastAsia="en-US" w:bidi="ar-SA"/>
      </w:rPr>
    </w:lvl>
    <w:lvl w:ilvl="8">
      <w:start w:val="0"/>
      <w:numFmt w:val="bullet"/>
      <w:lvlText w:val="•"/>
      <w:lvlJc w:val="left"/>
      <w:pPr>
        <w:ind w:left="8239" w:hanging="709"/>
      </w:pPr>
      <w:rPr>
        <w:rFonts w:hint="default"/>
        <w:lang w:val="sk-SK" w:eastAsia="en-US" w:bidi="ar-SA"/>
      </w:rPr>
    </w:lvl>
  </w:abstractNum>
  <w:abstractNum w:abstractNumId="19">
    <w:nsid w:val="2B21C78E"/>
    <w:multiLevelType w:val="hybridMultilevel"/>
    <w:tmpl w:val="00000000"/>
    <w:lvl w:ilvl="0">
      <w:start w:val="1"/>
      <w:numFmt w:val="lowerRoman"/>
      <w:lvlText w:val="(%1)"/>
      <w:lvlJc w:val="left"/>
      <w:pPr>
        <w:ind w:left="454" w:hanging="425"/>
        <w:jc w:val="left"/>
      </w:pPr>
      <w:rPr>
        <w:rFonts w:ascii="Calibri" w:eastAsia="Calibri" w:hAnsi="Calibri" w:cs="Calibri" w:hint="default"/>
        <w:b w:val="0"/>
        <w:bCs w:val="0"/>
        <w:i w:val="0"/>
        <w:iCs w:val="0"/>
        <w:spacing w:val="-1"/>
        <w:w w:val="100"/>
        <w:sz w:val="21"/>
        <w:szCs w:val="21"/>
        <w:lang w:val="sk-SK" w:eastAsia="en-US" w:bidi="ar-SA"/>
      </w:rPr>
    </w:lvl>
    <w:lvl w:ilvl="1">
      <w:start w:val="0"/>
      <w:numFmt w:val="bullet"/>
      <w:lvlText w:val="•"/>
      <w:lvlJc w:val="left"/>
      <w:pPr>
        <w:ind w:left="1242" w:hanging="425"/>
      </w:pPr>
      <w:rPr>
        <w:rFonts w:hint="default"/>
        <w:lang w:val="sk-SK" w:eastAsia="en-US" w:bidi="ar-SA"/>
      </w:rPr>
    </w:lvl>
    <w:lvl w:ilvl="2">
      <w:start w:val="0"/>
      <w:numFmt w:val="bullet"/>
      <w:lvlText w:val="•"/>
      <w:lvlJc w:val="left"/>
      <w:pPr>
        <w:ind w:left="2024" w:hanging="425"/>
      </w:pPr>
      <w:rPr>
        <w:rFonts w:hint="default"/>
        <w:lang w:val="sk-SK" w:eastAsia="en-US" w:bidi="ar-SA"/>
      </w:rPr>
    </w:lvl>
    <w:lvl w:ilvl="3">
      <w:start w:val="0"/>
      <w:numFmt w:val="bullet"/>
      <w:lvlText w:val="•"/>
      <w:lvlJc w:val="left"/>
      <w:pPr>
        <w:ind w:left="2806" w:hanging="425"/>
      </w:pPr>
      <w:rPr>
        <w:rFonts w:hint="default"/>
        <w:lang w:val="sk-SK" w:eastAsia="en-US" w:bidi="ar-SA"/>
      </w:rPr>
    </w:lvl>
    <w:lvl w:ilvl="4">
      <w:start w:val="0"/>
      <w:numFmt w:val="bullet"/>
      <w:lvlText w:val="•"/>
      <w:lvlJc w:val="left"/>
      <w:pPr>
        <w:ind w:left="3588" w:hanging="425"/>
      </w:pPr>
      <w:rPr>
        <w:rFonts w:hint="default"/>
        <w:lang w:val="sk-SK" w:eastAsia="en-US" w:bidi="ar-SA"/>
      </w:rPr>
    </w:lvl>
    <w:lvl w:ilvl="5">
      <w:start w:val="0"/>
      <w:numFmt w:val="bullet"/>
      <w:lvlText w:val="•"/>
      <w:lvlJc w:val="left"/>
      <w:pPr>
        <w:ind w:left="4370" w:hanging="425"/>
      </w:pPr>
      <w:rPr>
        <w:rFonts w:hint="default"/>
        <w:lang w:val="sk-SK" w:eastAsia="en-US" w:bidi="ar-SA"/>
      </w:rPr>
    </w:lvl>
    <w:lvl w:ilvl="6">
      <w:start w:val="0"/>
      <w:numFmt w:val="bullet"/>
      <w:lvlText w:val="•"/>
      <w:lvlJc w:val="left"/>
      <w:pPr>
        <w:ind w:left="5152" w:hanging="425"/>
      </w:pPr>
      <w:rPr>
        <w:rFonts w:hint="default"/>
        <w:lang w:val="sk-SK" w:eastAsia="en-US" w:bidi="ar-SA"/>
      </w:rPr>
    </w:lvl>
    <w:lvl w:ilvl="7">
      <w:start w:val="0"/>
      <w:numFmt w:val="bullet"/>
      <w:lvlText w:val="•"/>
      <w:lvlJc w:val="left"/>
      <w:pPr>
        <w:ind w:left="5934" w:hanging="425"/>
      </w:pPr>
      <w:rPr>
        <w:rFonts w:hint="default"/>
        <w:lang w:val="sk-SK" w:eastAsia="en-US" w:bidi="ar-SA"/>
      </w:rPr>
    </w:lvl>
    <w:lvl w:ilvl="8">
      <w:start w:val="0"/>
      <w:numFmt w:val="bullet"/>
      <w:lvlText w:val="•"/>
      <w:lvlJc w:val="left"/>
      <w:pPr>
        <w:ind w:left="6716" w:hanging="425"/>
      </w:pPr>
      <w:rPr>
        <w:rFonts w:hint="default"/>
        <w:lang w:val="sk-SK" w:eastAsia="en-US" w:bidi="ar-SA"/>
      </w:rPr>
    </w:lvl>
  </w:abstractNum>
  <w:abstractNum w:abstractNumId="20">
    <w:nsid w:val="2E18933E"/>
    <w:multiLevelType w:val="hybridMultilevel"/>
    <w:tmpl w:val="00000000"/>
    <w:lvl w:ilvl="0">
      <w:start w:val="1"/>
      <w:numFmt w:val="decimal"/>
      <w:lvlText w:val="(%1)"/>
      <w:lvlJc w:val="left"/>
      <w:pPr>
        <w:ind w:left="456" w:hanging="428"/>
        <w:jc w:val="left"/>
      </w:pPr>
      <w:rPr>
        <w:rFonts w:ascii="Calibri" w:eastAsia="Calibri" w:hAnsi="Calibri" w:cs="Calibri" w:hint="default"/>
        <w:b w:val="0"/>
        <w:bCs w:val="0"/>
        <w:i w:val="0"/>
        <w:iCs w:val="0"/>
        <w:spacing w:val="-2"/>
        <w:w w:val="100"/>
        <w:sz w:val="21"/>
        <w:szCs w:val="21"/>
        <w:lang w:val="sk-SK" w:eastAsia="en-US" w:bidi="ar-SA"/>
      </w:rPr>
    </w:lvl>
    <w:lvl w:ilvl="1">
      <w:start w:val="0"/>
      <w:numFmt w:val="bullet"/>
      <w:lvlText w:val="•"/>
      <w:lvlJc w:val="left"/>
      <w:pPr>
        <w:ind w:left="1284" w:hanging="428"/>
      </w:pPr>
      <w:rPr>
        <w:rFonts w:hint="default"/>
        <w:lang w:val="sk-SK" w:eastAsia="en-US" w:bidi="ar-SA"/>
      </w:rPr>
    </w:lvl>
    <w:lvl w:ilvl="2">
      <w:start w:val="0"/>
      <w:numFmt w:val="bullet"/>
      <w:lvlText w:val="•"/>
      <w:lvlJc w:val="left"/>
      <w:pPr>
        <w:ind w:left="2109" w:hanging="428"/>
      </w:pPr>
      <w:rPr>
        <w:rFonts w:hint="default"/>
        <w:lang w:val="sk-SK" w:eastAsia="en-US" w:bidi="ar-SA"/>
      </w:rPr>
    </w:lvl>
    <w:lvl w:ilvl="3">
      <w:start w:val="0"/>
      <w:numFmt w:val="bullet"/>
      <w:lvlText w:val="•"/>
      <w:lvlJc w:val="left"/>
      <w:pPr>
        <w:ind w:left="2934" w:hanging="428"/>
      </w:pPr>
      <w:rPr>
        <w:rFonts w:hint="default"/>
        <w:lang w:val="sk-SK" w:eastAsia="en-US" w:bidi="ar-SA"/>
      </w:rPr>
    </w:lvl>
    <w:lvl w:ilvl="4">
      <w:start w:val="0"/>
      <w:numFmt w:val="bullet"/>
      <w:lvlText w:val="•"/>
      <w:lvlJc w:val="left"/>
      <w:pPr>
        <w:ind w:left="3758" w:hanging="428"/>
      </w:pPr>
      <w:rPr>
        <w:rFonts w:hint="default"/>
        <w:lang w:val="sk-SK" w:eastAsia="en-US" w:bidi="ar-SA"/>
      </w:rPr>
    </w:lvl>
    <w:lvl w:ilvl="5">
      <w:start w:val="0"/>
      <w:numFmt w:val="bullet"/>
      <w:lvlText w:val="•"/>
      <w:lvlJc w:val="left"/>
      <w:pPr>
        <w:ind w:left="4583" w:hanging="428"/>
      </w:pPr>
      <w:rPr>
        <w:rFonts w:hint="default"/>
        <w:lang w:val="sk-SK" w:eastAsia="en-US" w:bidi="ar-SA"/>
      </w:rPr>
    </w:lvl>
    <w:lvl w:ilvl="6">
      <w:start w:val="0"/>
      <w:numFmt w:val="bullet"/>
      <w:lvlText w:val="•"/>
      <w:lvlJc w:val="left"/>
      <w:pPr>
        <w:ind w:left="5408" w:hanging="428"/>
      </w:pPr>
      <w:rPr>
        <w:rFonts w:hint="default"/>
        <w:lang w:val="sk-SK" w:eastAsia="en-US" w:bidi="ar-SA"/>
      </w:rPr>
    </w:lvl>
    <w:lvl w:ilvl="7">
      <w:start w:val="0"/>
      <w:numFmt w:val="bullet"/>
      <w:lvlText w:val="•"/>
      <w:lvlJc w:val="left"/>
      <w:pPr>
        <w:ind w:left="6232" w:hanging="428"/>
      </w:pPr>
      <w:rPr>
        <w:rFonts w:hint="default"/>
        <w:lang w:val="sk-SK" w:eastAsia="en-US" w:bidi="ar-SA"/>
      </w:rPr>
    </w:lvl>
    <w:lvl w:ilvl="8">
      <w:start w:val="0"/>
      <w:numFmt w:val="bullet"/>
      <w:lvlText w:val="•"/>
      <w:lvlJc w:val="left"/>
      <w:pPr>
        <w:ind w:left="7057" w:hanging="428"/>
      </w:pPr>
      <w:rPr>
        <w:rFonts w:hint="default"/>
        <w:lang w:val="sk-SK" w:eastAsia="en-US" w:bidi="ar-SA"/>
      </w:rPr>
    </w:lvl>
  </w:abstractNum>
  <w:abstractNum w:abstractNumId="21">
    <w:nsid w:val="2F7C4DBB"/>
    <w:multiLevelType w:val="hybridMultilevel"/>
    <w:tmpl w:val="00000000"/>
    <w:lvl w:ilvl="0">
      <w:start w:val="1"/>
      <w:numFmt w:val="lowerLetter"/>
      <w:lvlText w:val="(%1)"/>
      <w:lvlJc w:val="left"/>
      <w:pPr>
        <w:ind w:left="1020" w:hanging="425"/>
        <w:jc w:val="left"/>
      </w:pPr>
      <w:rPr>
        <w:rFonts w:hint="default"/>
        <w:spacing w:val="-2"/>
        <w:w w:val="97"/>
        <w:lang w:val="sk-SK" w:eastAsia="en-US" w:bidi="ar-SA"/>
      </w:rPr>
    </w:lvl>
    <w:lvl w:ilvl="1">
      <w:start w:val="0"/>
      <w:numFmt w:val="bullet"/>
      <w:lvlText w:val="•"/>
      <w:lvlJc w:val="left"/>
      <w:pPr>
        <w:ind w:left="1887" w:hanging="425"/>
      </w:pPr>
      <w:rPr>
        <w:rFonts w:hint="default"/>
        <w:lang w:val="sk-SK" w:eastAsia="en-US" w:bidi="ar-SA"/>
      </w:rPr>
    </w:lvl>
    <w:lvl w:ilvl="2">
      <w:start w:val="0"/>
      <w:numFmt w:val="bullet"/>
      <w:lvlText w:val="•"/>
      <w:lvlJc w:val="left"/>
      <w:pPr>
        <w:ind w:left="2755" w:hanging="425"/>
      </w:pPr>
      <w:rPr>
        <w:rFonts w:hint="default"/>
        <w:lang w:val="sk-SK" w:eastAsia="en-US" w:bidi="ar-SA"/>
      </w:rPr>
    </w:lvl>
    <w:lvl w:ilvl="3">
      <w:start w:val="0"/>
      <w:numFmt w:val="bullet"/>
      <w:lvlText w:val="•"/>
      <w:lvlJc w:val="left"/>
      <w:pPr>
        <w:ind w:left="3623" w:hanging="425"/>
      </w:pPr>
      <w:rPr>
        <w:rFonts w:hint="default"/>
        <w:lang w:val="sk-SK" w:eastAsia="en-US" w:bidi="ar-SA"/>
      </w:rPr>
    </w:lvl>
    <w:lvl w:ilvl="4">
      <w:start w:val="0"/>
      <w:numFmt w:val="bullet"/>
      <w:lvlText w:val="•"/>
      <w:lvlJc w:val="left"/>
      <w:pPr>
        <w:ind w:left="4491" w:hanging="425"/>
      </w:pPr>
      <w:rPr>
        <w:rFonts w:hint="default"/>
        <w:lang w:val="sk-SK" w:eastAsia="en-US" w:bidi="ar-SA"/>
      </w:rPr>
    </w:lvl>
    <w:lvl w:ilvl="5">
      <w:start w:val="0"/>
      <w:numFmt w:val="bullet"/>
      <w:lvlText w:val="•"/>
      <w:lvlJc w:val="left"/>
      <w:pPr>
        <w:ind w:left="5359" w:hanging="425"/>
      </w:pPr>
      <w:rPr>
        <w:rFonts w:hint="default"/>
        <w:lang w:val="sk-SK" w:eastAsia="en-US" w:bidi="ar-SA"/>
      </w:rPr>
    </w:lvl>
    <w:lvl w:ilvl="6">
      <w:start w:val="0"/>
      <w:numFmt w:val="bullet"/>
      <w:lvlText w:val="•"/>
      <w:lvlJc w:val="left"/>
      <w:pPr>
        <w:ind w:left="6227" w:hanging="425"/>
      </w:pPr>
      <w:rPr>
        <w:rFonts w:hint="default"/>
        <w:lang w:val="sk-SK" w:eastAsia="en-US" w:bidi="ar-SA"/>
      </w:rPr>
    </w:lvl>
    <w:lvl w:ilvl="7">
      <w:start w:val="0"/>
      <w:numFmt w:val="bullet"/>
      <w:lvlText w:val="•"/>
      <w:lvlJc w:val="left"/>
      <w:pPr>
        <w:ind w:left="7095" w:hanging="425"/>
      </w:pPr>
      <w:rPr>
        <w:rFonts w:hint="default"/>
        <w:lang w:val="sk-SK" w:eastAsia="en-US" w:bidi="ar-SA"/>
      </w:rPr>
    </w:lvl>
    <w:lvl w:ilvl="8">
      <w:start w:val="0"/>
      <w:numFmt w:val="bullet"/>
      <w:lvlText w:val="•"/>
      <w:lvlJc w:val="left"/>
      <w:pPr>
        <w:ind w:left="7963" w:hanging="425"/>
      </w:pPr>
      <w:rPr>
        <w:rFonts w:hint="default"/>
        <w:lang w:val="sk-SK" w:eastAsia="en-US" w:bidi="ar-SA"/>
      </w:rPr>
    </w:lvl>
  </w:abstractNum>
  <w:abstractNum w:abstractNumId="22">
    <w:nsid w:val="30C3F436"/>
    <w:multiLevelType w:val="hybridMultilevel"/>
    <w:tmpl w:val="00000000"/>
    <w:lvl w:ilvl="0">
      <w:start w:val="1"/>
      <w:numFmt w:val="lowerLetter"/>
      <w:lvlText w:val="(%1)"/>
      <w:lvlJc w:val="left"/>
      <w:pPr>
        <w:ind w:left="456" w:hanging="428"/>
        <w:jc w:val="left"/>
      </w:pPr>
      <w:rPr>
        <w:rFonts w:ascii="Calibri" w:eastAsia="Calibri" w:hAnsi="Calibri" w:cs="Calibri" w:hint="default"/>
        <w:b w:val="0"/>
        <w:bCs w:val="0"/>
        <w:i w:val="0"/>
        <w:iCs w:val="0"/>
        <w:spacing w:val="-1"/>
        <w:w w:val="100"/>
        <w:sz w:val="21"/>
        <w:szCs w:val="21"/>
        <w:lang w:val="sk-SK" w:eastAsia="en-US" w:bidi="ar-SA"/>
      </w:rPr>
    </w:lvl>
    <w:lvl w:ilvl="1">
      <w:start w:val="0"/>
      <w:numFmt w:val="bullet"/>
      <w:lvlText w:val="•"/>
      <w:lvlJc w:val="left"/>
      <w:pPr>
        <w:ind w:left="1327" w:hanging="428"/>
      </w:pPr>
      <w:rPr>
        <w:rFonts w:hint="default"/>
        <w:lang w:val="sk-SK" w:eastAsia="en-US" w:bidi="ar-SA"/>
      </w:rPr>
    </w:lvl>
    <w:lvl w:ilvl="2">
      <w:start w:val="0"/>
      <w:numFmt w:val="bullet"/>
      <w:lvlText w:val="•"/>
      <w:lvlJc w:val="left"/>
      <w:pPr>
        <w:ind w:left="2194" w:hanging="428"/>
      </w:pPr>
      <w:rPr>
        <w:rFonts w:hint="default"/>
        <w:lang w:val="sk-SK" w:eastAsia="en-US" w:bidi="ar-SA"/>
      </w:rPr>
    </w:lvl>
    <w:lvl w:ilvl="3">
      <w:start w:val="0"/>
      <w:numFmt w:val="bullet"/>
      <w:lvlText w:val="•"/>
      <w:lvlJc w:val="left"/>
      <w:pPr>
        <w:ind w:left="3061" w:hanging="428"/>
      </w:pPr>
      <w:rPr>
        <w:rFonts w:hint="default"/>
        <w:lang w:val="sk-SK" w:eastAsia="en-US" w:bidi="ar-SA"/>
      </w:rPr>
    </w:lvl>
    <w:lvl w:ilvl="4">
      <w:start w:val="0"/>
      <w:numFmt w:val="bullet"/>
      <w:lvlText w:val="•"/>
      <w:lvlJc w:val="left"/>
      <w:pPr>
        <w:ind w:left="3928" w:hanging="428"/>
      </w:pPr>
      <w:rPr>
        <w:rFonts w:hint="default"/>
        <w:lang w:val="sk-SK" w:eastAsia="en-US" w:bidi="ar-SA"/>
      </w:rPr>
    </w:lvl>
    <w:lvl w:ilvl="5">
      <w:start w:val="0"/>
      <w:numFmt w:val="bullet"/>
      <w:lvlText w:val="•"/>
      <w:lvlJc w:val="left"/>
      <w:pPr>
        <w:ind w:left="4796" w:hanging="428"/>
      </w:pPr>
      <w:rPr>
        <w:rFonts w:hint="default"/>
        <w:lang w:val="sk-SK" w:eastAsia="en-US" w:bidi="ar-SA"/>
      </w:rPr>
    </w:lvl>
    <w:lvl w:ilvl="6">
      <w:start w:val="0"/>
      <w:numFmt w:val="bullet"/>
      <w:lvlText w:val="•"/>
      <w:lvlJc w:val="left"/>
      <w:pPr>
        <w:ind w:left="5663" w:hanging="428"/>
      </w:pPr>
      <w:rPr>
        <w:rFonts w:hint="default"/>
        <w:lang w:val="sk-SK" w:eastAsia="en-US" w:bidi="ar-SA"/>
      </w:rPr>
    </w:lvl>
    <w:lvl w:ilvl="7">
      <w:start w:val="0"/>
      <w:numFmt w:val="bullet"/>
      <w:lvlText w:val="•"/>
      <w:lvlJc w:val="left"/>
      <w:pPr>
        <w:ind w:left="6530" w:hanging="428"/>
      </w:pPr>
      <w:rPr>
        <w:rFonts w:hint="default"/>
        <w:lang w:val="sk-SK" w:eastAsia="en-US" w:bidi="ar-SA"/>
      </w:rPr>
    </w:lvl>
    <w:lvl w:ilvl="8">
      <w:start w:val="0"/>
      <w:numFmt w:val="bullet"/>
      <w:lvlText w:val="•"/>
      <w:lvlJc w:val="left"/>
      <w:pPr>
        <w:ind w:left="7397" w:hanging="428"/>
      </w:pPr>
      <w:rPr>
        <w:rFonts w:hint="default"/>
        <w:lang w:val="sk-SK" w:eastAsia="en-US" w:bidi="ar-SA"/>
      </w:rPr>
    </w:lvl>
  </w:abstractNum>
  <w:abstractNum w:abstractNumId="23">
    <w:nsid w:val="31007CDB"/>
    <w:multiLevelType w:val="hybridMultilevel"/>
    <w:tmpl w:val="00000000"/>
    <w:lvl w:ilvl="0">
      <w:start w:val="1"/>
      <w:numFmt w:val="decimal"/>
      <w:lvlText w:val="(%1)"/>
      <w:lvlJc w:val="left"/>
      <w:pPr>
        <w:ind w:left="456" w:hanging="428"/>
        <w:jc w:val="left"/>
      </w:pPr>
      <w:rPr>
        <w:rFonts w:ascii="Calibri" w:eastAsia="Calibri" w:hAnsi="Calibri" w:cs="Calibri" w:hint="default"/>
        <w:b w:val="0"/>
        <w:bCs w:val="0"/>
        <w:i w:val="0"/>
        <w:iCs w:val="0"/>
        <w:spacing w:val="-2"/>
        <w:w w:val="100"/>
        <w:sz w:val="21"/>
        <w:szCs w:val="21"/>
        <w:lang w:val="sk-SK" w:eastAsia="en-US" w:bidi="ar-SA"/>
      </w:rPr>
    </w:lvl>
    <w:lvl w:ilvl="1">
      <w:start w:val="0"/>
      <w:numFmt w:val="bullet"/>
      <w:lvlText w:val="•"/>
      <w:lvlJc w:val="left"/>
      <w:pPr>
        <w:ind w:left="1284" w:hanging="428"/>
      </w:pPr>
      <w:rPr>
        <w:rFonts w:hint="default"/>
        <w:lang w:val="sk-SK" w:eastAsia="en-US" w:bidi="ar-SA"/>
      </w:rPr>
    </w:lvl>
    <w:lvl w:ilvl="2">
      <w:start w:val="0"/>
      <w:numFmt w:val="bullet"/>
      <w:lvlText w:val="•"/>
      <w:lvlJc w:val="left"/>
      <w:pPr>
        <w:ind w:left="2109" w:hanging="428"/>
      </w:pPr>
      <w:rPr>
        <w:rFonts w:hint="default"/>
        <w:lang w:val="sk-SK" w:eastAsia="en-US" w:bidi="ar-SA"/>
      </w:rPr>
    </w:lvl>
    <w:lvl w:ilvl="3">
      <w:start w:val="0"/>
      <w:numFmt w:val="bullet"/>
      <w:lvlText w:val="•"/>
      <w:lvlJc w:val="left"/>
      <w:pPr>
        <w:ind w:left="2934" w:hanging="428"/>
      </w:pPr>
      <w:rPr>
        <w:rFonts w:hint="default"/>
        <w:lang w:val="sk-SK" w:eastAsia="en-US" w:bidi="ar-SA"/>
      </w:rPr>
    </w:lvl>
    <w:lvl w:ilvl="4">
      <w:start w:val="0"/>
      <w:numFmt w:val="bullet"/>
      <w:lvlText w:val="•"/>
      <w:lvlJc w:val="left"/>
      <w:pPr>
        <w:ind w:left="3758" w:hanging="428"/>
      </w:pPr>
      <w:rPr>
        <w:rFonts w:hint="default"/>
        <w:lang w:val="sk-SK" w:eastAsia="en-US" w:bidi="ar-SA"/>
      </w:rPr>
    </w:lvl>
    <w:lvl w:ilvl="5">
      <w:start w:val="0"/>
      <w:numFmt w:val="bullet"/>
      <w:lvlText w:val="•"/>
      <w:lvlJc w:val="left"/>
      <w:pPr>
        <w:ind w:left="4583" w:hanging="428"/>
      </w:pPr>
      <w:rPr>
        <w:rFonts w:hint="default"/>
        <w:lang w:val="sk-SK" w:eastAsia="en-US" w:bidi="ar-SA"/>
      </w:rPr>
    </w:lvl>
    <w:lvl w:ilvl="6">
      <w:start w:val="0"/>
      <w:numFmt w:val="bullet"/>
      <w:lvlText w:val="•"/>
      <w:lvlJc w:val="left"/>
      <w:pPr>
        <w:ind w:left="5408" w:hanging="428"/>
      </w:pPr>
      <w:rPr>
        <w:rFonts w:hint="default"/>
        <w:lang w:val="sk-SK" w:eastAsia="en-US" w:bidi="ar-SA"/>
      </w:rPr>
    </w:lvl>
    <w:lvl w:ilvl="7">
      <w:start w:val="0"/>
      <w:numFmt w:val="bullet"/>
      <w:lvlText w:val="•"/>
      <w:lvlJc w:val="left"/>
      <w:pPr>
        <w:ind w:left="6232" w:hanging="428"/>
      </w:pPr>
      <w:rPr>
        <w:rFonts w:hint="default"/>
        <w:lang w:val="sk-SK" w:eastAsia="en-US" w:bidi="ar-SA"/>
      </w:rPr>
    </w:lvl>
    <w:lvl w:ilvl="8">
      <w:start w:val="0"/>
      <w:numFmt w:val="bullet"/>
      <w:lvlText w:val="•"/>
      <w:lvlJc w:val="left"/>
      <w:pPr>
        <w:ind w:left="7057" w:hanging="428"/>
      </w:pPr>
      <w:rPr>
        <w:rFonts w:hint="default"/>
        <w:lang w:val="sk-SK" w:eastAsia="en-US" w:bidi="ar-SA"/>
      </w:rPr>
    </w:lvl>
  </w:abstractNum>
  <w:abstractNum w:abstractNumId="24">
    <w:nsid w:val="31F077E1"/>
    <w:multiLevelType w:val="hybridMultilevel"/>
    <w:tmpl w:val="00000000"/>
    <w:lvl w:ilvl="0">
      <w:start w:val="1"/>
      <w:numFmt w:val="lowerLetter"/>
      <w:lvlText w:val="(%1)"/>
      <w:lvlJc w:val="left"/>
      <w:pPr>
        <w:ind w:left="1022" w:hanging="428"/>
        <w:jc w:val="left"/>
      </w:pPr>
      <w:rPr>
        <w:rFonts w:ascii="Calibri" w:eastAsia="Calibri" w:hAnsi="Calibri" w:cs="Calibri" w:hint="default"/>
        <w:b w:val="0"/>
        <w:bCs w:val="0"/>
        <w:i w:val="0"/>
        <w:iCs w:val="0"/>
        <w:spacing w:val="-1"/>
        <w:w w:val="100"/>
        <w:sz w:val="21"/>
        <w:szCs w:val="21"/>
        <w:lang w:val="sk-SK" w:eastAsia="en-US" w:bidi="ar-SA"/>
      </w:rPr>
    </w:lvl>
    <w:lvl w:ilvl="1">
      <w:start w:val="0"/>
      <w:numFmt w:val="bullet"/>
      <w:lvlText w:val="•"/>
      <w:lvlJc w:val="left"/>
      <w:pPr>
        <w:ind w:left="1887" w:hanging="428"/>
      </w:pPr>
      <w:rPr>
        <w:rFonts w:hint="default"/>
        <w:lang w:val="sk-SK" w:eastAsia="en-US" w:bidi="ar-SA"/>
      </w:rPr>
    </w:lvl>
    <w:lvl w:ilvl="2">
      <w:start w:val="0"/>
      <w:numFmt w:val="bullet"/>
      <w:lvlText w:val="•"/>
      <w:lvlJc w:val="left"/>
      <w:pPr>
        <w:ind w:left="2755" w:hanging="428"/>
      </w:pPr>
      <w:rPr>
        <w:rFonts w:hint="default"/>
        <w:lang w:val="sk-SK" w:eastAsia="en-US" w:bidi="ar-SA"/>
      </w:rPr>
    </w:lvl>
    <w:lvl w:ilvl="3">
      <w:start w:val="0"/>
      <w:numFmt w:val="bullet"/>
      <w:lvlText w:val="•"/>
      <w:lvlJc w:val="left"/>
      <w:pPr>
        <w:ind w:left="3623" w:hanging="428"/>
      </w:pPr>
      <w:rPr>
        <w:rFonts w:hint="default"/>
        <w:lang w:val="sk-SK" w:eastAsia="en-US" w:bidi="ar-SA"/>
      </w:rPr>
    </w:lvl>
    <w:lvl w:ilvl="4">
      <w:start w:val="0"/>
      <w:numFmt w:val="bullet"/>
      <w:lvlText w:val="•"/>
      <w:lvlJc w:val="left"/>
      <w:pPr>
        <w:ind w:left="4491" w:hanging="428"/>
      </w:pPr>
      <w:rPr>
        <w:rFonts w:hint="default"/>
        <w:lang w:val="sk-SK" w:eastAsia="en-US" w:bidi="ar-SA"/>
      </w:rPr>
    </w:lvl>
    <w:lvl w:ilvl="5">
      <w:start w:val="0"/>
      <w:numFmt w:val="bullet"/>
      <w:lvlText w:val="•"/>
      <w:lvlJc w:val="left"/>
      <w:pPr>
        <w:ind w:left="5359" w:hanging="428"/>
      </w:pPr>
      <w:rPr>
        <w:rFonts w:hint="default"/>
        <w:lang w:val="sk-SK" w:eastAsia="en-US" w:bidi="ar-SA"/>
      </w:rPr>
    </w:lvl>
    <w:lvl w:ilvl="6">
      <w:start w:val="0"/>
      <w:numFmt w:val="bullet"/>
      <w:lvlText w:val="•"/>
      <w:lvlJc w:val="left"/>
      <w:pPr>
        <w:ind w:left="6227" w:hanging="428"/>
      </w:pPr>
      <w:rPr>
        <w:rFonts w:hint="default"/>
        <w:lang w:val="sk-SK" w:eastAsia="en-US" w:bidi="ar-SA"/>
      </w:rPr>
    </w:lvl>
    <w:lvl w:ilvl="7">
      <w:start w:val="0"/>
      <w:numFmt w:val="bullet"/>
      <w:lvlText w:val="•"/>
      <w:lvlJc w:val="left"/>
      <w:pPr>
        <w:ind w:left="7095" w:hanging="428"/>
      </w:pPr>
      <w:rPr>
        <w:rFonts w:hint="default"/>
        <w:lang w:val="sk-SK" w:eastAsia="en-US" w:bidi="ar-SA"/>
      </w:rPr>
    </w:lvl>
    <w:lvl w:ilvl="8">
      <w:start w:val="0"/>
      <w:numFmt w:val="bullet"/>
      <w:lvlText w:val="•"/>
      <w:lvlJc w:val="left"/>
      <w:pPr>
        <w:ind w:left="7963" w:hanging="428"/>
      </w:pPr>
      <w:rPr>
        <w:rFonts w:hint="default"/>
        <w:lang w:val="sk-SK" w:eastAsia="en-US" w:bidi="ar-SA"/>
      </w:rPr>
    </w:lvl>
  </w:abstractNum>
  <w:abstractNum w:abstractNumId="25">
    <w:nsid w:val="3E863BD2"/>
    <w:multiLevelType w:val="hybridMultilevel"/>
    <w:tmpl w:val="00000000"/>
    <w:lvl w:ilvl="0">
      <w:start w:val="1"/>
      <w:numFmt w:val="decimal"/>
      <w:lvlText w:val="%1"/>
      <w:lvlJc w:val="left"/>
      <w:pPr>
        <w:ind w:left="1358" w:hanging="286"/>
        <w:jc w:val="left"/>
      </w:pPr>
      <w:rPr>
        <w:rFonts w:hint="default"/>
        <w:spacing w:val="0"/>
        <w:w w:val="100"/>
        <w:lang w:val="sk-SK" w:eastAsia="en-US" w:bidi="ar-SA"/>
      </w:rPr>
    </w:lvl>
    <w:lvl w:ilvl="1">
      <w:start w:val="1"/>
      <w:numFmt w:val="decimal"/>
      <w:lvlText w:val="%1.%2"/>
      <w:lvlJc w:val="left"/>
      <w:pPr>
        <w:ind w:left="1780" w:hanging="425"/>
        <w:jc w:val="left"/>
      </w:pPr>
      <w:rPr>
        <w:rFonts w:ascii="Times New Roman" w:eastAsia="Times New Roman" w:hAnsi="Times New Roman" w:cs="Times New Roman" w:hint="default"/>
        <w:b w:val="0"/>
        <w:bCs w:val="0"/>
        <w:i w:val="0"/>
        <w:iCs w:val="0"/>
        <w:spacing w:val="0"/>
        <w:w w:val="96"/>
        <w:sz w:val="20"/>
        <w:szCs w:val="20"/>
        <w:lang w:val="sk-SK" w:eastAsia="en-US" w:bidi="ar-SA"/>
      </w:rPr>
    </w:lvl>
    <w:lvl w:ilvl="2">
      <w:start w:val="0"/>
      <w:numFmt w:val="bullet"/>
      <w:lvlText w:val="•"/>
      <w:lvlJc w:val="left"/>
      <w:pPr>
        <w:ind w:left="2066" w:hanging="286"/>
      </w:pPr>
      <w:rPr>
        <w:rFonts w:ascii="Calibri" w:eastAsia="Calibri" w:hAnsi="Calibri" w:cs="Calibri" w:hint="default"/>
        <w:b w:val="0"/>
        <w:bCs w:val="0"/>
        <w:i w:val="0"/>
        <w:iCs w:val="0"/>
        <w:color w:val="04336D"/>
        <w:spacing w:val="0"/>
        <w:w w:val="90"/>
        <w:sz w:val="20"/>
        <w:szCs w:val="20"/>
        <w:lang w:val="sk-SK" w:eastAsia="en-US" w:bidi="ar-SA"/>
      </w:rPr>
    </w:lvl>
    <w:lvl w:ilvl="3">
      <w:start w:val="0"/>
      <w:numFmt w:val="bullet"/>
      <w:lvlText w:val="•"/>
      <w:lvlJc w:val="left"/>
      <w:pPr>
        <w:ind w:left="3061" w:hanging="286"/>
      </w:pPr>
      <w:rPr>
        <w:rFonts w:hint="default"/>
        <w:lang w:val="sk-SK" w:eastAsia="en-US" w:bidi="ar-SA"/>
      </w:rPr>
    </w:lvl>
    <w:lvl w:ilvl="4">
      <w:start w:val="0"/>
      <w:numFmt w:val="bullet"/>
      <w:lvlText w:val="•"/>
      <w:lvlJc w:val="left"/>
      <w:pPr>
        <w:ind w:left="4062" w:hanging="286"/>
      </w:pPr>
      <w:rPr>
        <w:rFonts w:hint="default"/>
        <w:lang w:val="sk-SK" w:eastAsia="en-US" w:bidi="ar-SA"/>
      </w:rPr>
    </w:lvl>
    <w:lvl w:ilvl="5">
      <w:start w:val="0"/>
      <w:numFmt w:val="bullet"/>
      <w:lvlText w:val="•"/>
      <w:lvlJc w:val="left"/>
      <w:pPr>
        <w:ind w:left="5063" w:hanging="286"/>
      </w:pPr>
      <w:rPr>
        <w:rFonts w:hint="default"/>
        <w:lang w:val="sk-SK" w:eastAsia="en-US" w:bidi="ar-SA"/>
      </w:rPr>
    </w:lvl>
    <w:lvl w:ilvl="6">
      <w:start w:val="0"/>
      <w:numFmt w:val="bullet"/>
      <w:lvlText w:val="•"/>
      <w:lvlJc w:val="left"/>
      <w:pPr>
        <w:ind w:left="6064" w:hanging="286"/>
      </w:pPr>
      <w:rPr>
        <w:rFonts w:hint="default"/>
        <w:lang w:val="sk-SK" w:eastAsia="en-US" w:bidi="ar-SA"/>
      </w:rPr>
    </w:lvl>
    <w:lvl w:ilvl="7">
      <w:start w:val="0"/>
      <w:numFmt w:val="bullet"/>
      <w:lvlText w:val="•"/>
      <w:lvlJc w:val="left"/>
      <w:pPr>
        <w:ind w:left="7065" w:hanging="286"/>
      </w:pPr>
      <w:rPr>
        <w:rFonts w:hint="default"/>
        <w:lang w:val="sk-SK" w:eastAsia="en-US" w:bidi="ar-SA"/>
      </w:rPr>
    </w:lvl>
    <w:lvl w:ilvl="8">
      <w:start w:val="0"/>
      <w:numFmt w:val="bullet"/>
      <w:lvlText w:val="•"/>
      <w:lvlJc w:val="left"/>
      <w:pPr>
        <w:ind w:left="8066" w:hanging="286"/>
      </w:pPr>
      <w:rPr>
        <w:rFonts w:hint="default"/>
        <w:lang w:val="sk-SK" w:eastAsia="en-US" w:bidi="ar-SA"/>
      </w:rPr>
    </w:lvl>
  </w:abstractNum>
  <w:abstractNum w:abstractNumId="26">
    <w:nsid w:val="3F5C40B8"/>
    <w:multiLevelType w:val="hybridMultilevel"/>
    <w:tmpl w:val="00000000"/>
    <w:lvl w:ilvl="0">
      <w:start w:val="1"/>
      <w:numFmt w:val="lowerLetter"/>
      <w:lvlText w:val="(%1)"/>
      <w:lvlJc w:val="left"/>
      <w:pPr>
        <w:ind w:left="1197" w:hanging="425"/>
        <w:jc w:val="left"/>
      </w:pPr>
      <w:rPr>
        <w:rFonts w:ascii="Calibri" w:eastAsia="Calibri" w:hAnsi="Calibri" w:cs="Calibri" w:hint="default"/>
        <w:b w:val="0"/>
        <w:bCs w:val="0"/>
        <w:i w:val="0"/>
        <w:iCs w:val="0"/>
        <w:spacing w:val="-1"/>
        <w:w w:val="100"/>
        <w:sz w:val="21"/>
        <w:szCs w:val="21"/>
        <w:lang w:val="sk-SK" w:eastAsia="en-US" w:bidi="ar-SA"/>
      </w:rPr>
    </w:lvl>
    <w:lvl w:ilvl="1">
      <w:start w:val="0"/>
      <w:numFmt w:val="bullet"/>
      <w:lvlText w:val="•"/>
      <w:lvlJc w:val="left"/>
      <w:pPr>
        <w:ind w:left="1777" w:hanging="425"/>
      </w:pPr>
      <w:rPr>
        <w:rFonts w:hint="default"/>
        <w:lang w:val="sk-SK" w:eastAsia="en-US" w:bidi="ar-SA"/>
      </w:rPr>
    </w:lvl>
    <w:lvl w:ilvl="2">
      <w:start w:val="0"/>
      <w:numFmt w:val="bullet"/>
      <w:lvlText w:val="•"/>
      <w:lvlJc w:val="left"/>
      <w:pPr>
        <w:ind w:left="2355" w:hanging="425"/>
      </w:pPr>
      <w:rPr>
        <w:rFonts w:hint="default"/>
        <w:lang w:val="sk-SK" w:eastAsia="en-US" w:bidi="ar-SA"/>
      </w:rPr>
    </w:lvl>
    <w:lvl w:ilvl="3">
      <w:start w:val="0"/>
      <w:numFmt w:val="bullet"/>
      <w:lvlText w:val="•"/>
      <w:lvlJc w:val="left"/>
      <w:pPr>
        <w:ind w:left="2932" w:hanging="425"/>
      </w:pPr>
      <w:rPr>
        <w:rFonts w:hint="default"/>
        <w:lang w:val="sk-SK" w:eastAsia="en-US" w:bidi="ar-SA"/>
      </w:rPr>
    </w:lvl>
    <w:lvl w:ilvl="4">
      <w:start w:val="0"/>
      <w:numFmt w:val="bullet"/>
      <w:lvlText w:val="•"/>
      <w:lvlJc w:val="left"/>
      <w:pPr>
        <w:ind w:left="3510" w:hanging="425"/>
      </w:pPr>
      <w:rPr>
        <w:rFonts w:hint="default"/>
        <w:lang w:val="sk-SK" w:eastAsia="en-US" w:bidi="ar-SA"/>
      </w:rPr>
    </w:lvl>
    <w:lvl w:ilvl="5">
      <w:start w:val="0"/>
      <w:numFmt w:val="bullet"/>
      <w:lvlText w:val="•"/>
      <w:lvlJc w:val="left"/>
      <w:pPr>
        <w:ind w:left="4088" w:hanging="425"/>
      </w:pPr>
      <w:rPr>
        <w:rFonts w:hint="default"/>
        <w:lang w:val="sk-SK" w:eastAsia="en-US" w:bidi="ar-SA"/>
      </w:rPr>
    </w:lvl>
    <w:lvl w:ilvl="6">
      <w:start w:val="0"/>
      <w:numFmt w:val="bullet"/>
      <w:lvlText w:val="•"/>
      <w:lvlJc w:val="left"/>
      <w:pPr>
        <w:ind w:left="4665" w:hanging="425"/>
      </w:pPr>
      <w:rPr>
        <w:rFonts w:hint="default"/>
        <w:lang w:val="sk-SK" w:eastAsia="en-US" w:bidi="ar-SA"/>
      </w:rPr>
    </w:lvl>
    <w:lvl w:ilvl="7">
      <w:start w:val="0"/>
      <w:numFmt w:val="bullet"/>
      <w:lvlText w:val="•"/>
      <w:lvlJc w:val="left"/>
      <w:pPr>
        <w:ind w:left="5243" w:hanging="425"/>
      </w:pPr>
      <w:rPr>
        <w:rFonts w:hint="default"/>
        <w:lang w:val="sk-SK" w:eastAsia="en-US" w:bidi="ar-SA"/>
      </w:rPr>
    </w:lvl>
    <w:lvl w:ilvl="8">
      <w:start w:val="0"/>
      <w:numFmt w:val="bullet"/>
      <w:lvlText w:val="•"/>
      <w:lvlJc w:val="left"/>
      <w:pPr>
        <w:ind w:left="5820" w:hanging="425"/>
      </w:pPr>
      <w:rPr>
        <w:rFonts w:hint="default"/>
        <w:lang w:val="sk-SK" w:eastAsia="en-US" w:bidi="ar-SA"/>
      </w:rPr>
    </w:lvl>
  </w:abstractNum>
  <w:abstractNum w:abstractNumId="27">
    <w:nsid w:val="3FB3D93C"/>
    <w:multiLevelType w:val="hybridMultilevel"/>
    <w:tmpl w:val="00000000"/>
    <w:lvl w:ilvl="0">
      <w:start w:val="1"/>
      <w:numFmt w:val="decimal"/>
      <w:lvlText w:val="%1."/>
      <w:lvlJc w:val="left"/>
      <w:pPr>
        <w:ind w:left="1072" w:hanging="708"/>
        <w:jc w:val="right"/>
      </w:pPr>
      <w:rPr>
        <w:rFonts w:hint="default"/>
        <w:spacing w:val="0"/>
        <w:w w:val="100"/>
        <w:lang w:val="sk-SK" w:eastAsia="en-US" w:bidi="ar-SA"/>
      </w:rPr>
    </w:lvl>
    <w:lvl w:ilvl="1">
      <w:start w:val="1"/>
      <w:numFmt w:val="lowerLetter"/>
      <w:lvlText w:val="(%2)"/>
      <w:lvlJc w:val="left"/>
      <w:pPr>
        <w:ind w:left="1497" w:hanging="425"/>
        <w:jc w:val="left"/>
      </w:pPr>
      <w:rPr>
        <w:rFonts w:ascii="Calibri" w:eastAsia="Calibri" w:hAnsi="Calibri" w:cs="Calibri" w:hint="default"/>
        <w:b w:val="0"/>
        <w:bCs w:val="0"/>
        <w:i w:val="0"/>
        <w:iCs w:val="0"/>
        <w:spacing w:val="-1"/>
        <w:w w:val="100"/>
        <w:sz w:val="21"/>
        <w:szCs w:val="21"/>
        <w:lang w:val="sk-SK" w:eastAsia="en-US" w:bidi="ar-SA"/>
      </w:rPr>
    </w:lvl>
    <w:lvl w:ilvl="2">
      <w:start w:val="0"/>
      <w:numFmt w:val="bullet"/>
      <w:lvlText w:val="•"/>
      <w:lvlJc w:val="left"/>
      <w:pPr>
        <w:ind w:left="1500" w:hanging="425"/>
      </w:pPr>
      <w:rPr>
        <w:rFonts w:hint="default"/>
        <w:lang w:val="sk-SK" w:eastAsia="en-US" w:bidi="ar-SA"/>
      </w:rPr>
    </w:lvl>
    <w:lvl w:ilvl="3">
      <w:start w:val="0"/>
      <w:numFmt w:val="bullet"/>
      <w:lvlText w:val="•"/>
      <w:lvlJc w:val="left"/>
      <w:pPr>
        <w:ind w:left="2571" w:hanging="425"/>
      </w:pPr>
      <w:rPr>
        <w:rFonts w:hint="default"/>
        <w:lang w:val="sk-SK" w:eastAsia="en-US" w:bidi="ar-SA"/>
      </w:rPr>
    </w:lvl>
    <w:lvl w:ilvl="4">
      <w:start w:val="0"/>
      <w:numFmt w:val="bullet"/>
      <w:lvlText w:val="•"/>
      <w:lvlJc w:val="left"/>
      <w:pPr>
        <w:ind w:left="3642" w:hanging="425"/>
      </w:pPr>
      <w:rPr>
        <w:rFonts w:hint="default"/>
        <w:lang w:val="sk-SK" w:eastAsia="en-US" w:bidi="ar-SA"/>
      </w:rPr>
    </w:lvl>
    <w:lvl w:ilvl="5">
      <w:start w:val="0"/>
      <w:numFmt w:val="bullet"/>
      <w:lvlText w:val="•"/>
      <w:lvlJc w:val="left"/>
      <w:pPr>
        <w:ind w:left="4713" w:hanging="425"/>
      </w:pPr>
      <w:rPr>
        <w:rFonts w:hint="default"/>
        <w:lang w:val="sk-SK" w:eastAsia="en-US" w:bidi="ar-SA"/>
      </w:rPr>
    </w:lvl>
    <w:lvl w:ilvl="6">
      <w:start w:val="0"/>
      <w:numFmt w:val="bullet"/>
      <w:lvlText w:val="•"/>
      <w:lvlJc w:val="left"/>
      <w:pPr>
        <w:ind w:left="5784" w:hanging="425"/>
      </w:pPr>
      <w:rPr>
        <w:rFonts w:hint="default"/>
        <w:lang w:val="sk-SK" w:eastAsia="en-US" w:bidi="ar-SA"/>
      </w:rPr>
    </w:lvl>
    <w:lvl w:ilvl="7">
      <w:start w:val="0"/>
      <w:numFmt w:val="bullet"/>
      <w:lvlText w:val="•"/>
      <w:lvlJc w:val="left"/>
      <w:pPr>
        <w:ind w:left="6855" w:hanging="425"/>
      </w:pPr>
      <w:rPr>
        <w:rFonts w:hint="default"/>
        <w:lang w:val="sk-SK" w:eastAsia="en-US" w:bidi="ar-SA"/>
      </w:rPr>
    </w:lvl>
    <w:lvl w:ilvl="8">
      <w:start w:val="0"/>
      <w:numFmt w:val="bullet"/>
      <w:lvlText w:val="•"/>
      <w:lvlJc w:val="left"/>
      <w:pPr>
        <w:ind w:left="7926" w:hanging="425"/>
      </w:pPr>
      <w:rPr>
        <w:rFonts w:hint="default"/>
        <w:lang w:val="sk-SK" w:eastAsia="en-US" w:bidi="ar-SA"/>
      </w:rPr>
    </w:lvl>
  </w:abstractNum>
  <w:abstractNum w:abstractNumId="28">
    <w:nsid w:val="417B04E2"/>
    <w:multiLevelType w:val="hybridMultilevel"/>
    <w:tmpl w:val="00000000"/>
    <w:lvl w:ilvl="0">
      <w:start w:val="1"/>
      <w:numFmt w:val="lowerLetter"/>
      <w:lvlText w:val="(%1)"/>
      <w:lvlJc w:val="left"/>
      <w:pPr>
        <w:ind w:left="454" w:hanging="425"/>
        <w:jc w:val="left"/>
      </w:pPr>
      <w:rPr>
        <w:rFonts w:ascii="Calibri" w:eastAsia="Calibri" w:hAnsi="Calibri" w:cs="Calibri" w:hint="default"/>
        <w:b w:val="0"/>
        <w:bCs w:val="0"/>
        <w:i w:val="0"/>
        <w:iCs w:val="0"/>
        <w:spacing w:val="-1"/>
        <w:w w:val="100"/>
        <w:sz w:val="21"/>
        <w:szCs w:val="21"/>
        <w:lang w:val="sk-SK" w:eastAsia="en-US" w:bidi="ar-SA"/>
      </w:rPr>
    </w:lvl>
    <w:lvl w:ilvl="1">
      <w:start w:val="0"/>
      <w:numFmt w:val="bullet"/>
      <w:lvlText w:val="•"/>
      <w:lvlJc w:val="left"/>
      <w:pPr>
        <w:ind w:left="1327" w:hanging="425"/>
      </w:pPr>
      <w:rPr>
        <w:rFonts w:hint="default"/>
        <w:lang w:val="sk-SK" w:eastAsia="en-US" w:bidi="ar-SA"/>
      </w:rPr>
    </w:lvl>
    <w:lvl w:ilvl="2">
      <w:start w:val="0"/>
      <w:numFmt w:val="bullet"/>
      <w:lvlText w:val="•"/>
      <w:lvlJc w:val="left"/>
      <w:pPr>
        <w:ind w:left="2194" w:hanging="425"/>
      </w:pPr>
      <w:rPr>
        <w:rFonts w:hint="default"/>
        <w:lang w:val="sk-SK" w:eastAsia="en-US" w:bidi="ar-SA"/>
      </w:rPr>
    </w:lvl>
    <w:lvl w:ilvl="3">
      <w:start w:val="0"/>
      <w:numFmt w:val="bullet"/>
      <w:lvlText w:val="•"/>
      <w:lvlJc w:val="left"/>
      <w:pPr>
        <w:ind w:left="3061" w:hanging="425"/>
      </w:pPr>
      <w:rPr>
        <w:rFonts w:hint="default"/>
        <w:lang w:val="sk-SK" w:eastAsia="en-US" w:bidi="ar-SA"/>
      </w:rPr>
    </w:lvl>
    <w:lvl w:ilvl="4">
      <w:start w:val="0"/>
      <w:numFmt w:val="bullet"/>
      <w:lvlText w:val="•"/>
      <w:lvlJc w:val="left"/>
      <w:pPr>
        <w:ind w:left="3928" w:hanging="425"/>
      </w:pPr>
      <w:rPr>
        <w:rFonts w:hint="default"/>
        <w:lang w:val="sk-SK" w:eastAsia="en-US" w:bidi="ar-SA"/>
      </w:rPr>
    </w:lvl>
    <w:lvl w:ilvl="5">
      <w:start w:val="0"/>
      <w:numFmt w:val="bullet"/>
      <w:lvlText w:val="•"/>
      <w:lvlJc w:val="left"/>
      <w:pPr>
        <w:ind w:left="4796" w:hanging="425"/>
      </w:pPr>
      <w:rPr>
        <w:rFonts w:hint="default"/>
        <w:lang w:val="sk-SK" w:eastAsia="en-US" w:bidi="ar-SA"/>
      </w:rPr>
    </w:lvl>
    <w:lvl w:ilvl="6">
      <w:start w:val="0"/>
      <w:numFmt w:val="bullet"/>
      <w:lvlText w:val="•"/>
      <w:lvlJc w:val="left"/>
      <w:pPr>
        <w:ind w:left="5663" w:hanging="425"/>
      </w:pPr>
      <w:rPr>
        <w:rFonts w:hint="default"/>
        <w:lang w:val="sk-SK" w:eastAsia="en-US" w:bidi="ar-SA"/>
      </w:rPr>
    </w:lvl>
    <w:lvl w:ilvl="7">
      <w:start w:val="0"/>
      <w:numFmt w:val="bullet"/>
      <w:lvlText w:val="•"/>
      <w:lvlJc w:val="left"/>
      <w:pPr>
        <w:ind w:left="6530" w:hanging="425"/>
      </w:pPr>
      <w:rPr>
        <w:rFonts w:hint="default"/>
        <w:lang w:val="sk-SK" w:eastAsia="en-US" w:bidi="ar-SA"/>
      </w:rPr>
    </w:lvl>
    <w:lvl w:ilvl="8">
      <w:start w:val="0"/>
      <w:numFmt w:val="bullet"/>
      <w:lvlText w:val="•"/>
      <w:lvlJc w:val="left"/>
      <w:pPr>
        <w:ind w:left="7397" w:hanging="425"/>
      </w:pPr>
      <w:rPr>
        <w:rFonts w:hint="default"/>
        <w:lang w:val="sk-SK" w:eastAsia="en-US" w:bidi="ar-SA"/>
      </w:rPr>
    </w:lvl>
  </w:abstractNum>
  <w:abstractNum w:abstractNumId="29">
    <w:nsid w:val="41D100C3"/>
    <w:multiLevelType w:val="hybridMultilevel"/>
    <w:tmpl w:val="00000000"/>
    <w:lvl w:ilvl="0">
      <w:start w:val="1"/>
      <w:numFmt w:val="decimal"/>
      <w:lvlText w:val="(%1)"/>
      <w:lvlJc w:val="left"/>
      <w:pPr>
        <w:ind w:left="454" w:hanging="425"/>
        <w:jc w:val="left"/>
      </w:pPr>
      <w:rPr>
        <w:rFonts w:ascii="Calibri" w:eastAsia="Calibri" w:hAnsi="Calibri" w:cs="Calibri" w:hint="default"/>
        <w:b w:val="0"/>
        <w:bCs w:val="0"/>
        <w:i w:val="0"/>
        <w:iCs w:val="0"/>
        <w:spacing w:val="-3"/>
        <w:w w:val="100"/>
        <w:sz w:val="22"/>
        <w:szCs w:val="22"/>
        <w:lang w:val="sk-SK" w:eastAsia="en-US" w:bidi="ar-SA"/>
      </w:rPr>
    </w:lvl>
    <w:lvl w:ilvl="1">
      <w:start w:val="0"/>
      <w:numFmt w:val="bullet"/>
      <w:lvlText w:val="•"/>
      <w:lvlJc w:val="left"/>
      <w:pPr>
        <w:ind w:left="1341" w:hanging="425"/>
      </w:pPr>
      <w:rPr>
        <w:rFonts w:hint="default"/>
        <w:lang w:val="sk-SK" w:eastAsia="en-US" w:bidi="ar-SA"/>
      </w:rPr>
    </w:lvl>
    <w:lvl w:ilvl="2">
      <w:start w:val="0"/>
      <w:numFmt w:val="bullet"/>
      <w:lvlText w:val="•"/>
      <w:lvlJc w:val="left"/>
      <w:pPr>
        <w:ind w:left="2222" w:hanging="425"/>
      </w:pPr>
      <w:rPr>
        <w:rFonts w:hint="default"/>
        <w:lang w:val="sk-SK" w:eastAsia="en-US" w:bidi="ar-SA"/>
      </w:rPr>
    </w:lvl>
    <w:lvl w:ilvl="3">
      <w:start w:val="0"/>
      <w:numFmt w:val="bullet"/>
      <w:lvlText w:val="•"/>
      <w:lvlJc w:val="left"/>
      <w:pPr>
        <w:ind w:left="3103" w:hanging="425"/>
      </w:pPr>
      <w:rPr>
        <w:rFonts w:hint="default"/>
        <w:lang w:val="sk-SK" w:eastAsia="en-US" w:bidi="ar-SA"/>
      </w:rPr>
    </w:lvl>
    <w:lvl w:ilvl="4">
      <w:start w:val="0"/>
      <w:numFmt w:val="bullet"/>
      <w:lvlText w:val="•"/>
      <w:lvlJc w:val="left"/>
      <w:pPr>
        <w:ind w:left="3984" w:hanging="425"/>
      </w:pPr>
      <w:rPr>
        <w:rFonts w:hint="default"/>
        <w:lang w:val="sk-SK" w:eastAsia="en-US" w:bidi="ar-SA"/>
      </w:rPr>
    </w:lvl>
    <w:lvl w:ilvl="5">
      <w:start w:val="0"/>
      <w:numFmt w:val="bullet"/>
      <w:lvlText w:val="•"/>
      <w:lvlJc w:val="left"/>
      <w:pPr>
        <w:ind w:left="4865" w:hanging="425"/>
      </w:pPr>
      <w:rPr>
        <w:rFonts w:hint="default"/>
        <w:lang w:val="sk-SK" w:eastAsia="en-US" w:bidi="ar-SA"/>
      </w:rPr>
    </w:lvl>
    <w:lvl w:ilvl="6">
      <w:start w:val="0"/>
      <w:numFmt w:val="bullet"/>
      <w:lvlText w:val="•"/>
      <w:lvlJc w:val="left"/>
      <w:pPr>
        <w:ind w:left="5746" w:hanging="425"/>
      </w:pPr>
      <w:rPr>
        <w:rFonts w:hint="default"/>
        <w:lang w:val="sk-SK" w:eastAsia="en-US" w:bidi="ar-SA"/>
      </w:rPr>
    </w:lvl>
    <w:lvl w:ilvl="7">
      <w:start w:val="0"/>
      <w:numFmt w:val="bullet"/>
      <w:lvlText w:val="•"/>
      <w:lvlJc w:val="left"/>
      <w:pPr>
        <w:ind w:left="6627" w:hanging="425"/>
      </w:pPr>
      <w:rPr>
        <w:rFonts w:hint="default"/>
        <w:lang w:val="sk-SK" w:eastAsia="en-US" w:bidi="ar-SA"/>
      </w:rPr>
    </w:lvl>
    <w:lvl w:ilvl="8">
      <w:start w:val="0"/>
      <w:numFmt w:val="bullet"/>
      <w:lvlText w:val="•"/>
      <w:lvlJc w:val="left"/>
      <w:pPr>
        <w:ind w:left="7508" w:hanging="425"/>
      </w:pPr>
      <w:rPr>
        <w:rFonts w:hint="default"/>
        <w:lang w:val="sk-SK" w:eastAsia="en-US" w:bidi="ar-SA"/>
      </w:rPr>
    </w:lvl>
  </w:abstractNum>
  <w:abstractNum w:abstractNumId="30">
    <w:nsid w:val="433E989A"/>
    <w:multiLevelType w:val="hybridMultilevel"/>
    <w:tmpl w:val="00000000"/>
    <w:lvl w:ilvl="0">
      <w:start w:val="1"/>
      <w:numFmt w:val="lowerLetter"/>
      <w:lvlText w:val="(%1)"/>
      <w:lvlJc w:val="left"/>
      <w:pPr>
        <w:ind w:left="454" w:hanging="425"/>
        <w:jc w:val="left"/>
      </w:pPr>
      <w:rPr>
        <w:rFonts w:ascii="Calibri" w:eastAsia="Calibri" w:hAnsi="Calibri" w:cs="Calibri" w:hint="default"/>
        <w:b w:val="0"/>
        <w:bCs w:val="0"/>
        <w:i w:val="0"/>
        <w:iCs w:val="0"/>
        <w:spacing w:val="-1"/>
        <w:w w:val="100"/>
        <w:sz w:val="21"/>
        <w:szCs w:val="21"/>
        <w:lang w:val="sk-SK" w:eastAsia="en-US" w:bidi="ar-SA"/>
      </w:rPr>
    </w:lvl>
    <w:lvl w:ilvl="1">
      <w:start w:val="0"/>
      <w:numFmt w:val="bullet"/>
      <w:lvlText w:val="•"/>
      <w:lvlJc w:val="left"/>
      <w:pPr>
        <w:ind w:left="1327" w:hanging="425"/>
      </w:pPr>
      <w:rPr>
        <w:rFonts w:hint="default"/>
        <w:lang w:val="sk-SK" w:eastAsia="en-US" w:bidi="ar-SA"/>
      </w:rPr>
    </w:lvl>
    <w:lvl w:ilvl="2">
      <w:start w:val="0"/>
      <w:numFmt w:val="bullet"/>
      <w:lvlText w:val="•"/>
      <w:lvlJc w:val="left"/>
      <w:pPr>
        <w:ind w:left="2194" w:hanging="425"/>
      </w:pPr>
      <w:rPr>
        <w:rFonts w:hint="default"/>
        <w:lang w:val="sk-SK" w:eastAsia="en-US" w:bidi="ar-SA"/>
      </w:rPr>
    </w:lvl>
    <w:lvl w:ilvl="3">
      <w:start w:val="0"/>
      <w:numFmt w:val="bullet"/>
      <w:lvlText w:val="•"/>
      <w:lvlJc w:val="left"/>
      <w:pPr>
        <w:ind w:left="3061" w:hanging="425"/>
      </w:pPr>
      <w:rPr>
        <w:rFonts w:hint="default"/>
        <w:lang w:val="sk-SK" w:eastAsia="en-US" w:bidi="ar-SA"/>
      </w:rPr>
    </w:lvl>
    <w:lvl w:ilvl="4">
      <w:start w:val="0"/>
      <w:numFmt w:val="bullet"/>
      <w:lvlText w:val="•"/>
      <w:lvlJc w:val="left"/>
      <w:pPr>
        <w:ind w:left="3928" w:hanging="425"/>
      </w:pPr>
      <w:rPr>
        <w:rFonts w:hint="default"/>
        <w:lang w:val="sk-SK" w:eastAsia="en-US" w:bidi="ar-SA"/>
      </w:rPr>
    </w:lvl>
    <w:lvl w:ilvl="5">
      <w:start w:val="0"/>
      <w:numFmt w:val="bullet"/>
      <w:lvlText w:val="•"/>
      <w:lvlJc w:val="left"/>
      <w:pPr>
        <w:ind w:left="4796" w:hanging="425"/>
      </w:pPr>
      <w:rPr>
        <w:rFonts w:hint="default"/>
        <w:lang w:val="sk-SK" w:eastAsia="en-US" w:bidi="ar-SA"/>
      </w:rPr>
    </w:lvl>
    <w:lvl w:ilvl="6">
      <w:start w:val="0"/>
      <w:numFmt w:val="bullet"/>
      <w:lvlText w:val="•"/>
      <w:lvlJc w:val="left"/>
      <w:pPr>
        <w:ind w:left="5663" w:hanging="425"/>
      </w:pPr>
      <w:rPr>
        <w:rFonts w:hint="default"/>
        <w:lang w:val="sk-SK" w:eastAsia="en-US" w:bidi="ar-SA"/>
      </w:rPr>
    </w:lvl>
    <w:lvl w:ilvl="7">
      <w:start w:val="0"/>
      <w:numFmt w:val="bullet"/>
      <w:lvlText w:val="•"/>
      <w:lvlJc w:val="left"/>
      <w:pPr>
        <w:ind w:left="6530" w:hanging="425"/>
      </w:pPr>
      <w:rPr>
        <w:rFonts w:hint="default"/>
        <w:lang w:val="sk-SK" w:eastAsia="en-US" w:bidi="ar-SA"/>
      </w:rPr>
    </w:lvl>
    <w:lvl w:ilvl="8">
      <w:start w:val="0"/>
      <w:numFmt w:val="bullet"/>
      <w:lvlText w:val="•"/>
      <w:lvlJc w:val="left"/>
      <w:pPr>
        <w:ind w:left="7397" w:hanging="425"/>
      </w:pPr>
      <w:rPr>
        <w:rFonts w:hint="default"/>
        <w:lang w:val="sk-SK" w:eastAsia="en-US" w:bidi="ar-SA"/>
      </w:rPr>
    </w:lvl>
  </w:abstractNum>
  <w:abstractNum w:abstractNumId="31">
    <w:nsid w:val="46317312"/>
    <w:multiLevelType w:val="hybridMultilevel"/>
    <w:tmpl w:val="00000000"/>
    <w:lvl w:ilvl="0">
      <w:start w:val="1"/>
      <w:numFmt w:val="lowerLetter"/>
      <w:lvlText w:val="(%1)"/>
      <w:lvlJc w:val="left"/>
      <w:pPr>
        <w:ind w:left="454" w:hanging="425"/>
        <w:jc w:val="left"/>
      </w:pPr>
      <w:rPr>
        <w:rFonts w:ascii="Calibri" w:eastAsia="Calibri" w:hAnsi="Calibri" w:cs="Calibri" w:hint="default"/>
        <w:b w:val="0"/>
        <w:bCs w:val="0"/>
        <w:i w:val="0"/>
        <w:iCs w:val="0"/>
        <w:spacing w:val="-1"/>
        <w:w w:val="100"/>
        <w:sz w:val="21"/>
        <w:szCs w:val="21"/>
        <w:lang w:val="sk-SK" w:eastAsia="en-US" w:bidi="ar-SA"/>
      </w:rPr>
    </w:lvl>
    <w:lvl w:ilvl="1">
      <w:start w:val="0"/>
      <w:numFmt w:val="bullet"/>
      <w:lvlText w:val="•"/>
      <w:lvlJc w:val="left"/>
      <w:pPr>
        <w:ind w:left="1327" w:hanging="425"/>
      </w:pPr>
      <w:rPr>
        <w:rFonts w:hint="default"/>
        <w:lang w:val="sk-SK" w:eastAsia="en-US" w:bidi="ar-SA"/>
      </w:rPr>
    </w:lvl>
    <w:lvl w:ilvl="2">
      <w:start w:val="0"/>
      <w:numFmt w:val="bullet"/>
      <w:lvlText w:val="•"/>
      <w:lvlJc w:val="left"/>
      <w:pPr>
        <w:ind w:left="2194" w:hanging="425"/>
      </w:pPr>
      <w:rPr>
        <w:rFonts w:hint="default"/>
        <w:lang w:val="sk-SK" w:eastAsia="en-US" w:bidi="ar-SA"/>
      </w:rPr>
    </w:lvl>
    <w:lvl w:ilvl="3">
      <w:start w:val="0"/>
      <w:numFmt w:val="bullet"/>
      <w:lvlText w:val="•"/>
      <w:lvlJc w:val="left"/>
      <w:pPr>
        <w:ind w:left="3061" w:hanging="425"/>
      </w:pPr>
      <w:rPr>
        <w:rFonts w:hint="default"/>
        <w:lang w:val="sk-SK" w:eastAsia="en-US" w:bidi="ar-SA"/>
      </w:rPr>
    </w:lvl>
    <w:lvl w:ilvl="4">
      <w:start w:val="0"/>
      <w:numFmt w:val="bullet"/>
      <w:lvlText w:val="•"/>
      <w:lvlJc w:val="left"/>
      <w:pPr>
        <w:ind w:left="3928" w:hanging="425"/>
      </w:pPr>
      <w:rPr>
        <w:rFonts w:hint="default"/>
        <w:lang w:val="sk-SK" w:eastAsia="en-US" w:bidi="ar-SA"/>
      </w:rPr>
    </w:lvl>
    <w:lvl w:ilvl="5">
      <w:start w:val="0"/>
      <w:numFmt w:val="bullet"/>
      <w:lvlText w:val="•"/>
      <w:lvlJc w:val="left"/>
      <w:pPr>
        <w:ind w:left="4796" w:hanging="425"/>
      </w:pPr>
      <w:rPr>
        <w:rFonts w:hint="default"/>
        <w:lang w:val="sk-SK" w:eastAsia="en-US" w:bidi="ar-SA"/>
      </w:rPr>
    </w:lvl>
    <w:lvl w:ilvl="6">
      <w:start w:val="0"/>
      <w:numFmt w:val="bullet"/>
      <w:lvlText w:val="•"/>
      <w:lvlJc w:val="left"/>
      <w:pPr>
        <w:ind w:left="5663" w:hanging="425"/>
      </w:pPr>
      <w:rPr>
        <w:rFonts w:hint="default"/>
        <w:lang w:val="sk-SK" w:eastAsia="en-US" w:bidi="ar-SA"/>
      </w:rPr>
    </w:lvl>
    <w:lvl w:ilvl="7">
      <w:start w:val="0"/>
      <w:numFmt w:val="bullet"/>
      <w:lvlText w:val="•"/>
      <w:lvlJc w:val="left"/>
      <w:pPr>
        <w:ind w:left="6530" w:hanging="425"/>
      </w:pPr>
      <w:rPr>
        <w:rFonts w:hint="default"/>
        <w:lang w:val="sk-SK" w:eastAsia="en-US" w:bidi="ar-SA"/>
      </w:rPr>
    </w:lvl>
    <w:lvl w:ilvl="8">
      <w:start w:val="0"/>
      <w:numFmt w:val="bullet"/>
      <w:lvlText w:val="•"/>
      <w:lvlJc w:val="left"/>
      <w:pPr>
        <w:ind w:left="7397" w:hanging="425"/>
      </w:pPr>
      <w:rPr>
        <w:rFonts w:hint="default"/>
        <w:lang w:val="sk-SK" w:eastAsia="en-US" w:bidi="ar-SA"/>
      </w:rPr>
    </w:lvl>
  </w:abstractNum>
  <w:abstractNum w:abstractNumId="32">
    <w:nsid w:val="47281A17"/>
    <w:multiLevelType w:val="hybridMultilevel"/>
    <w:tmpl w:val="00000000"/>
    <w:lvl w:ilvl="0">
      <w:start w:val="1"/>
      <w:numFmt w:val="lowerLetter"/>
      <w:lvlText w:val="(%1)"/>
      <w:lvlJc w:val="left"/>
      <w:pPr>
        <w:ind w:left="454" w:hanging="425"/>
        <w:jc w:val="left"/>
      </w:pPr>
      <w:rPr>
        <w:rFonts w:ascii="Calibri" w:eastAsia="Calibri" w:hAnsi="Calibri" w:cs="Calibri" w:hint="default"/>
        <w:b w:val="0"/>
        <w:bCs w:val="0"/>
        <w:i w:val="0"/>
        <w:iCs w:val="0"/>
        <w:spacing w:val="-1"/>
        <w:w w:val="100"/>
        <w:sz w:val="21"/>
        <w:szCs w:val="21"/>
        <w:lang w:val="sk-SK" w:eastAsia="en-US" w:bidi="ar-SA"/>
      </w:rPr>
    </w:lvl>
    <w:lvl w:ilvl="1">
      <w:start w:val="0"/>
      <w:numFmt w:val="bullet"/>
      <w:lvlText w:val="•"/>
      <w:lvlJc w:val="left"/>
      <w:pPr>
        <w:ind w:left="1327" w:hanging="425"/>
      </w:pPr>
      <w:rPr>
        <w:rFonts w:hint="default"/>
        <w:lang w:val="sk-SK" w:eastAsia="en-US" w:bidi="ar-SA"/>
      </w:rPr>
    </w:lvl>
    <w:lvl w:ilvl="2">
      <w:start w:val="0"/>
      <w:numFmt w:val="bullet"/>
      <w:lvlText w:val="•"/>
      <w:lvlJc w:val="left"/>
      <w:pPr>
        <w:ind w:left="2194" w:hanging="425"/>
      </w:pPr>
      <w:rPr>
        <w:rFonts w:hint="default"/>
        <w:lang w:val="sk-SK" w:eastAsia="en-US" w:bidi="ar-SA"/>
      </w:rPr>
    </w:lvl>
    <w:lvl w:ilvl="3">
      <w:start w:val="0"/>
      <w:numFmt w:val="bullet"/>
      <w:lvlText w:val="•"/>
      <w:lvlJc w:val="left"/>
      <w:pPr>
        <w:ind w:left="3061" w:hanging="425"/>
      </w:pPr>
      <w:rPr>
        <w:rFonts w:hint="default"/>
        <w:lang w:val="sk-SK" w:eastAsia="en-US" w:bidi="ar-SA"/>
      </w:rPr>
    </w:lvl>
    <w:lvl w:ilvl="4">
      <w:start w:val="0"/>
      <w:numFmt w:val="bullet"/>
      <w:lvlText w:val="•"/>
      <w:lvlJc w:val="left"/>
      <w:pPr>
        <w:ind w:left="3928" w:hanging="425"/>
      </w:pPr>
      <w:rPr>
        <w:rFonts w:hint="default"/>
        <w:lang w:val="sk-SK" w:eastAsia="en-US" w:bidi="ar-SA"/>
      </w:rPr>
    </w:lvl>
    <w:lvl w:ilvl="5">
      <w:start w:val="0"/>
      <w:numFmt w:val="bullet"/>
      <w:lvlText w:val="•"/>
      <w:lvlJc w:val="left"/>
      <w:pPr>
        <w:ind w:left="4796" w:hanging="425"/>
      </w:pPr>
      <w:rPr>
        <w:rFonts w:hint="default"/>
        <w:lang w:val="sk-SK" w:eastAsia="en-US" w:bidi="ar-SA"/>
      </w:rPr>
    </w:lvl>
    <w:lvl w:ilvl="6">
      <w:start w:val="0"/>
      <w:numFmt w:val="bullet"/>
      <w:lvlText w:val="•"/>
      <w:lvlJc w:val="left"/>
      <w:pPr>
        <w:ind w:left="5663" w:hanging="425"/>
      </w:pPr>
      <w:rPr>
        <w:rFonts w:hint="default"/>
        <w:lang w:val="sk-SK" w:eastAsia="en-US" w:bidi="ar-SA"/>
      </w:rPr>
    </w:lvl>
    <w:lvl w:ilvl="7">
      <w:start w:val="0"/>
      <w:numFmt w:val="bullet"/>
      <w:lvlText w:val="•"/>
      <w:lvlJc w:val="left"/>
      <w:pPr>
        <w:ind w:left="6530" w:hanging="425"/>
      </w:pPr>
      <w:rPr>
        <w:rFonts w:hint="default"/>
        <w:lang w:val="sk-SK" w:eastAsia="en-US" w:bidi="ar-SA"/>
      </w:rPr>
    </w:lvl>
    <w:lvl w:ilvl="8">
      <w:start w:val="0"/>
      <w:numFmt w:val="bullet"/>
      <w:lvlText w:val="•"/>
      <w:lvlJc w:val="left"/>
      <w:pPr>
        <w:ind w:left="7397" w:hanging="425"/>
      </w:pPr>
      <w:rPr>
        <w:rFonts w:hint="default"/>
        <w:lang w:val="sk-SK" w:eastAsia="en-US" w:bidi="ar-SA"/>
      </w:rPr>
    </w:lvl>
  </w:abstractNum>
  <w:abstractNum w:abstractNumId="33">
    <w:nsid w:val="49C0EFFA"/>
    <w:multiLevelType w:val="hybridMultilevel"/>
    <w:tmpl w:val="00000000"/>
    <w:lvl w:ilvl="0">
      <w:start w:val="1"/>
      <w:numFmt w:val="decimal"/>
      <w:lvlText w:val="%1."/>
      <w:lvlJc w:val="left"/>
      <w:pPr>
        <w:ind w:left="849" w:hanging="567"/>
        <w:jc w:val="left"/>
      </w:pPr>
      <w:rPr>
        <w:rFonts w:ascii="Calibri" w:eastAsia="Calibri" w:hAnsi="Calibri" w:cs="Calibri" w:hint="default"/>
        <w:b/>
        <w:bCs/>
        <w:i w:val="0"/>
        <w:iCs w:val="0"/>
        <w:spacing w:val="-1"/>
        <w:w w:val="100"/>
        <w:sz w:val="28"/>
        <w:szCs w:val="28"/>
        <w:lang w:val="sk-SK" w:eastAsia="en-US" w:bidi="ar-SA"/>
      </w:rPr>
    </w:lvl>
    <w:lvl w:ilvl="1">
      <w:start w:val="1"/>
      <w:numFmt w:val="decimal"/>
      <w:lvlText w:val="%1.%2"/>
      <w:lvlJc w:val="left"/>
      <w:pPr>
        <w:ind w:left="849" w:hanging="596"/>
        <w:jc w:val="left"/>
      </w:pPr>
      <w:rPr>
        <w:rFonts w:ascii="Calibri" w:eastAsia="Calibri" w:hAnsi="Calibri" w:cs="Calibri" w:hint="default"/>
        <w:b/>
        <w:bCs/>
        <w:i w:val="0"/>
        <w:iCs w:val="0"/>
        <w:spacing w:val="0"/>
        <w:w w:val="98"/>
        <w:sz w:val="24"/>
        <w:szCs w:val="24"/>
        <w:lang w:val="sk-SK" w:eastAsia="en-US" w:bidi="ar-SA"/>
      </w:rPr>
    </w:lvl>
    <w:lvl w:ilvl="2">
      <w:start w:val="1"/>
      <w:numFmt w:val="lowerLetter"/>
      <w:lvlText w:val="(%3)"/>
      <w:lvlJc w:val="left"/>
      <w:pPr>
        <w:ind w:left="1274" w:hanging="425"/>
        <w:jc w:val="left"/>
      </w:pPr>
      <w:rPr>
        <w:rFonts w:hint="default"/>
        <w:spacing w:val="-1"/>
        <w:w w:val="100"/>
        <w:lang w:val="sk-SK" w:eastAsia="en-US" w:bidi="ar-SA"/>
      </w:rPr>
    </w:lvl>
    <w:lvl w:ilvl="3">
      <w:start w:val="0"/>
      <w:numFmt w:val="bullet"/>
      <w:lvlText w:val="•"/>
      <w:lvlJc w:val="left"/>
      <w:pPr>
        <w:ind w:left="2378" w:hanging="425"/>
      </w:pPr>
      <w:rPr>
        <w:rFonts w:hint="default"/>
        <w:lang w:val="sk-SK" w:eastAsia="en-US" w:bidi="ar-SA"/>
      </w:rPr>
    </w:lvl>
    <w:lvl w:ilvl="4">
      <w:start w:val="0"/>
      <w:numFmt w:val="bullet"/>
      <w:lvlText w:val="•"/>
      <w:lvlJc w:val="left"/>
      <w:pPr>
        <w:ind w:left="3477" w:hanging="425"/>
      </w:pPr>
      <w:rPr>
        <w:rFonts w:hint="default"/>
        <w:lang w:val="sk-SK" w:eastAsia="en-US" w:bidi="ar-SA"/>
      </w:rPr>
    </w:lvl>
    <w:lvl w:ilvl="5">
      <w:start w:val="0"/>
      <w:numFmt w:val="bullet"/>
      <w:lvlText w:val="•"/>
      <w:lvlJc w:val="left"/>
      <w:pPr>
        <w:ind w:left="4575" w:hanging="425"/>
      </w:pPr>
      <w:rPr>
        <w:rFonts w:hint="default"/>
        <w:lang w:val="sk-SK" w:eastAsia="en-US" w:bidi="ar-SA"/>
      </w:rPr>
    </w:lvl>
    <w:lvl w:ilvl="6">
      <w:start w:val="0"/>
      <w:numFmt w:val="bullet"/>
      <w:lvlText w:val="•"/>
      <w:lvlJc w:val="left"/>
      <w:pPr>
        <w:ind w:left="5674" w:hanging="425"/>
      </w:pPr>
      <w:rPr>
        <w:rFonts w:hint="default"/>
        <w:lang w:val="sk-SK" w:eastAsia="en-US" w:bidi="ar-SA"/>
      </w:rPr>
    </w:lvl>
    <w:lvl w:ilvl="7">
      <w:start w:val="0"/>
      <w:numFmt w:val="bullet"/>
      <w:lvlText w:val="•"/>
      <w:lvlJc w:val="left"/>
      <w:pPr>
        <w:ind w:left="6773" w:hanging="425"/>
      </w:pPr>
      <w:rPr>
        <w:rFonts w:hint="default"/>
        <w:lang w:val="sk-SK" w:eastAsia="en-US" w:bidi="ar-SA"/>
      </w:rPr>
    </w:lvl>
    <w:lvl w:ilvl="8">
      <w:start w:val="0"/>
      <w:numFmt w:val="bullet"/>
      <w:lvlText w:val="•"/>
      <w:lvlJc w:val="left"/>
      <w:pPr>
        <w:ind w:left="7871" w:hanging="425"/>
      </w:pPr>
      <w:rPr>
        <w:rFonts w:hint="default"/>
        <w:lang w:val="sk-SK" w:eastAsia="en-US" w:bidi="ar-SA"/>
      </w:rPr>
    </w:lvl>
  </w:abstractNum>
  <w:abstractNum w:abstractNumId="34">
    <w:nsid w:val="4B5311C9"/>
    <w:multiLevelType w:val="hybridMultilevel"/>
    <w:tmpl w:val="00000000"/>
    <w:lvl w:ilvl="0">
      <w:start w:val="1"/>
      <w:numFmt w:val="lowerLetter"/>
      <w:lvlText w:val="(%1)"/>
      <w:lvlJc w:val="left"/>
      <w:pPr>
        <w:ind w:left="456" w:hanging="428"/>
        <w:jc w:val="left"/>
      </w:pPr>
      <w:rPr>
        <w:rFonts w:ascii="Calibri" w:eastAsia="Calibri" w:hAnsi="Calibri" w:cs="Calibri" w:hint="default"/>
        <w:b w:val="0"/>
        <w:bCs w:val="0"/>
        <w:i w:val="0"/>
        <w:iCs w:val="0"/>
        <w:spacing w:val="-1"/>
        <w:w w:val="100"/>
        <w:sz w:val="21"/>
        <w:szCs w:val="21"/>
        <w:lang w:val="sk-SK" w:eastAsia="en-US" w:bidi="ar-SA"/>
      </w:rPr>
    </w:lvl>
    <w:lvl w:ilvl="1">
      <w:start w:val="0"/>
      <w:numFmt w:val="bullet"/>
      <w:lvlText w:val="•"/>
      <w:lvlJc w:val="left"/>
      <w:pPr>
        <w:ind w:left="1327" w:hanging="428"/>
      </w:pPr>
      <w:rPr>
        <w:rFonts w:hint="default"/>
        <w:lang w:val="sk-SK" w:eastAsia="en-US" w:bidi="ar-SA"/>
      </w:rPr>
    </w:lvl>
    <w:lvl w:ilvl="2">
      <w:start w:val="0"/>
      <w:numFmt w:val="bullet"/>
      <w:lvlText w:val="•"/>
      <w:lvlJc w:val="left"/>
      <w:pPr>
        <w:ind w:left="2194" w:hanging="428"/>
      </w:pPr>
      <w:rPr>
        <w:rFonts w:hint="default"/>
        <w:lang w:val="sk-SK" w:eastAsia="en-US" w:bidi="ar-SA"/>
      </w:rPr>
    </w:lvl>
    <w:lvl w:ilvl="3">
      <w:start w:val="0"/>
      <w:numFmt w:val="bullet"/>
      <w:lvlText w:val="•"/>
      <w:lvlJc w:val="left"/>
      <w:pPr>
        <w:ind w:left="3061" w:hanging="428"/>
      </w:pPr>
      <w:rPr>
        <w:rFonts w:hint="default"/>
        <w:lang w:val="sk-SK" w:eastAsia="en-US" w:bidi="ar-SA"/>
      </w:rPr>
    </w:lvl>
    <w:lvl w:ilvl="4">
      <w:start w:val="0"/>
      <w:numFmt w:val="bullet"/>
      <w:lvlText w:val="•"/>
      <w:lvlJc w:val="left"/>
      <w:pPr>
        <w:ind w:left="3929" w:hanging="428"/>
      </w:pPr>
      <w:rPr>
        <w:rFonts w:hint="default"/>
        <w:lang w:val="sk-SK" w:eastAsia="en-US" w:bidi="ar-SA"/>
      </w:rPr>
    </w:lvl>
    <w:lvl w:ilvl="5">
      <w:start w:val="0"/>
      <w:numFmt w:val="bullet"/>
      <w:lvlText w:val="•"/>
      <w:lvlJc w:val="left"/>
      <w:pPr>
        <w:ind w:left="4796" w:hanging="428"/>
      </w:pPr>
      <w:rPr>
        <w:rFonts w:hint="default"/>
        <w:lang w:val="sk-SK" w:eastAsia="en-US" w:bidi="ar-SA"/>
      </w:rPr>
    </w:lvl>
    <w:lvl w:ilvl="6">
      <w:start w:val="0"/>
      <w:numFmt w:val="bullet"/>
      <w:lvlText w:val="•"/>
      <w:lvlJc w:val="left"/>
      <w:pPr>
        <w:ind w:left="5663" w:hanging="428"/>
      </w:pPr>
      <w:rPr>
        <w:rFonts w:hint="default"/>
        <w:lang w:val="sk-SK" w:eastAsia="en-US" w:bidi="ar-SA"/>
      </w:rPr>
    </w:lvl>
    <w:lvl w:ilvl="7">
      <w:start w:val="0"/>
      <w:numFmt w:val="bullet"/>
      <w:lvlText w:val="•"/>
      <w:lvlJc w:val="left"/>
      <w:pPr>
        <w:ind w:left="6531" w:hanging="428"/>
      </w:pPr>
      <w:rPr>
        <w:rFonts w:hint="default"/>
        <w:lang w:val="sk-SK" w:eastAsia="en-US" w:bidi="ar-SA"/>
      </w:rPr>
    </w:lvl>
    <w:lvl w:ilvl="8">
      <w:start w:val="0"/>
      <w:numFmt w:val="bullet"/>
      <w:lvlText w:val="•"/>
      <w:lvlJc w:val="left"/>
      <w:pPr>
        <w:ind w:left="7398" w:hanging="428"/>
      </w:pPr>
      <w:rPr>
        <w:rFonts w:hint="default"/>
        <w:lang w:val="sk-SK" w:eastAsia="en-US" w:bidi="ar-SA"/>
      </w:rPr>
    </w:lvl>
  </w:abstractNum>
  <w:abstractNum w:abstractNumId="35">
    <w:nsid w:val="4C6C9797"/>
    <w:multiLevelType w:val="hybridMultilevel"/>
    <w:tmpl w:val="00000000"/>
    <w:lvl w:ilvl="0">
      <w:start w:val="1"/>
      <w:numFmt w:val="lowerRoman"/>
      <w:lvlText w:val="(%1)"/>
      <w:lvlJc w:val="left"/>
      <w:pPr>
        <w:ind w:left="1768" w:hanging="428"/>
        <w:jc w:val="left"/>
      </w:pPr>
      <w:rPr>
        <w:rFonts w:ascii="Calibri" w:eastAsia="Calibri" w:hAnsi="Calibri" w:cs="Calibri" w:hint="default"/>
        <w:b w:val="0"/>
        <w:bCs w:val="0"/>
        <w:i w:val="0"/>
        <w:iCs w:val="0"/>
        <w:spacing w:val="-1"/>
        <w:w w:val="100"/>
        <w:sz w:val="21"/>
        <w:szCs w:val="21"/>
        <w:lang w:val="sk-SK" w:eastAsia="en-US" w:bidi="ar-SA"/>
      </w:rPr>
    </w:lvl>
    <w:lvl w:ilvl="1">
      <w:start w:val="0"/>
      <w:numFmt w:val="bullet"/>
      <w:lvlText w:val="•"/>
      <w:lvlJc w:val="left"/>
      <w:pPr>
        <w:ind w:left="2590" w:hanging="428"/>
      </w:pPr>
      <w:rPr>
        <w:rFonts w:hint="default"/>
        <w:lang w:val="sk-SK" w:eastAsia="en-US" w:bidi="ar-SA"/>
      </w:rPr>
    </w:lvl>
    <w:lvl w:ilvl="2">
      <w:start w:val="0"/>
      <w:numFmt w:val="bullet"/>
      <w:lvlText w:val="•"/>
      <w:lvlJc w:val="left"/>
      <w:pPr>
        <w:ind w:left="3421" w:hanging="428"/>
      </w:pPr>
      <w:rPr>
        <w:rFonts w:hint="default"/>
        <w:lang w:val="sk-SK" w:eastAsia="en-US" w:bidi="ar-SA"/>
      </w:rPr>
    </w:lvl>
    <w:lvl w:ilvl="3">
      <w:start w:val="0"/>
      <w:numFmt w:val="bullet"/>
      <w:lvlText w:val="•"/>
      <w:lvlJc w:val="left"/>
      <w:pPr>
        <w:ind w:left="4252" w:hanging="428"/>
      </w:pPr>
      <w:rPr>
        <w:rFonts w:hint="default"/>
        <w:lang w:val="sk-SK" w:eastAsia="en-US" w:bidi="ar-SA"/>
      </w:rPr>
    </w:lvl>
    <w:lvl w:ilvl="4">
      <w:start w:val="0"/>
      <w:numFmt w:val="bullet"/>
      <w:lvlText w:val="•"/>
      <w:lvlJc w:val="left"/>
      <w:pPr>
        <w:ind w:left="5083" w:hanging="428"/>
      </w:pPr>
      <w:rPr>
        <w:rFonts w:hint="default"/>
        <w:lang w:val="sk-SK" w:eastAsia="en-US" w:bidi="ar-SA"/>
      </w:rPr>
    </w:lvl>
    <w:lvl w:ilvl="5">
      <w:start w:val="0"/>
      <w:numFmt w:val="bullet"/>
      <w:lvlText w:val="•"/>
      <w:lvlJc w:val="left"/>
      <w:pPr>
        <w:ind w:left="5914" w:hanging="428"/>
      </w:pPr>
      <w:rPr>
        <w:rFonts w:hint="default"/>
        <w:lang w:val="sk-SK" w:eastAsia="en-US" w:bidi="ar-SA"/>
      </w:rPr>
    </w:lvl>
    <w:lvl w:ilvl="6">
      <w:start w:val="0"/>
      <w:numFmt w:val="bullet"/>
      <w:lvlText w:val="•"/>
      <w:lvlJc w:val="left"/>
      <w:pPr>
        <w:ind w:left="6745" w:hanging="428"/>
      </w:pPr>
      <w:rPr>
        <w:rFonts w:hint="default"/>
        <w:lang w:val="sk-SK" w:eastAsia="en-US" w:bidi="ar-SA"/>
      </w:rPr>
    </w:lvl>
    <w:lvl w:ilvl="7">
      <w:start w:val="0"/>
      <w:numFmt w:val="bullet"/>
      <w:lvlText w:val="•"/>
      <w:lvlJc w:val="left"/>
      <w:pPr>
        <w:ind w:left="7576" w:hanging="428"/>
      </w:pPr>
      <w:rPr>
        <w:rFonts w:hint="default"/>
        <w:lang w:val="sk-SK" w:eastAsia="en-US" w:bidi="ar-SA"/>
      </w:rPr>
    </w:lvl>
    <w:lvl w:ilvl="8">
      <w:start w:val="0"/>
      <w:numFmt w:val="bullet"/>
      <w:lvlText w:val="•"/>
      <w:lvlJc w:val="left"/>
      <w:pPr>
        <w:ind w:left="8407" w:hanging="428"/>
      </w:pPr>
      <w:rPr>
        <w:rFonts w:hint="default"/>
        <w:lang w:val="sk-SK" w:eastAsia="en-US" w:bidi="ar-SA"/>
      </w:rPr>
    </w:lvl>
  </w:abstractNum>
  <w:abstractNum w:abstractNumId="36">
    <w:nsid w:val="50974343"/>
    <w:multiLevelType w:val="hybridMultilevel"/>
    <w:tmpl w:val="00000000"/>
    <w:lvl w:ilvl="0">
      <w:start w:val="1"/>
      <w:numFmt w:val="decimal"/>
      <w:lvlText w:val="(%1)"/>
      <w:lvlJc w:val="left"/>
      <w:pPr>
        <w:ind w:left="456" w:hanging="428"/>
        <w:jc w:val="left"/>
      </w:pPr>
      <w:rPr>
        <w:rFonts w:ascii="Calibri" w:eastAsia="Calibri" w:hAnsi="Calibri" w:cs="Calibri" w:hint="default"/>
        <w:b w:val="0"/>
        <w:bCs w:val="0"/>
        <w:i w:val="0"/>
        <w:iCs w:val="0"/>
        <w:spacing w:val="-2"/>
        <w:w w:val="100"/>
        <w:sz w:val="21"/>
        <w:szCs w:val="21"/>
        <w:lang w:val="sk-SK" w:eastAsia="en-US" w:bidi="ar-SA"/>
      </w:rPr>
    </w:lvl>
    <w:lvl w:ilvl="1">
      <w:start w:val="0"/>
      <w:numFmt w:val="bullet"/>
      <w:lvlText w:val="•"/>
      <w:lvlJc w:val="left"/>
      <w:pPr>
        <w:ind w:left="1284" w:hanging="428"/>
      </w:pPr>
      <w:rPr>
        <w:rFonts w:hint="default"/>
        <w:lang w:val="sk-SK" w:eastAsia="en-US" w:bidi="ar-SA"/>
      </w:rPr>
    </w:lvl>
    <w:lvl w:ilvl="2">
      <w:start w:val="0"/>
      <w:numFmt w:val="bullet"/>
      <w:lvlText w:val="•"/>
      <w:lvlJc w:val="left"/>
      <w:pPr>
        <w:ind w:left="2109" w:hanging="428"/>
      </w:pPr>
      <w:rPr>
        <w:rFonts w:hint="default"/>
        <w:lang w:val="sk-SK" w:eastAsia="en-US" w:bidi="ar-SA"/>
      </w:rPr>
    </w:lvl>
    <w:lvl w:ilvl="3">
      <w:start w:val="0"/>
      <w:numFmt w:val="bullet"/>
      <w:lvlText w:val="•"/>
      <w:lvlJc w:val="left"/>
      <w:pPr>
        <w:ind w:left="2934" w:hanging="428"/>
      </w:pPr>
      <w:rPr>
        <w:rFonts w:hint="default"/>
        <w:lang w:val="sk-SK" w:eastAsia="en-US" w:bidi="ar-SA"/>
      </w:rPr>
    </w:lvl>
    <w:lvl w:ilvl="4">
      <w:start w:val="0"/>
      <w:numFmt w:val="bullet"/>
      <w:lvlText w:val="•"/>
      <w:lvlJc w:val="left"/>
      <w:pPr>
        <w:ind w:left="3758" w:hanging="428"/>
      </w:pPr>
      <w:rPr>
        <w:rFonts w:hint="default"/>
        <w:lang w:val="sk-SK" w:eastAsia="en-US" w:bidi="ar-SA"/>
      </w:rPr>
    </w:lvl>
    <w:lvl w:ilvl="5">
      <w:start w:val="0"/>
      <w:numFmt w:val="bullet"/>
      <w:lvlText w:val="•"/>
      <w:lvlJc w:val="left"/>
      <w:pPr>
        <w:ind w:left="4583" w:hanging="428"/>
      </w:pPr>
      <w:rPr>
        <w:rFonts w:hint="default"/>
        <w:lang w:val="sk-SK" w:eastAsia="en-US" w:bidi="ar-SA"/>
      </w:rPr>
    </w:lvl>
    <w:lvl w:ilvl="6">
      <w:start w:val="0"/>
      <w:numFmt w:val="bullet"/>
      <w:lvlText w:val="•"/>
      <w:lvlJc w:val="left"/>
      <w:pPr>
        <w:ind w:left="5408" w:hanging="428"/>
      </w:pPr>
      <w:rPr>
        <w:rFonts w:hint="default"/>
        <w:lang w:val="sk-SK" w:eastAsia="en-US" w:bidi="ar-SA"/>
      </w:rPr>
    </w:lvl>
    <w:lvl w:ilvl="7">
      <w:start w:val="0"/>
      <w:numFmt w:val="bullet"/>
      <w:lvlText w:val="•"/>
      <w:lvlJc w:val="left"/>
      <w:pPr>
        <w:ind w:left="6232" w:hanging="428"/>
      </w:pPr>
      <w:rPr>
        <w:rFonts w:hint="default"/>
        <w:lang w:val="sk-SK" w:eastAsia="en-US" w:bidi="ar-SA"/>
      </w:rPr>
    </w:lvl>
    <w:lvl w:ilvl="8">
      <w:start w:val="0"/>
      <w:numFmt w:val="bullet"/>
      <w:lvlText w:val="•"/>
      <w:lvlJc w:val="left"/>
      <w:pPr>
        <w:ind w:left="7057" w:hanging="428"/>
      </w:pPr>
      <w:rPr>
        <w:rFonts w:hint="default"/>
        <w:lang w:val="sk-SK" w:eastAsia="en-US" w:bidi="ar-SA"/>
      </w:rPr>
    </w:lvl>
  </w:abstractNum>
  <w:abstractNum w:abstractNumId="37">
    <w:nsid w:val="552D0111"/>
    <w:multiLevelType w:val="hybridMultilevel"/>
    <w:tmpl w:val="00000000"/>
    <w:lvl w:ilvl="0">
      <w:start w:val="1"/>
      <w:numFmt w:val="lowerLetter"/>
      <w:lvlText w:val="(%1)"/>
      <w:lvlJc w:val="left"/>
      <w:pPr>
        <w:ind w:left="454" w:hanging="425"/>
        <w:jc w:val="left"/>
      </w:pPr>
      <w:rPr>
        <w:rFonts w:ascii="Calibri" w:eastAsia="Calibri" w:hAnsi="Calibri" w:cs="Calibri" w:hint="default"/>
        <w:b w:val="0"/>
        <w:bCs w:val="0"/>
        <w:i w:val="0"/>
        <w:iCs w:val="0"/>
        <w:spacing w:val="-1"/>
        <w:w w:val="100"/>
        <w:sz w:val="21"/>
        <w:szCs w:val="21"/>
        <w:lang w:val="sk-SK" w:eastAsia="en-US" w:bidi="ar-SA"/>
      </w:rPr>
    </w:lvl>
    <w:lvl w:ilvl="1">
      <w:start w:val="0"/>
      <w:numFmt w:val="bullet"/>
      <w:lvlText w:val="•"/>
      <w:lvlJc w:val="left"/>
      <w:pPr>
        <w:ind w:left="1327" w:hanging="425"/>
      </w:pPr>
      <w:rPr>
        <w:rFonts w:hint="default"/>
        <w:lang w:val="sk-SK" w:eastAsia="en-US" w:bidi="ar-SA"/>
      </w:rPr>
    </w:lvl>
    <w:lvl w:ilvl="2">
      <w:start w:val="0"/>
      <w:numFmt w:val="bullet"/>
      <w:lvlText w:val="•"/>
      <w:lvlJc w:val="left"/>
      <w:pPr>
        <w:ind w:left="2194" w:hanging="425"/>
      </w:pPr>
      <w:rPr>
        <w:rFonts w:hint="default"/>
        <w:lang w:val="sk-SK" w:eastAsia="en-US" w:bidi="ar-SA"/>
      </w:rPr>
    </w:lvl>
    <w:lvl w:ilvl="3">
      <w:start w:val="0"/>
      <w:numFmt w:val="bullet"/>
      <w:lvlText w:val="•"/>
      <w:lvlJc w:val="left"/>
      <w:pPr>
        <w:ind w:left="3061" w:hanging="425"/>
      </w:pPr>
      <w:rPr>
        <w:rFonts w:hint="default"/>
        <w:lang w:val="sk-SK" w:eastAsia="en-US" w:bidi="ar-SA"/>
      </w:rPr>
    </w:lvl>
    <w:lvl w:ilvl="4">
      <w:start w:val="0"/>
      <w:numFmt w:val="bullet"/>
      <w:lvlText w:val="•"/>
      <w:lvlJc w:val="left"/>
      <w:pPr>
        <w:ind w:left="3928" w:hanging="425"/>
      </w:pPr>
      <w:rPr>
        <w:rFonts w:hint="default"/>
        <w:lang w:val="sk-SK" w:eastAsia="en-US" w:bidi="ar-SA"/>
      </w:rPr>
    </w:lvl>
    <w:lvl w:ilvl="5">
      <w:start w:val="0"/>
      <w:numFmt w:val="bullet"/>
      <w:lvlText w:val="•"/>
      <w:lvlJc w:val="left"/>
      <w:pPr>
        <w:ind w:left="4796" w:hanging="425"/>
      </w:pPr>
      <w:rPr>
        <w:rFonts w:hint="default"/>
        <w:lang w:val="sk-SK" w:eastAsia="en-US" w:bidi="ar-SA"/>
      </w:rPr>
    </w:lvl>
    <w:lvl w:ilvl="6">
      <w:start w:val="0"/>
      <w:numFmt w:val="bullet"/>
      <w:lvlText w:val="•"/>
      <w:lvlJc w:val="left"/>
      <w:pPr>
        <w:ind w:left="5663" w:hanging="425"/>
      </w:pPr>
      <w:rPr>
        <w:rFonts w:hint="default"/>
        <w:lang w:val="sk-SK" w:eastAsia="en-US" w:bidi="ar-SA"/>
      </w:rPr>
    </w:lvl>
    <w:lvl w:ilvl="7">
      <w:start w:val="0"/>
      <w:numFmt w:val="bullet"/>
      <w:lvlText w:val="•"/>
      <w:lvlJc w:val="left"/>
      <w:pPr>
        <w:ind w:left="6530" w:hanging="425"/>
      </w:pPr>
      <w:rPr>
        <w:rFonts w:hint="default"/>
        <w:lang w:val="sk-SK" w:eastAsia="en-US" w:bidi="ar-SA"/>
      </w:rPr>
    </w:lvl>
    <w:lvl w:ilvl="8">
      <w:start w:val="0"/>
      <w:numFmt w:val="bullet"/>
      <w:lvlText w:val="•"/>
      <w:lvlJc w:val="left"/>
      <w:pPr>
        <w:ind w:left="7397" w:hanging="425"/>
      </w:pPr>
      <w:rPr>
        <w:rFonts w:hint="default"/>
        <w:lang w:val="sk-SK" w:eastAsia="en-US" w:bidi="ar-SA"/>
      </w:rPr>
    </w:lvl>
  </w:abstractNum>
  <w:abstractNum w:abstractNumId="38">
    <w:nsid w:val="56692C33"/>
    <w:multiLevelType w:val="hybridMultilevel"/>
    <w:tmpl w:val="00000000"/>
    <w:lvl w:ilvl="0">
      <w:start w:val="1"/>
      <w:numFmt w:val="lowerLetter"/>
      <w:lvlText w:val="(%1)"/>
      <w:lvlJc w:val="left"/>
      <w:pPr>
        <w:ind w:left="454" w:hanging="425"/>
        <w:jc w:val="left"/>
      </w:pPr>
      <w:rPr>
        <w:rFonts w:ascii="Calibri" w:eastAsia="Calibri" w:hAnsi="Calibri" w:cs="Calibri" w:hint="default"/>
        <w:b w:val="0"/>
        <w:bCs w:val="0"/>
        <w:i w:val="0"/>
        <w:iCs w:val="0"/>
        <w:spacing w:val="-1"/>
        <w:w w:val="100"/>
        <w:sz w:val="21"/>
        <w:szCs w:val="21"/>
        <w:lang w:val="sk-SK" w:eastAsia="en-US" w:bidi="ar-SA"/>
      </w:rPr>
    </w:lvl>
    <w:lvl w:ilvl="1">
      <w:start w:val="0"/>
      <w:numFmt w:val="bullet"/>
      <w:lvlText w:val="•"/>
      <w:lvlJc w:val="left"/>
      <w:pPr>
        <w:ind w:left="1327" w:hanging="425"/>
      </w:pPr>
      <w:rPr>
        <w:rFonts w:hint="default"/>
        <w:lang w:val="sk-SK" w:eastAsia="en-US" w:bidi="ar-SA"/>
      </w:rPr>
    </w:lvl>
    <w:lvl w:ilvl="2">
      <w:start w:val="0"/>
      <w:numFmt w:val="bullet"/>
      <w:lvlText w:val="•"/>
      <w:lvlJc w:val="left"/>
      <w:pPr>
        <w:ind w:left="2194" w:hanging="425"/>
      </w:pPr>
      <w:rPr>
        <w:rFonts w:hint="default"/>
        <w:lang w:val="sk-SK" w:eastAsia="en-US" w:bidi="ar-SA"/>
      </w:rPr>
    </w:lvl>
    <w:lvl w:ilvl="3">
      <w:start w:val="0"/>
      <w:numFmt w:val="bullet"/>
      <w:lvlText w:val="•"/>
      <w:lvlJc w:val="left"/>
      <w:pPr>
        <w:ind w:left="3061" w:hanging="425"/>
      </w:pPr>
      <w:rPr>
        <w:rFonts w:hint="default"/>
        <w:lang w:val="sk-SK" w:eastAsia="en-US" w:bidi="ar-SA"/>
      </w:rPr>
    </w:lvl>
    <w:lvl w:ilvl="4">
      <w:start w:val="0"/>
      <w:numFmt w:val="bullet"/>
      <w:lvlText w:val="•"/>
      <w:lvlJc w:val="left"/>
      <w:pPr>
        <w:ind w:left="3928" w:hanging="425"/>
      </w:pPr>
      <w:rPr>
        <w:rFonts w:hint="default"/>
        <w:lang w:val="sk-SK" w:eastAsia="en-US" w:bidi="ar-SA"/>
      </w:rPr>
    </w:lvl>
    <w:lvl w:ilvl="5">
      <w:start w:val="0"/>
      <w:numFmt w:val="bullet"/>
      <w:lvlText w:val="•"/>
      <w:lvlJc w:val="left"/>
      <w:pPr>
        <w:ind w:left="4796" w:hanging="425"/>
      </w:pPr>
      <w:rPr>
        <w:rFonts w:hint="default"/>
        <w:lang w:val="sk-SK" w:eastAsia="en-US" w:bidi="ar-SA"/>
      </w:rPr>
    </w:lvl>
    <w:lvl w:ilvl="6">
      <w:start w:val="0"/>
      <w:numFmt w:val="bullet"/>
      <w:lvlText w:val="•"/>
      <w:lvlJc w:val="left"/>
      <w:pPr>
        <w:ind w:left="5663" w:hanging="425"/>
      </w:pPr>
      <w:rPr>
        <w:rFonts w:hint="default"/>
        <w:lang w:val="sk-SK" w:eastAsia="en-US" w:bidi="ar-SA"/>
      </w:rPr>
    </w:lvl>
    <w:lvl w:ilvl="7">
      <w:start w:val="0"/>
      <w:numFmt w:val="bullet"/>
      <w:lvlText w:val="•"/>
      <w:lvlJc w:val="left"/>
      <w:pPr>
        <w:ind w:left="6530" w:hanging="425"/>
      </w:pPr>
      <w:rPr>
        <w:rFonts w:hint="default"/>
        <w:lang w:val="sk-SK" w:eastAsia="en-US" w:bidi="ar-SA"/>
      </w:rPr>
    </w:lvl>
    <w:lvl w:ilvl="8">
      <w:start w:val="0"/>
      <w:numFmt w:val="bullet"/>
      <w:lvlText w:val="•"/>
      <w:lvlJc w:val="left"/>
      <w:pPr>
        <w:ind w:left="7397" w:hanging="425"/>
      </w:pPr>
      <w:rPr>
        <w:rFonts w:hint="default"/>
        <w:lang w:val="sk-SK" w:eastAsia="en-US" w:bidi="ar-SA"/>
      </w:rPr>
    </w:lvl>
  </w:abstractNum>
  <w:abstractNum w:abstractNumId="39">
    <w:nsid w:val="595B72A8"/>
    <w:multiLevelType w:val="hybridMultilevel"/>
    <w:tmpl w:val="00000000"/>
    <w:lvl w:ilvl="0">
      <w:start w:val="1"/>
      <w:numFmt w:val="lowerLetter"/>
      <w:lvlText w:val="(%1)"/>
      <w:lvlJc w:val="left"/>
      <w:pPr>
        <w:ind w:left="454" w:hanging="399"/>
        <w:jc w:val="left"/>
      </w:pPr>
      <w:rPr>
        <w:rFonts w:ascii="Calibri" w:eastAsia="Calibri" w:hAnsi="Calibri" w:cs="Calibri" w:hint="default"/>
        <w:b w:val="0"/>
        <w:bCs w:val="0"/>
        <w:i w:val="0"/>
        <w:iCs w:val="0"/>
        <w:spacing w:val="-1"/>
        <w:w w:val="100"/>
        <w:sz w:val="21"/>
        <w:szCs w:val="21"/>
        <w:lang w:val="sk-SK" w:eastAsia="en-US" w:bidi="ar-SA"/>
      </w:rPr>
    </w:lvl>
    <w:lvl w:ilvl="1">
      <w:start w:val="0"/>
      <w:numFmt w:val="bullet"/>
      <w:lvlText w:val="•"/>
      <w:lvlJc w:val="left"/>
      <w:pPr>
        <w:ind w:left="1327" w:hanging="399"/>
      </w:pPr>
      <w:rPr>
        <w:rFonts w:hint="default"/>
        <w:lang w:val="sk-SK" w:eastAsia="en-US" w:bidi="ar-SA"/>
      </w:rPr>
    </w:lvl>
    <w:lvl w:ilvl="2">
      <w:start w:val="0"/>
      <w:numFmt w:val="bullet"/>
      <w:lvlText w:val="•"/>
      <w:lvlJc w:val="left"/>
      <w:pPr>
        <w:ind w:left="2194" w:hanging="399"/>
      </w:pPr>
      <w:rPr>
        <w:rFonts w:hint="default"/>
        <w:lang w:val="sk-SK" w:eastAsia="en-US" w:bidi="ar-SA"/>
      </w:rPr>
    </w:lvl>
    <w:lvl w:ilvl="3">
      <w:start w:val="0"/>
      <w:numFmt w:val="bullet"/>
      <w:lvlText w:val="•"/>
      <w:lvlJc w:val="left"/>
      <w:pPr>
        <w:ind w:left="3061" w:hanging="399"/>
      </w:pPr>
      <w:rPr>
        <w:rFonts w:hint="default"/>
        <w:lang w:val="sk-SK" w:eastAsia="en-US" w:bidi="ar-SA"/>
      </w:rPr>
    </w:lvl>
    <w:lvl w:ilvl="4">
      <w:start w:val="0"/>
      <w:numFmt w:val="bullet"/>
      <w:lvlText w:val="•"/>
      <w:lvlJc w:val="left"/>
      <w:pPr>
        <w:ind w:left="3928" w:hanging="399"/>
      </w:pPr>
      <w:rPr>
        <w:rFonts w:hint="default"/>
        <w:lang w:val="sk-SK" w:eastAsia="en-US" w:bidi="ar-SA"/>
      </w:rPr>
    </w:lvl>
    <w:lvl w:ilvl="5">
      <w:start w:val="0"/>
      <w:numFmt w:val="bullet"/>
      <w:lvlText w:val="•"/>
      <w:lvlJc w:val="left"/>
      <w:pPr>
        <w:ind w:left="4796" w:hanging="399"/>
      </w:pPr>
      <w:rPr>
        <w:rFonts w:hint="default"/>
        <w:lang w:val="sk-SK" w:eastAsia="en-US" w:bidi="ar-SA"/>
      </w:rPr>
    </w:lvl>
    <w:lvl w:ilvl="6">
      <w:start w:val="0"/>
      <w:numFmt w:val="bullet"/>
      <w:lvlText w:val="•"/>
      <w:lvlJc w:val="left"/>
      <w:pPr>
        <w:ind w:left="5663" w:hanging="399"/>
      </w:pPr>
      <w:rPr>
        <w:rFonts w:hint="default"/>
        <w:lang w:val="sk-SK" w:eastAsia="en-US" w:bidi="ar-SA"/>
      </w:rPr>
    </w:lvl>
    <w:lvl w:ilvl="7">
      <w:start w:val="0"/>
      <w:numFmt w:val="bullet"/>
      <w:lvlText w:val="•"/>
      <w:lvlJc w:val="left"/>
      <w:pPr>
        <w:ind w:left="6530" w:hanging="399"/>
      </w:pPr>
      <w:rPr>
        <w:rFonts w:hint="default"/>
        <w:lang w:val="sk-SK" w:eastAsia="en-US" w:bidi="ar-SA"/>
      </w:rPr>
    </w:lvl>
    <w:lvl w:ilvl="8">
      <w:start w:val="0"/>
      <w:numFmt w:val="bullet"/>
      <w:lvlText w:val="•"/>
      <w:lvlJc w:val="left"/>
      <w:pPr>
        <w:ind w:left="7397" w:hanging="399"/>
      </w:pPr>
      <w:rPr>
        <w:rFonts w:hint="default"/>
        <w:lang w:val="sk-SK" w:eastAsia="en-US" w:bidi="ar-SA"/>
      </w:rPr>
    </w:lvl>
  </w:abstractNum>
  <w:abstractNum w:abstractNumId="40">
    <w:nsid w:val="5D879EE7"/>
    <w:multiLevelType w:val="hybridMultilevel"/>
    <w:tmpl w:val="00000000"/>
    <w:lvl w:ilvl="0">
      <w:start w:val="1"/>
      <w:numFmt w:val="decimal"/>
      <w:lvlText w:val="(%1)"/>
      <w:lvlJc w:val="left"/>
      <w:pPr>
        <w:ind w:left="456" w:hanging="428"/>
        <w:jc w:val="left"/>
      </w:pPr>
      <w:rPr>
        <w:rFonts w:ascii="Calibri" w:eastAsia="Calibri" w:hAnsi="Calibri" w:cs="Calibri" w:hint="default"/>
        <w:b w:val="0"/>
        <w:bCs w:val="0"/>
        <w:i w:val="0"/>
        <w:iCs w:val="0"/>
        <w:spacing w:val="-2"/>
        <w:w w:val="100"/>
        <w:sz w:val="21"/>
        <w:szCs w:val="21"/>
        <w:lang w:val="sk-SK" w:eastAsia="en-US" w:bidi="ar-SA"/>
      </w:rPr>
    </w:lvl>
    <w:lvl w:ilvl="1">
      <w:start w:val="0"/>
      <w:numFmt w:val="bullet"/>
      <w:lvlText w:val="•"/>
      <w:lvlJc w:val="left"/>
      <w:pPr>
        <w:ind w:left="1284" w:hanging="428"/>
      </w:pPr>
      <w:rPr>
        <w:rFonts w:hint="default"/>
        <w:lang w:val="sk-SK" w:eastAsia="en-US" w:bidi="ar-SA"/>
      </w:rPr>
    </w:lvl>
    <w:lvl w:ilvl="2">
      <w:start w:val="0"/>
      <w:numFmt w:val="bullet"/>
      <w:lvlText w:val="•"/>
      <w:lvlJc w:val="left"/>
      <w:pPr>
        <w:ind w:left="2109" w:hanging="428"/>
      </w:pPr>
      <w:rPr>
        <w:rFonts w:hint="default"/>
        <w:lang w:val="sk-SK" w:eastAsia="en-US" w:bidi="ar-SA"/>
      </w:rPr>
    </w:lvl>
    <w:lvl w:ilvl="3">
      <w:start w:val="0"/>
      <w:numFmt w:val="bullet"/>
      <w:lvlText w:val="•"/>
      <w:lvlJc w:val="left"/>
      <w:pPr>
        <w:ind w:left="2934" w:hanging="428"/>
      </w:pPr>
      <w:rPr>
        <w:rFonts w:hint="default"/>
        <w:lang w:val="sk-SK" w:eastAsia="en-US" w:bidi="ar-SA"/>
      </w:rPr>
    </w:lvl>
    <w:lvl w:ilvl="4">
      <w:start w:val="0"/>
      <w:numFmt w:val="bullet"/>
      <w:lvlText w:val="•"/>
      <w:lvlJc w:val="left"/>
      <w:pPr>
        <w:ind w:left="3758" w:hanging="428"/>
      </w:pPr>
      <w:rPr>
        <w:rFonts w:hint="default"/>
        <w:lang w:val="sk-SK" w:eastAsia="en-US" w:bidi="ar-SA"/>
      </w:rPr>
    </w:lvl>
    <w:lvl w:ilvl="5">
      <w:start w:val="0"/>
      <w:numFmt w:val="bullet"/>
      <w:lvlText w:val="•"/>
      <w:lvlJc w:val="left"/>
      <w:pPr>
        <w:ind w:left="4583" w:hanging="428"/>
      </w:pPr>
      <w:rPr>
        <w:rFonts w:hint="default"/>
        <w:lang w:val="sk-SK" w:eastAsia="en-US" w:bidi="ar-SA"/>
      </w:rPr>
    </w:lvl>
    <w:lvl w:ilvl="6">
      <w:start w:val="0"/>
      <w:numFmt w:val="bullet"/>
      <w:lvlText w:val="•"/>
      <w:lvlJc w:val="left"/>
      <w:pPr>
        <w:ind w:left="5408" w:hanging="428"/>
      </w:pPr>
      <w:rPr>
        <w:rFonts w:hint="default"/>
        <w:lang w:val="sk-SK" w:eastAsia="en-US" w:bidi="ar-SA"/>
      </w:rPr>
    </w:lvl>
    <w:lvl w:ilvl="7">
      <w:start w:val="0"/>
      <w:numFmt w:val="bullet"/>
      <w:lvlText w:val="•"/>
      <w:lvlJc w:val="left"/>
      <w:pPr>
        <w:ind w:left="6232" w:hanging="428"/>
      </w:pPr>
      <w:rPr>
        <w:rFonts w:hint="default"/>
        <w:lang w:val="sk-SK" w:eastAsia="en-US" w:bidi="ar-SA"/>
      </w:rPr>
    </w:lvl>
    <w:lvl w:ilvl="8">
      <w:start w:val="0"/>
      <w:numFmt w:val="bullet"/>
      <w:lvlText w:val="•"/>
      <w:lvlJc w:val="left"/>
      <w:pPr>
        <w:ind w:left="7057" w:hanging="428"/>
      </w:pPr>
      <w:rPr>
        <w:rFonts w:hint="default"/>
        <w:lang w:val="sk-SK" w:eastAsia="en-US" w:bidi="ar-SA"/>
      </w:rPr>
    </w:lvl>
  </w:abstractNum>
  <w:abstractNum w:abstractNumId="41">
    <w:nsid w:val="5E6A99AB"/>
    <w:multiLevelType w:val="hybridMultilevel"/>
    <w:tmpl w:val="00000000"/>
    <w:lvl w:ilvl="0">
      <w:start w:val="1"/>
      <w:numFmt w:val="decimal"/>
      <w:lvlText w:val="(%1)"/>
      <w:lvlJc w:val="left"/>
      <w:pPr>
        <w:ind w:left="453" w:hanging="425"/>
        <w:jc w:val="left"/>
      </w:pPr>
      <w:rPr>
        <w:rFonts w:ascii="Calibri" w:eastAsia="Calibri" w:hAnsi="Calibri" w:cs="Calibri" w:hint="default"/>
        <w:b w:val="0"/>
        <w:bCs w:val="0"/>
        <w:i w:val="0"/>
        <w:iCs w:val="0"/>
        <w:spacing w:val="-2"/>
        <w:w w:val="100"/>
        <w:sz w:val="21"/>
        <w:szCs w:val="21"/>
        <w:lang w:val="sk-SK" w:eastAsia="en-US" w:bidi="ar-SA"/>
      </w:rPr>
    </w:lvl>
    <w:lvl w:ilvl="1">
      <w:start w:val="0"/>
      <w:numFmt w:val="bullet"/>
      <w:lvlText w:val="•"/>
      <w:lvlJc w:val="left"/>
      <w:pPr>
        <w:ind w:left="1284" w:hanging="425"/>
      </w:pPr>
      <w:rPr>
        <w:rFonts w:hint="default"/>
        <w:lang w:val="sk-SK" w:eastAsia="en-US" w:bidi="ar-SA"/>
      </w:rPr>
    </w:lvl>
    <w:lvl w:ilvl="2">
      <w:start w:val="0"/>
      <w:numFmt w:val="bullet"/>
      <w:lvlText w:val="•"/>
      <w:lvlJc w:val="left"/>
      <w:pPr>
        <w:ind w:left="2109" w:hanging="425"/>
      </w:pPr>
      <w:rPr>
        <w:rFonts w:hint="default"/>
        <w:lang w:val="sk-SK" w:eastAsia="en-US" w:bidi="ar-SA"/>
      </w:rPr>
    </w:lvl>
    <w:lvl w:ilvl="3">
      <w:start w:val="0"/>
      <w:numFmt w:val="bullet"/>
      <w:lvlText w:val="•"/>
      <w:lvlJc w:val="left"/>
      <w:pPr>
        <w:ind w:left="2933" w:hanging="425"/>
      </w:pPr>
      <w:rPr>
        <w:rFonts w:hint="default"/>
        <w:lang w:val="sk-SK" w:eastAsia="en-US" w:bidi="ar-SA"/>
      </w:rPr>
    </w:lvl>
    <w:lvl w:ilvl="4">
      <w:start w:val="0"/>
      <w:numFmt w:val="bullet"/>
      <w:lvlText w:val="•"/>
      <w:lvlJc w:val="left"/>
      <w:pPr>
        <w:ind w:left="3758" w:hanging="425"/>
      </w:pPr>
      <w:rPr>
        <w:rFonts w:hint="default"/>
        <w:lang w:val="sk-SK" w:eastAsia="en-US" w:bidi="ar-SA"/>
      </w:rPr>
    </w:lvl>
    <w:lvl w:ilvl="5">
      <w:start w:val="0"/>
      <w:numFmt w:val="bullet"/>
      <w:lvlText w:val="•"/>
      <w:lvlJc w:val="left"/>
      <w:pPr>
        <w:ind w:left="4582" w:hanging="425"/>
      </w:pPr>
      <w:rPr>
        <w:rFonts w:hint="default"/>
        <w:lang w:val="sk-SK" w:eastAsia="en-US" w:bidi="ar-SA"/>
      </w:rPr>
    </w:lvl>
    <w:lvl w:ilvl="6">
      <w:start w:val="0"/>
      <w:numFmt w:val="bullet"/>
      <w:lvlText w:val="•"/>
      <w:lvlJc w:val="left"/>
      <w:pPr>
        <w:ind w:left="5407" w:hanging="425"/>
      </w:pPr>
      <w:rPr>
        <w:rFonts w:hint="default"/>
        <w:lang w:val="sk-SK" w:eastAsia="en-US" w:bidi="ar-SA"/>
      </w:rPr>
    </w:lvl>
    <w:lvl w:ilvl="7">
      <w:start w:val="0"/>
      <w:numFmt w:val="bullet"/>
      <w:lvlText w:val="•"/>
      <w:lvlJc w:val="left"/>
      <w:pPr>
        <w:ind w:left="6231" w:hanging="425"/>
      </w:pPr>
      <w:rPr>
        <w:rFonts w:hint="default"/>
        <w:lang w:val="sk-SK" w:eastAsia="en-US" w:bidi="ar-SA"/>
      </w:rPr>
    </w:lvl>
    <w:lvl w:ilvl="8">
      <w:start w:val="0"/>
      <w:numFmt w:val="bullet"/>
      <w:lvlText w:val="•"/>
      <w:lvlJc w:val="left"/>
      <w:pPr>
        <w:ind w:left="7056" w:hanging="425"/>
      </w:pPr>
      <w:rPr>
        <w:rFonts w:hint="default"/>
        <w:lang w:val="sk-SK" w:eastAsia="en-US" w:bidi="ar-SA"/>
      </w:rPr>
    </w:lvl>
  </w:abstractNum>
  <w:abstractNum w:abstractNumId="42">
    <w:nsid w:val="66856ADC"/>
    <w:multiLevelType w:val="hybridMultilevel"/>
    <w:tmpl w:val="00000000"/>
    <w:lvl w:ilvl="0">
      <w:start w:val="8"/>
      <w:numFmt w:val="lowerLetter"/>
      <w:lvlText w:val="(%1)"/>
      <w:lvlJc w:val="left"/>
      <w:pPr>
        <w:ind w:left="456" w:hanging="428"/>
        <w:jc w:val="left"/>
      </w:pPr>
      <w:rPr>
        <w:rFonts w:ascii="Calibri" w:eastAsia="Calibri" w:hAnsi="Calibri" w:cs="Calibri" w:hint="default"/>
        <w:b w:val="0"/>
        <w:bCs w:val="0"/>
        <w:i w:val="0"/>
        <w:iCs w:val="0"/>
        <w:spacing w:val="-1"/>
        <w:w w:val="100"/>
        <w:sz w:val="21"/>
        <w:szCs w:val="21"/>
        <w:lang w:val="sk-SK" w:eastAsia="en-US" w:bidi="ar-SA"/>
      </w:rPr>
    </w:lvl>
    <w:lvl w:ilvl="1">
      <w:start w:val="0"/>
      <w:numFmt w:val="bullet"/>
      <w:lvlText w:val="•"/>
      <w:lvlJc w:val="left"/>
      <w:pPr>
        <w:ind w:left="1327" w:hanging="428"/>
      </w:pPr>
      <w:rPr>
        <w:rFonts w:hint="default"/>
        <w:lang w:val="sk-SK" w:eastAsia="en-US" w:bidi="ar-SA"/>
      </w:rPr>
    </w:lvl>
    <w:lvl w:ilvl="2">
      <w:start w:val="0"/>
      <w:numFmt w:val="bullet"/>
      <w:lvlText w:val="•"/>
      <w:lvlJc w:val="left"/>
      <w:pPr>
        <w:ind w:left="2194" w:hanging="428"/>
      </w:pPr>
      <w:rPr>
        <w:rFonts w:hint="default"/>
        <w:lang w:val="sk-SK" w:eastAsia="en-US" w:bidi="ar-SA"/>
      </w:rPr>
    </w:lvl>
    <w:lvl w:ilvl="3">
      <w:start w:val="0"/>
      <w:numFmt w:val="bullet"/>
      <w:lvlText w:val="•"/>
      <w:lvlJc w:val="left"/>
      <w:pPr>
        <w:ind w:left="3061" w:hanging="428"/>
      </w:pPr>
      <w:rPr>
        <w:rFonts w:hint="default"/>
        <w:lang w:val="sk-SK" w:eastAsia="en-US" w:bidi="ar-SA"/>
      </w:rPr>
    </w:lvl>
    <w:lvl w:ilvl="4">
      <w:start w:val="0"/>
      <w:numFmt w:val="bullet"/>
      <w:lvlText w:val="•"/>
      <w:lvlJc w:val="left"/>
      <w:pPr>
        <w:ind w:left="3929" w:hanging="428"/>
      </w:pPr>
      <w:rPr>
        <w:rFonts w:hint="default"/>
        <w:lang w:val="sk-SK" w:eastAsia="en-US" w:bidi="ar-SA"/>
      </w:rPr>
    </w:lvl>
    <w:lvl w:ilvl="5">
      <w:start w:val="0"/>
      <w:numFmt w:val="bullet"/>
      <w:lvlText w:val="•"/>
      <w:lvlJc w:val="left"/>
      <w:pPr>
        <w:ind w:left="4796" w:hanging="428"/>
      </w:pPr>
      <w:rPr>
        <w:rFonts w:hint="default"/>
        <w:lang w:val="sk-SK" w:eastAsia="en-US" w:bidi="ar-SA"/>
      </w:rPr>
    </w:lvl>
    <w:lvl w:ilvl="6">
      <w:start w:val="0"/>
      <w:numFmt w:val="bullet"/>
      <w:lvlText w:val="•"/>
      <w:lvlJc w:val="left"/>
      <w:pPr>
        <w:ind w:left="5663" w:hanging="428"/>
      </w:pPr>
      <w:rPr>
        <w:rFonts w:hint="default"/>
        <w:lang w:val="sk-SK" w:eastAsia="en-US" w:bidi="ar-SA"/>
      </w:rPr>
    </w:lvl>
    <w:lvl w:ilvl="7">
      <w:start w:val="0"/>
      <w:numFmt w:val="bullet"/>
      <w:lvlText w:val="•"/>
      <w:lvlJc w:val="left"/>
      <w:pPr>
        <w:ind w:left="6531" w:hanging="428"/>
      </w:pPr>
      <w:rPr>
        <w:rFonts w:hint="default"/>
        <w:lang w:val="sk-SK" w:eastAsia="en-US" w:bidi="ar-SA"/>
      </w:rPr>
    </w:lvl>
    <w:lvl w:ilvl="8">
      <w:start w:val="0"/>
      <w:numFmt w:val="bullet"/>
      <w:lvlText w:val="•"/>
      <w:lvlJc w:val="left"/>
      <w:pPr>
        <w:ind w:left="7398" w:hanging="428"/>
      </w:pPr>
      <w:rPr>
        <w:rFonts w:hint="default"/>
        <w:lang w:val="sk-SK" w:eastAsia="en-US" w:bidi="ar-SA"/>
      </w:rPr>
    </w:lvl>
  </w:abstractNum>
  <w:abstractNum w:abstractNumId="43">
    <w:nsid w:val="676754AB"/>
    <w:multiLevelType w:val="hybridMultilevel"/>
    <w:tmpl w:val="00000000"/>
    <w:lvl w:ilvl="0">
      <w:start w:val="1"/>
      <w:numFmt w:val="lowerLetter"/>
      <w:lvlText w:val="(%1)"/>
      <w:lvlJc w:val="left"/>
      <w:pPr>
        <w:ind w:left="454" w:hanging="425"/>
        <w:jc w:val="left"/>
      </w:pPr>
      <w:rPr>
        <w:rFonts w:ascii="Calibri" w:eastAsia="Calibri" w:hAnsi="Calibri" w:cs="Calibri" w:hint="default"/>
        <w:b w:val="0"/>
        <w:bCs w:val="0"/>
        <w:i w:val="0"/>
        <w:iCs w:val="0"/>
        <w:color w:val="001F34"/>
        <w:spacing w:val="-2"/>
        <w:w w:val="97"/>
        <w:sz w:val="20"/>
        <w:szCs w:val="20"/>
        <w:lang w:val="sk-SK" w:eastAsia="en-US" w:bidi="ar-SA"/>
      </w:rPr>
    </w:lvl>
    <w:lvl w:ilvl="1">
      <w:start w:val="0"/>
      <w:numFmt w:val="bullet"/>
      <w:lvlText w:val="•"/>
      <w:lvlJc w:val="left"/>
      <w:pPr>
        <w:ind w:left="1327" w:hanging="425"/>
      </w:pPr>
      <w:rPr>
        <w:rFonts w:hint="default"/>
        <w:lang w:val="sk-SK" w:eastAsia="en-US" w:bidi="ar-SA"/>
      </w:rPr>
    </w:lvl>
    <w:lvl w:ilvl="2">
      <w:start w:val="0"/>
      <w:numFmt w:val="bullet"/>
      <w:lvlText w:val="•"/>
      <w:lvlJc w:val="left"/>
      <w:pPr>
        <w:ind w:left="2194" w:hanging="425"/>
      </w:pPr>
      <w:rPr>
        <w:rFonts w:hint="default"/>
        <w:lang w:val="sk-SK" w:eastAsia="en-US" w:bidi="ar-SA"/>
      </w:rPr>
    </w:lvl>
    <w:lvl w:ilvl="3">
      <w:start w:val="0"/>
      <w:numFmt w:val="bullet"/>
      <w:lvlText w:val="•"/>
      <w:lvlJc w:val="left"/>
      <w:pPr>
        <w:ind w:left="3061" w:hanging="425"/>
      </w:pPr>
      <w:rPr>
        <w:rFonts w:hint="default"/>
        <w:lang w:val="sk-SK" w:eastAsia="en-US" w:bidi="ar-SA"/>
      </w:rPr>
    </w:lvl>
    <w:lvl w:ilvl="4">
      <w:start w:val="0"/>
      <w:numFmt w:val="bullet"/>
      <w:lvlText w:val="•"/>
      <w:lvlJc w:val="left"/>
      <w:pPr>
        <w:ind w:left="3928" w:hanging="425"/>
      </w:pPr>
      <w:rPr>
        <w:rFonts w:hint="default"/>
        <w:lang w:val="sk-SK" w:eastAsia="en-US" w:bidi="ar-SA"/>
      </w:rPr>
    </w:lvl>
    <w:lvl w:ilvl="5">
      <w:start w:val="0"/>
      <w:numFmt w:val="bullet"/>
      <w:lvlText w:val="•"/>
      <w:lvlJc w:val="left"/>
      <w:pPr>
        <w:ind w:left="4796" w:hanging="425"/>
      </w:pPr>
      <w:rPr>
        <w:rFonts w:hint="default"/>
        <w:lang w:val="sk-SK" w:eastAsia="en-US" w:bidi="ar-SA"/>
      </w:rPr>
    </w:lvl>
    <w:lvl w:ilvl="6">
      <w:start w:val="0"/>
      <w:numFmt w:val="bullet"/>
      <w:lvlText w:val="•"/>
      <w:lvlJc w:val="left"/>
      <w:pPr>
        <w:ind w:left="5663" w:hanging="425"/>
      </w:pPr>
      <w:rPr>
        <w:rFonts w:hint="default"/>
        <w:lang w:val="sk-SK" w:eastAsia="en-US" w:bidi="ar-SA"/>
      </w:rPr>
    </w:lvl>
    <w:lvl w:ilvl="7">
      <w:start w:val="0"/>
      <w:numFmt w:val="bullet"/>
      <w:lvlText w:val="•"/>
      <w:lvlJc w:val="left"/>
      <w:pPr>
        <w:ind w:left="6530" w:hanging="425"/>
      </w:pPr>
      <w:rPr>
        <w:rFonts w:hint="default"/>
        <w:lang w:val="sk-SK" w:eastAsia="en-US" w:bidi="ar-SA"/>
      </w:rPr>
    </w:lvl>
    <w:lvl w:ilvl="8">
      <w:start w:val="0"/>
      <w:numFmt w:val="bullet"/>
      <w:lvlText w:val="•"/>
      <w:lvlJc w:val="left"/>
      <w:pPr>
        <w:ind w:left="7397" w:hanging="425"/>
      </w:pPr>
      <w:rPr>
        <w:rFonts w:hint="default"/>
        <w:lang w:val="sk-SK" w:eastAsia="en-US" w:bidi="ar-SA"/>
      </w:rPr>
    </w:lvl>
  </w:abstractNum>
  <w:abstractNum w:abstractNumId="44">
    <w:nsid w:val="69715989"/>
    <w:multiLevelType w:val="hybridMultilevel"/>
    <w:tmpl w:val="00000000"/>
    <w:lvl w:ilvl="0">
      <w:start w:val="0"/>
      <w:numFmt w:val="bullet"/>
      <w:lvlText w:val="•"/>
      <w:lvlJc w:val="left"/>
      <w:pPr>
        <w:ind w:left="1641" w:hanging="286"/>
      </w:pPr>
      <w:rPr>
        <w:rFonts w:ascii="Calibri" w:eastAsia="Calibri" w:hAnsi="Calibri" w:cs="Calibri" w:hint="default"/>
        <w:b w:val="0"/>
        <w:bCs w:val="0"/>
        <w:i w:val="0"/>
        <w:iCs w:val="0"/>
        <w:color w:val="04336D"/>
        <w:spacing w:val="0"/>
        <w:w w:val="90"/>
        <w:sz w:val="20"/>
        <w:szCs w:val="20"/>
        <w:lang w:val="sk-SK" w:eastAsia="en-US" w:bidi="ar-SA"/>
      </w:rPr>
    </w:lvl>
    <w:lvl w:ilvl="1">
      <w:start w:val="0"/>
      <w:numFmt w:val="bullet"/>
      <w:lvlText w:val="⮚"/>
      <w:lvlJc w:val="left"/>
      <w:pPr>
        <w:ind w:left="2361" w:hanging="360"/>
      </w:pPr>
      <w:rPr>
        <w:rFonts w:ascii="Noto Sans Symbols2" w:eastAsia="Noto Sans Symbols2" w:hAnsi="Noto Sans Symbols2" w:cs="Noto Sans Symbols2" w:hint="default"/>
        <w:b w:val="0"/>
        <w:bCs w:val="0"/>
        <w:i w:val="0"/>
        <w:iCs w:val="0"/>
        <w:color w:val="04336D"/>
        <w:spacing w:val="0"/>
        <w:w w:val="106"/>
        <w:sz w:val="20"/>
        <w:szCs w:val="20"/>
        <w:lang w:val="sk-SK" w:eastAsia="en-US" w:bidi="ar-SA"/>
      </w:rPr>
    </w:lvl>
    <w:lvl w:ilvl="2">
      <w:start w:val="0"/>
      <w:numFmt w:val="bullet"/>
      <w:lvlText w:val="•"/>
      <w:lvlJc w:val="left"/>
      <w:pPr>
        <w:ind w:left="3216" w:hanging="360"/>
      </w:pPr>
      <w:rPr>
        <w:rFonts w:hint="default"/>
        <w:lang w:val="sk-SK" w:eastAsia="en-US" w:bidi="ar-SA"/>
      </w:rPr>
    </w:lvl>
    <w:lvl w:ilvl="3">
      <w:start w:val="0"/>
      <w:numFmt w:val="bullet"/>
      <w:lvlText w:val="•"/>
      <w:lvlJc w:val="left"/>
      <w:pPr>
        <w:ind w:left="4073" w:hanging="360"/>
      </w:pPr>
      <w:rPr>
        <w:rFonts w:hint="default"/>
        <w:lang w:val="sk-SK" w:eastAsia="en-US" w:bidi="ar-SA"/>
      </w:rPr>
    </w:lvl>
    <w:lvl w:ilvl="4">
      <w:start w:val="0"/>
      <w:numFmt w:val="bullet"/>
      <w:lvlText w:val="•"/>
      <w:lvlJc w:val="left"/>
      <w:pPr>
        <w:ind w:left="4929" w:hanging="360"/>
      </w:pPr>
      <w:rPr>
        <w:rFonts w:hint="default"/>
        <w:lang w:val="sk-SK" w:eastAsia="en-US" w:bidi="ar-SA"/>
      </w:rPr>
    </w:lvl>
    <w:lvl w:ilvl="5">
      <w:start w:val="0"/>
      <w:numFmt w:val="bullet"/>
      <w:lvlText w:val="•"/>
      <w:lvlJc w:val="left"/>
      <w:pPr>
        <w:ind w:left="5786" w:hanging="360"/>
      </w:pPr>
      <w:rPr>
        <w:rFonts w:hint="default"/>
        <w:lang w:val="sk-SK" w:eastAsia="en-US" w:bidi="ar-SA"/>
      </w:rPr>
    </w:lvl>
    <w:lvl w:ilvl="6">
      <w:start w:val="0"/>
      <w:numFmt w:val="bullet"/>
      <w:lvlText w:val="•"/>
      <w:lvlJc w:val="left"/>
      <w:pPr>
        <w:ind w:left="6642" w:hanging="360"/>
      </w:pPr>
      <w:rPr>
        <w:rFonts w:hint="default"/>
        <w:lang w:val="sk-SK" w:eastAsia="en-US" w:bidi="ar-SA"/>
      </w:rPr>
    </w:lvl>
    <w:lvl w:ilvl="7">
      <w:start w:val="0"/>
      <w:numFmt w:val="bullet"/>
      <w:lvlText w:val="•"/>
      <w:lvlJc w:val="left"/>
      <w:pPr>
        <w:ind w:left="7499" w:hanging="360"/>
      </w:pPr>
      <w:rPr>
        <w:rFonts w:hint="default"/>
        <w:lang w:val="sk-SK" w:eastAsia="en-US" w:bidi="ar-SA"/>
      </w:rPr>
    </w:lvl>
    <w:lvl w:ilvl="8">
      <w:start w:val="0"/>
      <w:numFmt w:val="bullet"/>
      <w:lvlText w:val="•"/>
      <w:lvlJc w:val="left"/>
      <w:pPr>
        <w:ind w:left="8356" w:hanging="360"/>
      </w:pPr>
      <w:rPr>
        <w:rFonts w:hint="default"/>
        <w:lang w:val="sk-SK" w:eastAsia="en-US" w:bidi="ar-SA"/>
      </w:rPr>
    </w:lvl>
  </w:abstractNum>
  <w:abstractNum w:abstractNumId="45">
    <w:nsid w:val="7248CBD2"/>
    <w:multiLevelType w:val="hybridMultilevel"/>
    <w:tmpl w:val="00000000"/>
    <w:lvl w:ilvl="0">
      <w:start w:val="2"/>
      <w:numFmt w:val="lowerLetter"/>
      <w:lvlText w:val="(%1)"/>
      <w:lvlJc w:val="left"/>
      <w:pPr>
        <w:ind w:left="511" w:hanging="426"/>
        <w:jc w:val="left"/>
      </w:pPr>
      <w:rPr>
        <w:rFonts w:ascii="Calibri" w:eastAsia="Calibri" w:hAnsi="Calibri" w:cs="Calibri" w:hint="default"/>
        <w:b w:val="0"/>
        <w:bCs w:val="0"/>
        <w:i w:val="0"/>
        <w:iCs w:val="0"/>
        <w:spacing w:val="-1"/>
        <w:w w:val="100"/>
        <w:sz w:val="21"/>
        <w:szCs w:val="21"/>
        <w:lang w:val="sk-SK" w:eastAsia="en-US" w:bidi="ar-SA"/>
      </w:rPr>
    </w:lvl>
    <w:lvl w:ilvl="1">
      <w:start w:val="0"/>
      <w:numFmt w:val="bullet"/>
      <w:lvlText w:val="•"/>
      <w:lvlJc w:val="left"/>
      <w:pPr>
        <w:ind w:left="1447" w:hanging="426"/>
      </w:pPr>
      <w:rPr>
        <w:rFonts w:hint="default"/>
        <w:lang w:val="sk-SK" w:eastAsia="en-US" w:bidi="ar-SA"/>
      </w:rPr>
    </w:lvl>
    <w:lvl w:ilvl="2">
      <w:start w:val="0"/>
      <w:numFmt w:val="bullet"/>
      <w:lvlText w:val="•"/>
      <w:lvlJc w:val="left"/>
      <w:pPr>
        <w:ind w:left="2374" w:hanging="426"/>
      </w:pPr>
      <w:rPr>
        <w:rFonts w:hint="default"/>
        <w:lang w:val="sk-SK" w:eastAsia="en-US" w:bidi="ar-SA"/>
      </w:rPr>
    </w:lvl>
    <w:lvl w:ilvl="3">
      <w:start w:val="0"/>
      <w:numFmt w:val="bullet"/>
      <w:lvlText w:val="•"/>
      <w:lvlJc w:val="left"/>
      <w:pPr>
        <w:ind w:left="3301" w:hanging="426"/>
      </w:pPr>
      <w:rPr>
        <w:rFonts w:hint="default"/>
        <w:lang w:val="sk-SK" w:eastAsia="en-US" w:bidi="ar-SA"/>
      </w:rPr>
    </w:lvl>
    <w:lvl w:ilvl="4">
      <w:start w:val="0"/>
      <w:numFmt w:val="bullet"/>
      <w:lvlText w:val="•"/>
      <w:lvlJc w:val="left"/>
      <w:pPr>
        <w:ind w:left="4228" w:hanging="426"/>
      </w:pPr>
      <w:rPr>
        <w:rFonts w:hint="default"/>
        <w:lang w:val="sk-SK" w:eastAsia="en-US" w:bidi="ar-SA"/>
      </w:rPr>
    </w:lvl>
    <w:lvl w:ilvl="5">
      <w:start w:val="0"/>
      <w:numFmt w:val="bullet"/>
      <w:lvlText w:val="•"/>
      <w:lvlJc w:val="left"/>
      <w:pPr>
        <w:ind w:left="5155" w:hanging="426"/>
      </w:pPr>
      <w:rPr>
        <w:rFonts w:hint="default"/>
        <w:lang w:val="sk-SK" w:eastAsia="en-US" w:bidi="ar-SA"/>
      </w:rPr>
    </w:lvl>
    <w:lvl w:ilvl="6">
      <w:start w:val="0"/>
      <w:numFmt w:val="bullet"/>
      <w:lvlText w:val="•"/>
      <w:lvlJc w:val="left"/>
      <w:pPr>
        <w:ind w:left="6082" w:hanging="426"/>
      </w:pPr>
      <w:rPr>
        <w:rFonts w:hint="default"/>
        <w:lang w:val="sk-SK" w:eastAsia="en-US" w:bidi="ar-SA"/>
      </w:rPr>
    </w:lvl>
    <w:lvl w:ilvl="7">
      <w:start w:val="0"/>
      <w:numFmt w:val="bullet"/>
      <w:lvlText w:val="•"/>
      <w:lvlJc w:val="left"/>
      <w:pPr>
        <w:ind w:left="7009" w:hanging="426"/>
      </w:pPr>
      <w:rPr>
        <w:rFonts w:hint="default"/>
        <w:lang w:val="sk-SK" w:eastAsia="en-US" w:bidi="ar-SA"/>
      </w:rPr>
    </w:lvl>
    <w:lvl w:ilvl="8">
      <w:start w:val="0"/>
      <w:numFmt w:val="bullet"/>
      <w:lvlText w:val="•"/>
      <w:lvlJc w:val="left"/>
      <w:pPr>
        <w:ind w:left="7936" w:hanging="426"/>
      </w:pPr>
      <w:rPr>
        <w:rFonts w:hint="default"/>
        <w:lang w:val="sk-SK" w:eastAsia="en-US" w:bidi="ar-SA"/>
      </w:rPr>
    </w:lvl>
  </w:abstractNum>
  <w:abstractNum w:abstractNumId="46">
    <w:nsid w:val="7D391BB9"/>
    <w:multiLevelType w:val="hybridMultilevel"/>
    <w:tmpl w:val="00000000"/>
    <w:lvl w:ilvl="0">
      <w:start w:val="1"/>
      <w:numFmt w:val="lowerRoman"/>
      <w:lvlText w:val="(%1)"/>
      <w:lvlJc w:val="left"/>
      <w:pPr>
        <w:ind w:left="454" w:hanging="425"/>
        <w:jc w:val="left"/>
      </w:pPr>
      <w:rPr>
        <w:rFonts w:ascii="Calibri" w:eastAsia="Calibri" w:hAnsi="Calibri" w:cs="Calibri" w:hint="default"/>
        <w:b w:val="0"/>
        <w:bCs w:val="0"/>
        <w:i w:val="0"/>
        <w:iCs w:val="0"/>
        <w:spacing w:val="-1"/>
        <w:w w:val="100"/>
        <w:sz w:val="21"/>
        <w:szCs w:val="21"/>
        <w:lang w:val="sk-SK" w:eastAsia="en-US" w:bidi="ar-SA"/>
      </w:rPr>
    </w:lvl>
    <w:lvl w:ilvl="1">
      <w:start w:val="0"/>
      <w:numFmt w:val="bullet"/>
      <w:lvlText w:val="•"/>
      <w:lvlJc w:val="left"/>
      <w:pPr>
        <w:ind w:left="1242" w:hanging="425"/>
      </w:pPr>
      <w:rPr>
        <w:rFonts w:hint="default"/>
        <w:lang w:val="sk-SK" w:eastAsia="en-US" w:bidi="ar-SA"/>
      </w:rPr>
    </w:lvl>
    <w:lvl w:ilvl="2">
      <w:start w:val="0"/>
      <w:numFmt w:val="bullet"/>
      <w:lvlText w:val="•"/>
      <w:lvlJc w:val="left"/>
      <w:pPr>
        <w:ind w:left="2024" w:hanging="425"/>
      </w:pPr>
      <w:rPr>
        <w:rFonts w:hint="default"/>
        <w:lang w:val="sk-SK" w:eastAsia="en-US" w:bidi="ar-SA"/>
      </w:rPr>
    </w:lvl>
    <w:lvl w:ilvl="3">
      <w:start w:val="0"/>
      <w:numFmt w:val="bullet"/>
      <w:lvlText w:val="•"/>
      <w:lvlJc w:val="left"/>
      <w:pPr>
        <w:ind w:left="2806" w:hanging="425"/>
      </w:pPr>
      <w:rPr>
        <w:rFonts w:hint="default"/>
        <w:lang w:val="sk-SK" w:eastAsia="en-US" w:bidi="ar-SA"/>
      </w:rPr>
    </w:lvl>
    <w:lvl w:ilvl="4">
      <w:start w:val="0"/>
      <w:numFmt w:val="bullet"/>
      <w:lvlText w:val="•"/>
      <w:lvlJc w:val="left"/>
      <w:pPr>
        <w:ind w:left="3588" w:hanging="425"/>
      </w:pPr>
      <w:rPr>
        <w:rFonts w:hint="default"/>
        <w:lang w:val="sk-SK" w:eastAsia="en-US" w:bidi="ar-SA"/>
      </w:rPr>
    </w:lvl>
    <w:lvl w:ilvl="5">
      <w:start w:val="0"/>
      <w:numFmt w:val="bullet"/>
      <w:lvlText w:val="•"/>
      <w:lvlJc w:val="left"/>
      <w:pPr>
        <w:ind w:left="4370" w:hanging="425"/>
      </w:pPr>
      <w:rPr>
        <w:rFonts w:hint="default"/>
        <w:lang w:val="sk-SK" w:eastAsia="en-US" w:bidi="ar-SA"/>
      </w:rPr>
    </w:lvl>
    <w:lvl w:ilvl="6">
      <w:start w:val="0"/>
      <w:numFmt w:val="bullet"/>
      <w:lvlText w:val="•"/>
      <w:lvlJc w:val="left"/>
      <w:pPr>
        <w:ind w:left="5152" w:hanging="425"/>
      </w:pPr>
      <w:rPr>
        <w:rFonts w:hint="default"/>
        <w:lang w:val="sk-SK" w:eastAsia="en-US" w:bidi="ar-SA"/>
      </w:rPr>
    </w:lvl>
    <w:lvl w:ilvl="7">
      <w:start w:val="0"/>
      <w:numFmt w:val="bullet"/>
      <w:lvlText w:val="•"/>
      <w:lvlJc w:val="left"/>
      <w:pPr>
        <w:ind w:left="5934" w:hanging="425"/>
      </w:pPr>
      <w:rPr>
        <w:rFonts w:hint="default"/>
        <w:lang w:val="sk-SK" w:eastAsia="en-US" w:bidi="ar-SA"/>
      </w:rPr>
    </w:lvl>
    <w:lvl w:ilvl="8">
      <w:start w:val="0"/>
      <w:numFmt w:val="bullet"/>
      <w:lvlText w:val="•"/>
      <w:lvlJc w:val="left"/>
      <w:pPr>
        <w:ind w:left="6716" w:hanging="425"/>
      </w:pPr>
      <w:rPr>
        <w:rFonts w:hint="default"/>
        <w:lang w:val="sk-SK" w:eastAsia="en-US" w:bidi="ar-SA"/>
      </w:rPr>
    </w:lvl>
  </w:abstractNum>
  <w:num w:numId="1">
    <w:abstractNumId w:val="7"/>
  </w:num>
  <w:num w:numId="2">
    <w:abstractNumId w:val="8"/>
  </w:num>
  <w:num w:numId="3">
    <w:abstractNumId w:val="3"/>
  </w:num>
  <w:num w:numId="4">
    <w:abstractNumId w:val="40"/>
  </w:num>
  <w:num w:numId="5">
    <w:abstractNumId w:val="31"/>
  </w:num>
  <w:num w:numId="6">
    <w:abstractNumId w:val="19"/>
  </w:num>
  <w:num w:numId="7">
    <w:abstractNumId w:val="10"/>
  </w:num>
  <w:num w:numId="8">
    <w:abstractNumId w:val="11"/>
  </w:num>
  <w:num w:numId="9">
    <w:abstractNumId w:val="23"/>
  </w:num>
  <w:num w:numId="10">
    <w:abstractNumId w:val="38"/>
  </w:num>
  <w:num w:numId="11">
    <w:abstractNumId w:val="37"/>
  </w:num>
  <w:num w:numId="12">
    <w:abstractNumId w:val="36"/>
  </w:num>
  <w:num w:numId="13">
    <w:abstractNumId w:val="20"/>
  </w:num>
  <w:num w:numId="14">
    <w:abstractNumId w:val="28"/>
  </w:num>
  <w:num w:numId="15">
    <w:abstractNumId w:val="24"/>
  </w:num>
  <w:num w:numId="16">
    <w:abstractNumId w:val="34"/>
  </w:num>
  <w:num w:numId="17">
    <w:abstractNumId w:val="22"/>
  </w:num>
  <w:num w:numId="18">
    <w:abstractNumId w:val="13"/>
  </w:num>
  <w:num w:numId="19">
    <w:abstractNumId w:val="41"/>
  </w:num>
  <w:num w:numId="20">
    <w:abstractNumId w:val="43"/>
  </w:num>
  <w:num w:numId="21">
    <w:abstractNumId w:val="15"/>
  </w:num>
  <w:num w:numId="22">
    <w:abstractNumId w:val="42"/>
  </w:num>
  <w:num w:numId="23">
    <w:abstractNumId w:val="46"/>
  </w:num>
  <w:num w:numId="24">
    <w:abstractNumId w:val="4"/>
  </w:num>
  <w:num w:numId="25">
    <w:abstractNumId w:val="32"/>
  </w:num>
  <w:num w:numId="26">
    <w:abstractNumId w:val="16"/>
  </w:num>
  <w:num w:numId="27">
    <w:abstractNumId w:val="9"/>
  </w:num>
  <w:num w:numId="28">
    <w:abstractNumId w:val="1"/>
  </w:num>
  <w:num w:numId="29">
    <w:abstractNumId w:val="35"/>
  </w:num>
  <w:num w:numId="30">
    <w:abstractNumId w:val="30"/>
  </w:num>
  <w:num w:numId="31">
    <w:abstractNumId w:val="33"/>
  </w:num>
  <w:num w:numId="32">
    <w:abstractNumId w:val="17"/>
  </w:num>
  <w:num w:numId="33">
    <w:abstractNumId w:val="21"/>
  </w:num>
  <w:num w:numId="34">
    <w:abstractNumId w:val="39"/>
  </w:num>
  <w:num w:numId="35">
    <w:abstractNumId w:val="29"/>
  </w:num>
  <w:num w:numId="36">
    <w:abstractNumId w:val="45"/>
  </w:num>
  <w:num w:numId="37">
    <w:abstractNumId w:val="6"/>
  </w:num>
  <w:num w:numId="38">
    <w:abstractNumId w:val="14"/>
  </w:num>
  <w:num w:numId="39">
    <w:abstractNumId w:val="44"/>
  </w:num>
  <w:num w:numId="40">
    <w:abstractNumId w:val="25"/>
  </w:num>
  <w:num w:numId="41">
    <w:abstractNumId w:val="5"/>
  </w:num>
  <w:num w:numId="42">
    <w:abstractNumId w:val="27"/>
  </w:num>
  <w:num w:numId="43">
    <w:abstractNumId w:val="18"/>
  </w:num>
  <w:num w:numId="44">
    <w:abstractNumId w:val="0"/>
  </w:num>
  <w:num w:numId="45">
    <w:abstractNumId w:val="12"/>
  </w:num>
  <w:num w:numId="46">
    <w:abstractNumId w:val="26"/>
  </w:num>
  <w:num w:numId="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spacing w:before="0" w:after="0" w:line="240" w:lineRule="auto"/>
        <w:ind w:left="0" w:right="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lang w:val="sk-SK" w:eastAsia="en-US" w:bidi="ar-SA"/>
    </w:rPr>
  </w:style>
  <w:style w:type="paragraph" w:styleId="Heading1">
    <w:name w:val="heading 1"/>
    <w:basedOn w:val="Normal"/>
    <w:uiPriority w:val="1"/>
    <w:qFormat/>
    <w:pPr>
      <w:ind w:left="849" w:hanging="566"/>
      <w:outlineLvl w:val="0"/>
    </w:pPr>
    <w:rPr>
      <w:rFonts w:ascii="Calibri" w:eastAsia="Calibri" w:hAnsi="Calibri" w:cs="Calibri"/>
      <w:b/>
      <w:bCs/>
      <w:sz w:val="28"/>
      <w:szCs w:val="28"/>
      <w:lang w:val="sk-SK" w:eastAsia="en-US" w:bidi="ar-SA"/>
    </w:rPr>
  </w:style>
  <w:style w:type="paragraph" w:styleId="Heading2">
    <w:name w:val="heading 2"/>
    <w:basedOn w:val="Normal"/>
    <w:uiPriority w:val="1"/>
    <w:qFormat/>
    <w:pPr>
      <w:spacing w:before="132"/>
      <w:ind w:left="849" w:hanging="566"/>
      <w:outlineLvl w:val="1"/>
    </w:pPr>
    <w:rPr>
      <w:rFonts w:ascii="Calibri" w:eastAsia="Calibri" w:hAnsi="Calibri" w:cs="Calibri"/>
      <w:b/>
      <w:bCs/>
      <w:sz w:val="27"/>
      <w:szCs w:val="27"/>
      <w:lang w:val="sk-SK" w:eastAsia="en-US" w:bidi="ar-SA"/>
    </w:rPr>
  </w:style>
  <w:style w:type="paragraph" w:styleId="Heading3">
    <w:name w:val="heading 3"/>
    <w:basedOn w:val="Normal"/>
    <w:uiPriority w:val="1"/>
    <w:qFormat/>
    <w:pPr>
      <w:ind w:left="283"/>
      <w:outlineLvl w:val="2"/>
    </w:pPr>
    <w:rPr>
      <w:rFonts w:ascii="Calibri" w:eastAsia="Calibri" w:hAnsi="Calibri" w:cs="Calibri"/>
      <w:b/>
      <w:bCs/>
      <w:sz w:val="26"/>
      <w:szCs w:val="26"/>
      <w:lang w:val="sk-SK" w:eastAsia="en-US" w:bidi="ar-SA"/>
    </w:rPr>
  </w:style>
  <w:style w:type="paragraph" w:styleId="Heading4">
    <w:name w:val="heading 4"/>
    <w:basedOn w:val="Normal"/>
    <w:uiPriority w:val="1"/>
    <w:qFormat/>
    <w:pPr>
      <w:ind w:left="849" w:hanging="595"/>
      <w:outlineLvl w:val="3"/>
    </w:pPr>
    <w:rPr>
      <w:rFonts w:ascii="Calibri" w:eastAsia="Calibri" w:hAnsi="Calibri" w:cs="Calibri"/>
      <w:b/>
      <w:bCs/>
      <w:sz w:val="24"/>
      <w:szCs w:val="24"/>
      <w:lang w:val="sk-SK" w:eastAsia="en-US" w:bidi="ar-SA"/>
    </w:rPr>
  </w:style>
  <w:style w:type="paragraph" w:styleId="Heading5">
    <w:name w:val="heading 5"/>
    <w:basedOn w:val="Normal"/>
    <w:uiPriority w:val="1"/>
    <w:qFormat/>
    <w:pPr>
      <w:spacing w:before="86"/>
      <w:ind w:left="849" w:hanging="596"/>
      <w:outlineLvl w:val="4"/>
    </w:pPr>
    <w:rPr>
      <w:rFonts w:ascii="Calibri" w:eastAsia="Calibri" w:hAnsi="Calibri" w:cs="Calibri"/>
      <w:b/>
      <w:bCs/>
      <w:sz w:val="23"/>
      <w:szCs w:val="23"/>
      <w:lang w:val="sk-SK" w:eastAsia="en-US" w:bidi="ar-SA"/>
    </w:rPr>
  </w:style>
  <w:style w:type="character" w:default="1" w:styleId="DefaultParagraphFont">
    <w:name w:val="Default Paragraph Font"/>
    <w:uiPriority w:val="1"/>
    <w:semiHidden/>
    <w:unhideWhenUsed/>
  </w:style>
  <w:style w:type="numbering" w:default="1" w:styleId="NoLi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OC1">
    <w:name w:val="toc 1"/>
    <w:basedOn w:val="Normal"/>
    <w:uiPriority w:val="1"/>
    <w:qFormat/>
    <w:pPr>
      <w:spacing w:before="56"/>
      <w:ind w:left="650" w:hanging="367"/>
    </w:pPr>
    <w:rPr>
      <w:rFonts w:ascii="Calibri" w:eastAsia="Calibri" w:hAnsi="Calibri" w:cs="Calibri"/>
      <w:b/>
      <w:bCs/>
      <w:sz w:val="22"/>
      <w:szCs w:val="22"/>
      <w:lang w:val="sk-SK" w:eastAsia="en-US" w:bidi="ar-SA"/>
    </w:rPr>
  </w:style>
  <w:style w:type="paragraph" w:styleId="TOC2">
    <w:name w:val="toc 2"/>
    <w:basedOn w:val="Normal"/>
    <w:uiPriority w:val="1"/>
    <w:qFormat/>
    <w:pPr>
      <w:spacing w:before="39"/>
      <w:ind w:left="1074" w:hanging="422"/>
    </w:pPr>
    <w:rPr>
      <w:rFonts w:ascii="Calibri" w:eastAsia="Calibri" w:hAnsi="Calibri" w:cs="Calibri"/>
      <w:sz w:val="20"/>
      <w:szCs w:val="20"/>
      <w:lang w:val="sk-SK" w:eastAsia="en-US" w:bidi="ar-SA"/>
    </w:rPr>
  </w:style>
  <w:style w:type="paragraph" w:styleId="TOC3">
    <w:name w:val="toc 3"/>
    <w:basedOn w:val="Normal"/>
    <w:uiPriority w:val="1"/>
    <w:qFormat/>
    <w:pPr>
      <w:ind w:left="1118"/>
    </w:pPr>
    <w:rPr>
      <w:rFonts w:ascii="Calibri" w:eastAsia="Calibri" w:hAnsi="Calibri" w:cs="Calibri"/>
      <w:sz w:val="20"/>
      <w:szCs w:val="20"/>
      <w:lang w:val="sk-SK" w:eastAsia="en-US" w:bidi="ar-SA"/>
    </w:rPr>
  </w:style>
  <w:style w:type="paragraph" w:styleId="BodyText">
    <w:name w:val="Body Text"/>
    <w:basedOn w:val="Normal"/>
    <w:uiPriority w:val="1"/>
    <w:qFormat/>
    <w:rPr>
      <w:rFonts w:ascii="Calibri" w:eastAsia="Calibri" w:hAnsi="Calibri" w:cs="Calibri"/>
      <w:sz w:val="21"/>
      <w:szCs w:val="21"/>
      <w:lang w:val="sk-SK" w:eastAsia="en-US" w:bidi="ar-SA"/>
    </w:rPr>
  </w:style>
  <w:style w:type="paragraph" w:styleId="ListParagraph">
    <w:name w:val="List Paragraph"/>
    <w:basedOn w:val="Normal"/>
    <w:uiPriority w:val="1"/>
    <w:qFormat/>
    <w:pPr>
      <w:ind w:left="849" w:hanging="284"/>
    </w:pPr>
    <w:rPr>
      <w:rFonts w:ascii="Calibri" w:eastAsia="Calibri" w:hAnsi="Calibri" w:cs="Calibri"/>
      <w:lang w:val="sk-SK" w:eastAsia="en-US" w:bidi="ar-SA"/>
    </w:rPr>
  </w:style>
  <w:style w:type="paragraph" w:customStyle="1" w:styleId="TableParagraph">
    <w:name w:val="Table Paragraph"/>
    <w:basedOn w:val="Normal"/>
    <w:uiPriority w:val="1"/>
    <w:qFormat/>
    <w:rPr>
      <w:rFonts w:ascii="Calibri" w:eastAsia="Calibri" w:hAnsi="Calibri" w:cs="Calibri"/>
      <w:lang w:val="sk-SK"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drahy.nsat.sk/wp-content/uploads/sites/3/2024/04/Recommendation-For-Use-01_-Working-method-of-the-Assessment-Body_SK.pdf" TargetMode="External" /><Relationship Id="rId12" Type="http://schemas.openxmlformats.org/officeDocument/2006/relationships/hyperlink" Target="http://drahy.nsat.sk/wp-content/uploads/sites/3/2024/04/Recommendation-For-Use-11_-Tracking-of-issues-and-non-compliance-by-AsBo_SK.pdf" TargetMode="External" /><Relationship Id="rId13" Type="http://schemas.openxmlformats.org/officeDocument/2006/relationships/hyperlink" Target="http://drahy.nsat.sk/wp-content/uploads/sites/3/2014/07/ERA-GUI-01-2014-SAF_SK.pdf" TargetMode="External" /><Relationship Id="rId14" Type="http://schemas.openxmlformats.org/officeDocument/2006/relationships/hyperlink" Target="http://drahy.nsat.sk/wp-content/uploads/sites/3/2014/07/ERA-GUI-01-2014-SAF_SK.pdf" TargetMode="External" /><Relationship Id="rId15" Type="http://schemas.openxmlformats.org/officeDocument/2006/relationships/hyperlink" Target="http://drahy.nsat.sk/wp-content/uploads/sites/3/2014/07/ERA-GUI-01-2014-SAF_SK.pdf" TargetMode="External" /><Relationship Id="rId16" Type="http://schemas.openxmlformats.org/officeDocument/2006/relationships/hyperlink" Target="http://drahy.nsat.sk/wp-content/uploads/sites/3/2016/09/Pr%C3%ADru%C4%8Dka-na-uplat%C5%88ovanie-nariadenia-o-CSM.pdf" TargetMode="External" /><Relationship Id="rId17" Type="http://schemas.openxmlformats.org/officeDocument/2006/relationships/hyperlink" Target="http://drahy.nsat.sk/wp-content/uploads/sites/3/2016/09/Pr%C3%ADru%C4%8Dka-na-uplat%C5%88ovanie-nariadenia-o-CSM.pdf" TargetMode="External" /><Relationship Id="rId18" Type="http://schemas.openxmlformats.org/officeDocument/2006/relationships/hyperlink" Target="http://drahy.nsat.sk/wp-content/uploads/sites/3/2016/09/Pr%C3%ADru%C4%8Dka-na-uplat%C5%88ovanie-nariadenia-o-CSM.pdf" TargetMode="External" /><Relationship Id="rId19" Type="http://schemas.openxmlformats.org/officeDocument/2006/relationships/hyperlink" Target="http://drahy.nsat.sk/wp-content/uploads/sites/3/2016/09/Zbierka-pr%C3%ADkladov-k-nariadeniu-o-CSM.pdf" TargetMode="External" /><Relationship Id="rId2" Type="http://schemas.openxmlformats.org/officeDocument/2006/relationships/webSettings" Target="webSettings.xml" /><Relationship Id="rId20" Type="http://schemas.openxmlformats.org/officeDocument/2006/relationships/hyperlink" Target="http://drahy.nsat.sk/wp-content/uploads/sites/3/2016/09/Zbierka-pr%C3%ADkladov-k-nariadeniu-o-CSM.pdf" TargetMode="External" /><Relationship Id="rId21" Type="http://schemas.openxmlformats.org/officeDocument/2006/relationships/hyperlink" Target="https://www.era.europa.eu/system/files/2022-11/Guide%20on%20harmonised%20design%20targets.pdf?t=1722594070" TargetMode="External" /><Relationship Id="rId22" Type="http://schemas.openxmlformats.org/officeDocument/2006/relationships/hyperlink" Target="https://www.era.europa.eu/system/files/2022-11/Guide%20on%20harmonised%20design%20targets.pdf?t=1722594070" TargetMode="External" /><Relationship Id="rId23" Type="http://schemas.openxmlformats.org/officeDocument/2006/relationships/hyperlink" Target="https://www.era.europa.eu/system/files/2022-11/Guide%20on%20harmonised%20design%20targets.pdf?t=1722594070" TargetMode="External" /><Relationship Id="rId24" Type="http://schemas.openxmlformats.org/officeDocument/2006/relationships/hyperlink" Target="https://www.era.europa.eu/system/files/2022-11/ERA1209-063%20Clarification%20note%20on%20safe%20integration.pdf?t=1722594070" TargetMode="External" /><Relationship Id="rId25" Type="http://schemas.openxmlformats.org/officeDocument/2006/relationships/hyperlink" Target="http://drahy.nsat.sk/wp-content/uploads/sites/3/2024/04/Recommendation-For-Use-01_-Working-method-of-the-Assessment-Body_SK.pdf" TargetMode="External" /><Relationship Id="rId26" Type="http://schemas.openxmlformats.org/officeDocument/2006/relationships/hyperlink" Target="http://drahy.nsat.sk/wp-content/uploads/sites/3/2024/04/Recommendation-For-Use-01_-Working-method-of-the-Assessment-Body_SK.pdf" TargetMode="External" /><Relationship Id="rId27" Type="http://schemas.openxmlformats.org/officeDocument/2006/relationships/hyperlink" Target="http://drahy.nsat.sk/wp-content/uploads/sites/3/2024/04/Recommendation-For-Use-01_-Working-method-of-the-Assessment-Body_SK.pdf" TargetMode="External" /><Relationship Id="rId28" Type="http://schemas.openxmlformats.org/officeDocument/2006/relationships/theme" Target="theme/theme1.xml" /><Relationship Id="rId29" Type="http://schemas.openxmlformats.org/officeDocument/2006/relationships/numbering" Target="numbering.xml" /><Relationship Id="rId3" Type="http://schemas.openxmlformats.org/officeDocument/2006/relationships/fontTable" Target="fontTable.xml" /><Relationship Id="rId30" Type="http://schemas.openxmlformats.org/officeDocument/2006/relationships/styles" Target="styles.xml" /><Relationship Id="rId4" Type="http://schemas.openxmlformats.org/officeDocument/2006/relationships/hyperlink" Target="https://www.era.europa.eu/domains/common-safety-methods/risk-evaluation-assessment-csm_en" TargetMode="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eader" Target="header2.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RFU 02</dc:title>
  <dc:creator>Ivan.Skoda@nsat.sk</dc:creator>
  <cp:keywords>, docId:5D79759640E81E2168F3B7F139EAAFF6</cp:keywords>
  <cp:revision>0</cp:revision>
  <dcterms:created xsi:type="dcterms:W3CDTF">2025-05-12T07:34:56Z</dcterms:created>
  <dcterms:modified xsi:type="dcterms:W3CDTF">2025-05-12T07:34:56Z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2024-08-09T00:00:00Z</vt:filetime>
  </property>
  <property fmtid="{D5CDD505-2E9C-101B-9397-08002B2CF9AE}" pid="3" name="Creator">
    <vt:lpwstr>Microsoft® Word 2016</vt:lpwstr>
  </property>
  <property fmtid="{D5CDD505-2E9C-101B-9397-08002B2CF9AE}" pid="4" name="LastSaved">
    <vt:filetime>2025-05-12T00:00:00Z</vt:filetime>
  </property>
  <property fmtid="{D5CDD505-2E9C-101B-9397-08002B2CF9AE}" pid="5" name="Producer">
    <vt:lpwstr>Microsoft® Word 2016</vt:lpwstr>
  </property>
</Properties>
</file>